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FB317" w14:textId="77777777" w:rsidR="00B80163" w:rsidRPr="00890023" w:rsidRDefault="00B80163" w:rsidP="00B80163">
      <w:pPr>
        <w:jc w:val="right"/>
        <w:rPr>
          <w:rFonts w:ascii="Cambria" w:hAnsi="Cambria" w:cs="Times New Roman"/>
          <w:sz w:val="28"/>
        </w:rPr>
      </w:pPr>
      <w:r w:rsidRPr="00890023">
        <w:rPr>
          <w:rFonts w:ascii="Cambria" w:hAnsi="Cambria" w:cs="Times New Roman"/>
          <w:sz w:val="28"/>
        </w:rPr>
        <w:t>EAR 419/619 – Aqueous Geochemistry</w:t>
      </w:r>
    </w:p>
    <w:p w14:paraId="21F17F61" w14:textId="19B7D82C" w:rsidR="00C80C61" w:rsidRPr="00890023" w:rsidRDefault="00B80163" w:rsidP="00B80163">
      <w:pPr>
        <w:jc w:val="right"/>
        <w:rPr>
          <w:rFonts w:ascii="Cambria" w:hAnsi="Cambria" w:cs="Times New Roman"/>
          <w:sz w:val="28"/>
        </w:rPr>
      </w:pPr>
      <w:r w:rsidRPr="00890023">
        <w:rPr>
          <w:rFonts w:ascii="Cambria" w:hAnsi="Cambria" w:cs="Times New Roman"/>
          <w:sz w:val="28"/>
        </w:rPr>
        <w:t>Lab #5</w:t>
      </w:r>
    </w:p>
    <w:p w14:paraId="48B078BD" w14:textId="77777777" w:rsidR="00C80C61" w:rsidRPr="00890023" w:rsidRDefault="00AB1D8B" w:rsidP="00C80C61">
      <w:pPr>
        <w:pStyle w:val="Title"/>
        <w:rPr>
          <w:rFonts w:ascii="Cambria" w:hAnsi="Cambria" w:cs="Times New Roman"/>
          <w:szCs w:val="72"/>
        </w:rPr>
      </w:pPr>
      <w:r w:rsidRPr="00890023">
        <w:rPr>
          <w:rFonts w:ascii="Cambria" w:hAnsi="Cambria" w:cs="Times New Roman"/>
          <w:color w:val="000000" w:themeColor="text1"/>
          <w:szCs w:val="72"/>
        </w:rPr>
        <w:t>Dissolution Kinetics</w:t>
      </w:r>
    </w:p>
    <w:p w14:paraId="3514D5F5" w14:textId="588DD429" w:rsidR="00650EC0" w:rsidRPr="00C80C61" w:rsidRDefault="00DE29B5" w:rsidP="00650EC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Summary and </w:t>
      </w:r>
      <w:r w:rsidR="00650EC0" w:rsidRPr="00C80C61">
        <w:rPr>
          <w:rFonts w:ascii="Times New Roman" w:hAnsi="Times New Roman" w:cs="Times New Roman"/>
          <w:b/>
        </w:rPr>
        <w:t>Objectives</w:t>
      </w:r>
    </w:p>
    <w:p w14:paraId="7B60F609" w14:textId="0F71D6E3" w:rsidR="00650EC0" w:rsidRPr="003E759D" w:rsidRDefault="00DE29B5" w:rsidP="003E75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29B5">
        <w:rPr>
          <w:rFonts w:ascii="Times New Roman" w:hAnsi="Times New Roman" w:cs="Times New Roman"/>
        </w:rPr>
        <w:t xml:space="preserve">This </w:t>
      </w:r>
      <w:r w:rsidR="0096607E">
        <w:rPr>
          <w:rFonts w:ascii="Times New Roman" w:hAnsi="Times New Roman" w:cs="Times New Roman"/>
        </w:rPr>
        <w:t>lab</w:t>
      </w:r>
      <w:r w:rsidRPr="00DE29B5">
        <w:rPr>
          <w:rFonts w:ascii="Times New Roman" w:hAnsi="Times New Roman" w:cs="Times New Roman"/>
        </w:rPr>
        <w:t xml:space="preserve"> demonstration communicates the role of particle size</w:t>
      </w:r>
      <w:r w:rsidR="00C26709">
        <w:rPr>
          <w:rFonts w:ascii="Times New Roman" w:hAnsi="Times New Roman" w:cs="Times New Roman"/>
        </w:rPr>
        <w:t>, solvent temperature,</w:t>
      </w:r>
      <w:r w:rsidRPr="00DE29B5">
        <w:rPr>
          <w:rFonts w:ascii="Times New Roman" w:hAnsi="Times New Roman" w:cs="Times New Roman"/>
        </w:rPr>
        <w:t xml:space="preserve"> and surface area in influencing mineral dissolution rates. A quickly dissolving mineral (halite) is used to demonstrate this concept. The specific conductance of the water that the halite dissolves into is used to measure dissolution over time.</w:t>
      </w:r>
      <w:r>
        <w:rPr>
          <w:rFonts w:ascii="Times New Roman" w:hAnsi="Times New Roman" w:cs="Times New Roman"/>
        </w:rPr>
        <w:t xml:space="preserve"> </w:t>
      </w:r>
      <w:r w:rsidR="00650EC0">
        <w:rPr>
          <w:rFonts w:ascii="Times New Roman" w:hAnsi="Times New Roman" w:cs="Times New Roman"/>
        </w:rPr>
        <w:t>Determine dissolution rates by measuring the dissolution of a solid material over time</w:t>
      </w:r>
      <w:r w:rsidR="003E759D">
        <w:rPr>
          <w:rFonts w:ascii="Times New Roman" w:hAnsi="Times New Roman" w:cs="Times New Roman"/>
        </w:rPr>
        <w:t>.</w:t>
      </w:r>
    </w:p>
    <w:p w14:paraId="51CBB5E6" w14:textId="77777777" w:rsidR="00650EC0" w:rsidRDefault="00650EC0" w:rsidP="007C768B">
      <w:pPr>
        <w:rPr>
          <w:rFonts w:ascii="Times New Roman" w:hAnsi="Times New Roman" w:cs="Times New Roman"/>
          <w:b/>
        </w:rPr>
      </w:pPr>
    </w:p>
    <w:p w14:paraId="0F0E117F" w14:textId="77777777" w:rsidR="007C768B" w:rsidRPr="00C80C61" w:rsidRDefault="007C768B" w:rsidP="007C768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Materials</w:t>
      </w:r>
    </w:p>
    <w:p w14:paraId="5123F8A7" w14:textId="33EE1BC9" w:rsidR="003321C8" w:rsidRPr="003321C8" w:rsidRDefault="003321C8" w:rsidP="00332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321C8">
        <w:rPr>
          <w:rFonts w:ascii="Times New Roman" w:hAnsi="Times New Roman" w:cs="Times New Roman"/>
        </w:rPr>
        <w:t xml:space="preserve">Coarse salt (~3-5 g) </w:t>
      </w:r>
    </w:p>
    <w:p w14:paraId="6C06F715" w14:textId="08ECD903" w:rsidR="003321C8" w:rsidRPr="003321C8" w:rsidRDefault="003321C8" w:rsidP="00332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321C8">
        <w:rPr>
          <w:rFonts w:ascii="Times New Roman" w:hAnsi="Times New Roman" w:cs="Times New Roman"/>
        </w:rPr>
        <w:t xml:space="preserve">Mortar and pestle </w:t>
      </w:r>
    </w:p>
    <w:p w14:paraId="6241C75B" w14:textId="37B357B6" w:rsidR="003321C8" w:rsidRPr="003321C8" w:rsidRDefault="003321C8" w:rsidP="00332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321C8">
        <w:rPr>
          <w:rFonts w:ascii="Times New Roman" w:hAnsi="Times New Roman" w:cs="Times New Roman"/>
        </w:rPr>
        <w:t xml:space="preserve">Weigh boats </w:t>
      </w:r>
    </w:p>
    <w:p w14:paraId="1089C91A" w14:textId="7638C10F" w:rsidR="003321C8" w:rsidRPr="003321C8" w:rsidRDefault="003321C8" w:rsidP="00332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321C8">
        <w:rPr>
          <w:rFonts w:ascii="Times New Roman" w:hAnsi="Times New Roman" w:cs="Times New Roman"/>
        </w:rPr>
        <w:t xml:space="preserve">Balance </w:t>
      </w:r>
    </w:p>
    <w:p w14:paraId="10F49229" w14:textId="634957B3" w:rsidR="003321C8" w:rsidRPr="003321C8" w:rsidRDefault="003321C8" w:rsidP="00332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321C8">
        <w:rPr>
          <w:rFonts w:ascii="Times New Roman" w:hAnsi="Times New Roman" w:cs="Times New Roman"/>
        </w:rPr>
        <w:t>Deionized</w:t>
      </w:r>
      <w:r w:rsidR="0096607E">
        <w:rPr>
          <w:rFonts w:ascii="Times New Roman" w:hAnsi="Times New Roman" w:cs="Times New Roman"/>
        </w:rPr>
        <w:t xml:space="preserve"> (DI)</w:t>
      </w:r>
      <w:r w:rsidRPr="003321C8">
        <w:rPr>
          <w:rFonts w:ascii="Times New Roman" w:hAnsi="Times New Roman" w:cs="Times New Roman"/>
        </w:rPr>
        <w:t xml:space="preserve"> water</w:t>
      </w:r>
    </w:p>
    <w:p w14:paraId="1197ECB7" w14:textId="13873689" w:rsidR="003321C8" w:rsidRPr="003321C8" w:rsidRDefault="003321C8" w:rsidP="00332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321C8">
        <w:rPr>
          <w:rFonts w:ascii="Times New Roman" w:hAnsi="Times New Roman" w:cs="Times New Roman"/>
        </w:rPr>
        <w:t>2 L beakers</w:t>
      </w:r>
    </w:p>
    <w:p w14:paraId="0C60D657" w14:textId="0F3BC7AD" w:rsidR="003321C8" w:rsidRPr="003321C8" w:rsidRDefault="003321C8" w:rsidP="00332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321C8">
        <w:rPr>
          <w:rFonts w:ascii="Times New Roman" w:hAnsi="Times New Roman" w:cs="Times New Roman"/>
        </w:rPr>
        <w:t xml:space="preserve">Stir plate and stir bar </w:t>
      </w:r>
    </w:p>
    <w:p w14:paraId="7A0B815F" w14:textId="791D3961" w:rsidR="003321C8" w:rsidRPr="003321C8" w:rsidRDefault="003321C8" w:rsidP="00332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321C8">
        <w:rPr>
          <w:rFonts w:ascii="Times New Roman" w:hAnsi="Times New Roman" w:cs="Times New Roman"/>
        </w:rPr>
        <w:t>Electrical conductivity meter</w:t>
      </w:r>
    </w:p>
    <w:p w14:paraId="47B2B24A" w14:textId="77777777" w:rsidR="00760B48" w:rsidRDefault="00760B48">
      <w:pPr>
        <w:rPr>
          <w:rFonts w:ascii="Times New Roman" w:hAnsi="Times New Roman" w:cs="Times New Roman"/>
          <w:b/>
        </w:rPr>
      </w:pPr>
    </w:p>
    <w:p w14:paraId="2D6E8931" w14:textId="77777777" w:rsidR="00FD5573" w:rsidRDefault="00BF3F0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Experimental procedure</w:t>
      </w:r>
    </w:p>
    <w:p w14:paraId="4B42D272" w14:textId="3EFB3072" w:rsidR="008115FD" w:rsidRPr="008115FD" w:rsidRDefault="008115FD" w:rsidP="008115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115FD">
        <w:rPr>
          <w:rFonts w:ascii="Times New Roman" w:hAnsi="Times New Roman" w:cs="Times New Roman"/>
        </w:rPr>
        <w:t>Grind half of the coarse salt into a fine powder using the mortar and pestle</w:t>
      </w:r>
    </w:p>
    <w:p w14:paraId="5D90483D" w14:textId="153D5A04" w:rsidR="008115FD" w:rsidRPr="008115FD" w:rsidRDefault="008115FD" w:rsidP="008115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115FD">
        <w:rPr>
          <w:rFonts w:ascii="Times New Roman" w:hAnsi="Times New Roman" w:cs="Times New Roman"/>
        </w:rPr>
        <w:t xml:space="preserve">Weigh </w:t>
      </w:r>
      <w:r w:rsidRPr="00E57E7B">
        <w:rPr>
          <w:rFonts w:ascii="Times New Roman" w:hAnsi="Times New Roman" w:cs="Times New Roman"/>
          <w:highlight w:val="yellow"/>
        </w:rPr>
        <w:t>1</w:t>
      </w:r>
      <w:r w:rsidR="000D5F08">
        <w:rPr>
          <w:rFonts w:ascii="Times New Roman" w:hAnsi="Times New Roman" w:cs="Times New Roman"/>
          <w:highlight w:val="yellow"/>
        </w:rPr>
        <w:t>.5</w:t>
      </w:r>
      <w:r w:rsidRPr="00E57E7B">
        <w:rPr>
          <w:rFonts w:ascii="Times New Roman" w:hAnsi="Times New Roman" w:cs="Times New Roman"/>
          <w:highlight w:val="yellow"/>
        </w:rPr>
        <w:t xml:space="preserve"> g</w:t>
      </w:r>
      <w:r w:rsidRPr="008115FD">
        <w:rPr>
          <w:rFonts w:ascii="Times New Roman" w:hAnsi="Times New Roman" w:cs="Times New Roman"/>
        </w:rPr>
        <w:t xml:space="preserve"> of each coarse salt and fine salt</w:t>
      </w:r>
    </w:p>
    <w:p w14:paraId="03302A6D" w14:textId="7A2C17E9" w:rsidR="008115FD" w:rsidRPr="008115FD" w:rsidRDefault="008115FD" w:rsidP="008115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115FD">
        <w:rPr>
          <w:rFonts w:ascii="Times New Roman" w:hAnsi="Times New Roman" w:cs="Times New Roman"/>
        </w:rPr>
        <w:t xml:space="preserve">Fill </w:t>
      </w:r>
      <w:r w:rsidR="002763E9">
        <w:rPr>
          <w:rFonts w:ascii="Times New Roman" w:hAnsi="Times New Roman" w:cs="Times New Roman"/>
        </w:rPr>
        <w:t>the beaker</w:t>
      </w:r>
      <w:r w:rsidRPr="008115FD">
        <w:rPr>
          <w:rFonts w:ascii="Times New Roman" w:hAnsi="Times New Roman" w:cs="Times New Roman"/>
        </w:rPr>
        <w:t xml:space="preserve"> with 1 L of deionized</w:t>
      </w:r>
      <w:r w:rsidR="000E67BB">
        <w:rPr>
          <w:rFonts w:ascii="Times New Roman" w:hAnsi="Times New Roman" w:cs="Times New Roman"/>
        </w:rPr>
        <w:t xml:space="preserve"> (DI)</w:t>
      </w:r>
      <w:r w:rsidRPr="008115FD">
        <w:rPr>
          <w:rFonts w:ascii="Times New Roman" w:hAnsi="Times New Roman" w:cs="Times New Roman"/>
        </w:rPr>
        <w:t xml:space="preserve"> water</w:t>
      </w:r>
    </w:p>
    <w:p w14:paraId="69D8380A" w14:textId="1458D496" w:rsidR="008115FD" w:rsidRPr="008115FD" w:rsidRDefault="008115FD" w:rsidP="008115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115FD">
        <w:rPr>
          <w:rFonts w:ascii="Times New Roman" w:hAnsi="Times New Roman" w:cs="Times New Roman"/>
        </w:rPr>
        <w:t xml:space="preserve">Measure the electrical conductivity of </w:t>
      </w:r>
      <w:r w:rsidR="000E67BB">
        <w:rPr>
          <w:rFonts w:ascii="Times New Roman" w:hAnsi="Times New Roman" w:cs="Times New Roman"/>
        </w:rPr>
        <w:t xml:space="preserve">DI </w:t>
      </w:r>
      <w:r w:rsidRPr="008115FD">
        <w:rPr>
          <w:rFonts w:ascii="Times New Roman" w:hAnsi="Times New Roman" w:cs="Times New Roman"/>
        </w:rPr>
        <w:t xml:space="preserve">water in each beaker using an EC meter. </w:t>
      </w:r>
      <w:r>
        <w:rPr>
          <w:rFonts w:ascii="Times New Roman" w:hAnsi="Times New Roman" w:cs="Times New Roman"/>
        </w:rPr>
        <w:br/>
      </w:r>
      <w:r w:rsidRPr="008115FD">
        <w:rPr>
          <w:rFonts w:ascii="Times New Roman" w:hAnsi="Times New Roman" w:cs="Times New Roman"/>
        </w:rPr>
        <w:t>It should be ~0 μ</w:t>
      </w:r>
      <w:r w:rsidR="00127BDA">
        <w:rPr>
          <w:rFonts w:ascii="Times New Roman" w:hAnsi="Times New Roman" w:cs="Times New Roman"/>
        </w:rPr>
        <w:t>S/</w:t>
      </w:r>
      <w:r w:rsidRPr="008115FD">
        <w:rPr>
          <w:rFonts w:ascii="Times New Roman" w:hAnsi="Times New Roman" w:cs="Times New Roman"/>
        </w:rPr>
        <w:t>cm.</w:t>
      </w:r>
    </w:p>
    <w:p w14:paraId="26EACA6D" w14:textId="1216C94D" w:rsidR="008115FD" w:rsidRPr="008115FD" w:rsidRDefault="008115FD" w:rsidP="008115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115FD">
        <w:rPr>
          <w:rFonts w:ascii="Times New Roman" w:hAnsi="Times New Roman" w:cs="Times New Roman"/>
        </w:rPr>
        <w:t xml:space="preserve">Place </w:t>
      </w:r>
      <w:r w:rsidR="002B217F">
        <w:rPr>
          <w:rFonts w:ascii="Times New Roman" w:hAnsi="Times New Roman" w:cs="Times New Roman"/>
        </w:rPr>
        <w:t xml:space="preserve">the </w:t>
      </w:r>
      <w:r w:rsidRPr="008115FD">
        <w:rPr>
          <w:rFonts w:ascii="Times New Roman" w:hAnsi="Times New Roman" w:cs="Times New Roman"/>
        </w:rPr>
        <w:t>beaker of water onto a stir plate and set the water to mix gently but thoroughly</w:t>
      </w:r>
    </w:p>
    <w:p w14:paraId="18648C92" w14:textId="6FD2A238" w:rsidR="008115FD" w:rsidRPr="008115FD" w:rsidRDefault="008115FD" w:rsidP="008115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115FD">
        <w:rPr>
          <w:rFonts w:ascii="Times New Roman" w:hAnsi="Times New Roman" w:cs="Times New Roman"/>
        </w:rPr>
        <w:t>Keeping the EC meter in the water, add the coarse salt to the water</w:t>
      </w:r>
    </w:p>
    <w:p w14:paraId="64716FC3" w14:textId="7EA629B6" w:rsidR="008115FD" w:rsidRPr="008115FD" w:rsidRDefault="008115FD" w:rsidP="008115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115FD">
        <w:rPr>
          <w:rFonts w:ascii="Times New Roman" w:hAnsi="Times New Roman" w:cs="Times New Roman"/>
        </w:rPr>
        <w:t xml:space="preserve">Record electrical conductivity every </w:t>
      </w:r>
      <w:r w:rsidRPr="000D5F08">
        <w:rPr>
          <w:rFonts w:ascii="Times New Roman" w:hAnsi="Times New Roman" w:cs="Times New Roman"/>
          <w:highlight w:val="yellow"/>
        </w:rPr>
        <w:t>5 seconds</w:t>
      </w:r>
      <w:r w:rsidRPr="008115FD">
        <w:rPr>
          <w:rFonts w:ascii="Times New Roman" w:hAnsi="Times New Roman" w:cs="Times New Roman"/>
        </w:rPr>
        <w:t xml:space="preserve"> (for 30 seconds) and then every 10 seconds until readings stay constant</w:t>
      </w:r>
    </w:p>
    <w:p w14:paraId="6ED98AEA" w14:textId="2B21BB1B" w:rsidR="008115FD" w:rsidRPr="008115FD" w:rsidRDefault="008115FD" w:rsidP="008115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115FD">
        <w:rPr>
          <w:rFonts w:ascii="Times New Roman" w:hAnsi="Times New Roman" w:cs="Times New Roman"/>
        </w:rPr>
        <w:t xml:space="preserve">Repeat the experiment for the other two set-ups: 1) </w:t>
      </w:r>
      <w:r w:rsidR="00E57E7B" w:rsidRPr="00E57E7B">
        <w:rPr>
          <w:rFonts w:ascii="Times New Roman" w:hAnsi="Times New Roman" w:cs="Times New Roman"/>
          <w:highlight w:val="yellow"/>
        </w:rPr>
        <w:t>1</w:t>
      </w:r>
      <w:r w:rsidR="000D5F08">
        <w:rPr>
          <w:rFonts w:ascii="Times New Roman" w:hAnsi="Times New Roman" w:cs="Times New Roman"/>
          <w:highlight w:val="yellow"/>
        </w:rPr>
        <w:t>.5</w:t>
      </w:r>
      <w:r w:rsidR="00E57E7B" w:rsidRPr="00E57E7B">
        <w:rPr>
          <w:rFonts w:ascii="Times New Roman" w:hAnsi="Times New Roman" w:cs="Times New Roman"/>
          <w:highlight w:val="yellow"/>
        </w:rPr>
        <w:t xml:space="preserve"> g</w:t>
      </w:r>
      <w:r w:rsidRPr="008115FD">
        <w:rPr>
          <w:rFonts w:ascii="Times New Roman" w:hAnsi="Times New Roman" w:cs="Times New Roman"/>
        </w:rPr>
        <w:t xml:space="preserve"> finely ground salt </w:t>
      </w:r>
      <w:r w:rsidR="000E67BB">
        <w:rPr>
          <w:rFonts w:ascii="Times New Roman" w:hAnsi="Times New Roman" w:cs="Times New Roman"/>
        </w:rPr>
        <w:t xml:space="preserve">in the DI water </w:t>
      </w:r>
      <w:r w:rsidRPr="008115FD">
        <w:rPr>
          <w:rFonts w:ascii="Times New Roman" w:hAnsi="Times New Roman" w:cs="Times New Roman"/>
        </w:rPr>
        <w:t xml:space="preserve">at room temperature; 2) </w:t>
      </w:r>
      <w:r w:rsidR="00E57E7B" w:rsidRPr="00E57E7B">
        <w:rPr>
          <w:rFonts w:ascii="Times New Roman" w:hAnsi="Times New Roman" w:cs="Times New Roman"/>
          <w:highlight w:val="yellow"/>
        </w:rPr>
        <w:t>1</w:t>
      </w:r>
      <w:r w:rsidR="000D5F08">
        <w:rPr>
          <w:rFonts w:ascii="Times New Roman" w:hAnsi="Times New Roman" w:cs="Times New Roman"/>
          <w:highlight w:val="yellow"/>
        </w:rPr>
        <w:t>.5</w:t>
      </w:r>
      <w:r w:rsidR="00E57E7B" w:rsidRPr="00E57E7B">
        <w:rPr>
          <w:rFonts w:ascii="Times New Roman" w:hAnsi="Times New Roman" w:cs="Times New Roman"/>
          <w:highlight w:val="yellow"/>
        </w:rPr>
        <w:t xml:space="preserve"> g</w:t>
      </w:r>
      <w:r w:rsidR="00E57E7B" w:rsidRPr="008115FD">
        <w:rPr>
          <w:rFonts w:ascii="Times New Roman" w:hAnsi="Times New Roman" w:cs="Times New Roman"/>
        </w:rPr>
        <w:t xml:space="preserve"> </w:t>
      </w:r>
      <w:r w:rsidRPr="008115FD">
        <w:rPr>
          <w:rFonts w:ascii="Times New Roman" w:hAnsi="Times New Roman" w:cs="Times New Roman"/>
        </w:rPr>
        <w:t xml:space="preserve">coarse salt </w:t>
      </w:r>
      <w:r w:rsidR="000E67BB">
        <w:rPr>
          <w:rFonts w:ascii="Times New Roman" w:hAnsi="Times New Roman" w:cs="Times New Roman"/>
        </w:rPr>
        <w:t>in the heated DI water (~</w:t>
      </w:r>
      <w:r w:rsidRPr="008115FD">
        <w:rPr>
          <w:rFonts w:ascii="Times New Roman" w:hAnsi="Times New Roman" w:cs="Times New Roman"/>
        </w:rPr>
        <w:t>50</w:t>
      </w:r>
      <w:r w:rsidRPr="008115FD">
        <w:t xml:space="preserve"> </w:t>
      </w:r>
      <w:r w:rsidRPr="008115FD">
        <w:rPr>
          <w:rFonts w:ascii="Times New Roman" w:hAnsi="Times New Roman" w:cs="Times New Roman"/>
        </w:rPr>
        <w:t>°C</w:t>
      </w:r>
      <w:r w:rsidR="000E67BB">
        <w:rPr>
          <w:rFonts w:ascii="Times New Roman" w:hAnsi="Times New Roman" w:cs="Times New Roman"/>
        </w:rPr>
        <w:t>)</w:t>
      </w:r>
      <w:r w:rsidRPr="008115FD">
        <w:rPr>
          <w:rFonts w:ascii="Times New Roman" w:hAnsi="Times New Roman" w:cs="Times New Roman"/>
        </w:rPr>
        <w:t>.</w:t>
      </w:r>
    </w:p>
    <w:p w14:paraId="2FD8376A" w14:textId="4F9226C2" w:rsidR="00127BDA" w:rsidRDefault="00127BDA" w:rsidP="008115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 EC to TDS by using the equation below (</w:t>
      </w:r>
      <w:r w:rsidRPr="00DD3D73">
        <w:rPr>
          <w:rFonts w:ascii="Times New Roman" w:hAnsi="Times New Roman" w:cs="Times New Roman"/>
          <w:highlight w:val="yellow"/>
        </w:rPr>
        <w:t>TDS in mg/L and EC in μS/cm</w:t>
      </w:r>
      <w:r>
        <w:rPr>
          <w:rFonts w:ascii="Times New Roman" w:hAnsi="Times New Roman" w:cs="Times New Roman"/>
        </w:rPr>
        <w:t>):</w:t>
      </w:r>
    </w:p>
    <w:p w14:paraId="5851138B" w14:textId="385461DF" w:rsidR="00127BDA" w:rsidRPr="00127BDA" w:rsidRDefault="00127BDA" w:rsidP="00127BDA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TDS=EC×0.50</m:t>
          </m:r>
        </m:oMath>
      </m:oMathPara>
    </w:p>
    <w:p w14:paraId="4DBD12CB" w14:textId="0ABEC8F2" w:rsidR="00127BDA" w:rsidRPr="00127BDA" w:rsidRDefault="008C4964" w:rsidP="00F674EF">
      <w:pPr>
        <w:ind w:left="72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By</w:t>
      </w:r>
      <w:r w:rsidR="00127BDA">
        <w:rPr>
          <w:rFonts w:ascii="Times New Roman" w:eastAsiaTheme="minorEastAsia" w:hAnsi="Times New Roman" w:cs="Times New Roman"/>
        </w:rPr>
        <w:t xml:space="preserve"> assuming all TDS represent </w:t>
      </w:r>
      <w:r w:rsidR="00127BDA" w:rsidRPr="00127BDA">
        <w:rPr>
          <w:rFonts w:ascii="Times New Roman" w:eastAsiaTheme="minorEastAsia" w:hAnsi="Times New Roman" w:cs="Times New Roman"/>
        </w:rPr>
        <w:t>Na+ and Cl- ions</w:t>
      </w:r>
      <w:r w:rsidR="00127BDA">
        <w:rPr>
          <w:rFonts w:ascii="Times New Roman" w:eastAsiaTheme="minorEastAsia" w:hAnsi="Times New Roman" w:cs="Times New Roman"/>
        </w:rPr>
        <w:t>, you can derive the mass of dissolved NaCl</w:t>
      </w:r>
      <w:r w:rsidR="00127BDA">
        <w:rPr>
          <w:rFonts w:ascii="Times New Roman" w:hAnsi="Times New Roman" w:cs="Times New Roman"/>
        </w:rPr>
        <w:t>.</w:t>
      </w:r>
    </w:p>
    <w:p w14:paraId="2AB3359C" w14:textId="670AE85E" w:rsidR="008115FD" w:rsidRPr="008115FD" w:rsidRDefault="008115FD" w:rsidP="008115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115FD">
        <w:rPr>
          <w:rFonts w:ascii="Times New Roman" w:hAnsi="Times New Roman" w:cs="Times New Roman"/>
        </w:rPr>
        <w:t xml:space="preserve">Plot the results of the demonstration as </w:t>
      </w:r>
      <w:r w:rsidR="008C4964">
        <w:rPr>
          <w:rFonts w:ascii="Times New Roman" w:hAnsi="Times New Roman" w:cs="Times New Roman"/>
        </w:rPr>
        <w:t>mass of dissolved NaCl</w:t>
      </w:r>
      <w:r w:rsidRPr="008115FD">
        <w:rPr>
          <w:rFonts w:ascii="Times New Roman" w:hAnsi="Times New Roman" w:cs="Times New Roman"/>
        </w:rPr>
        <w:t xml:space="preserve"> versus time to visualize the differences in dissolution.</w:t>
      </w:r>
    </w:p>
    <w:p w14:paraId="4101DC09" w14:textId="77777777" w:rsidR="008115FD" w:rsidRDefault="008115FD" w:rsidP="008115FD">
      <w:pPr>
        <w:rPr>
          <w:rFonts w:ascii="Times New Roman" w:hAnsi="Times New Roman" w:cs="Times New Roman"/>
        </w:rPr>
      </w:pPr>
    </w:p>
    <w:p w14:paraId="02C2D873" w14:textId="13B8B0B8" w:rsidR="00BC5A0E" w:rsidRDefault="00BC5A0E" w:rsidP="00811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F8D1E15" w14:textId="77777777" w:rsidR="00A671D2" w:rsidRDefault="00A671D2" w:rsidP="00A671D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Report</w:t>
      </w:r>
    </w:p>
    <w:p w14:paraId="43C70047" w14:textId="10D8B48C" w:rsidR="00F21687" w:rsidRDefault="003C2903" w:rsidP="00D437E1">
      <w:pPr>
        <w:ind w:left="540"/>
        <w:rPr>
          <w:rFonts w:ascii="Times New Roman" w:hAnsi="Times New Roman" w:cs="Times New Roman"/>
        </w:rPr>
      </w:pPr>
      <w:r w:rsidRPr="00D437E1">
        <w:rPr>
          <w:rFonts w:ascii="Times New Roman" w:hAnsi="Times New Roman" w:cs="Times New Roman"/>
        </w:rPr>
        <w:t xml:space="preserve">Provide </w:t>
      </w:r>
      <w:r w:rsidR="00422693" w:rsidRPr="00B6417D">
        <w:rPr>
          <w:rFonts w:ascii="Times New Roman" w:hAnsi="Times New Roman" w:cs="Times New Roman"/>
          <w:b/>
          <w:bCs/>
          <w:u w:val="single"/>
        </w:rPr>
        <w:t>three</w:t>
      </w:r>
      <w:r w:rsidR="00D62FCD" w:rsidRPr="00B6417D">
        <w:rPr>
          <w:rFonts w:ascii="Times New Roman" w:hAnsi="Times New Roman" w:cs="Times New Roman"/>
          <w:b/>
          <w:bCs/>
          <w:u w:val="single"/>
        </w:rPr>
        <w:t xml:space="preserve"> table</w:t>
      </w:r>
      <w:r w:rsidR="00422693" w:rsidRPr="00B6417D">
        <w:rPr>
          <w:rFonts w:ascii="Times New Roman" w:hAnsi="Times New Roman" w:cs="Times New Roman"/>
          <w:b/>
          <w:bCs/>
          <w:u w:val="single"/>
        </w:rPr>
        <w:t>s</w:t>
      </w:r>
      <w:r w:rsidR="00D62FCD" w:rsidRPr="00D437E1">
        <w:rPr>
          <w:rFonts w:ascii="Times New Roman" w:hAnsi="Times New Roman" w:cs="Times New Roman"/>
        </w:rPr>
        <w:t xml:space="preserve"> o</w:t>
      </w:r>
      <w:r w:rsidR="004B7634" w:rsidRPr="00D437E1">
        <w:rPr>
          <w:rFonts w:ascii="Times New Roman" w:hAnsi="Times New Roman" w:cs="Times New Roman"/>
        </w:rPr>
        <w:t>f the data your group collected</w:t>
      </w:r>
      <w:r w:rsidR="00422693" w:rsidRPr="00D437E1">
        <w:rPr>
          <w:rFonts w:ascii="Times New Roman" w:hAnsi="Times New Roman" w:cs="Times New Roman"/>
        </w:rPr>
        <w:t xml:space="preserve"> (one table for each set-up)</w:t>
      </w:r>
      <w:r w:rsidR="004B7634" w:rsidRPr="00D437E1">
        <w:rPr>
          <w:rFonts w:ascii="Times New Roman" w:hAnsi="Times New Roman" w:cs="Times New Roman"/>
        </w:rPr>
        <w:t xml:space="preserve">, with columns for </w:t>
      </w:r>
      <w:r w:rsidR="00E54863" w:rsidRPr="00D437E1">
        <w:rPr>
          <w:rFonts w:ascii="Times New Roman" w:hAnsi="Times New Roman" w:cs="Times New Roman"/>
        </w:rPr>
        <w:t>time (seconds)</w:t>
      </w:r>
      <w:r w:rsidR="008C4964" w:rsidRPr="00D437E1">
        <w:rPr>
          <w:rFonts w:ascii="Times New Roman" w:hAnsi="Times New Roman" w:cs="Times New Roman"/>
        </w:rPr>
        <w:t xml:space="preserve">, </w:t>
      </w:r>
      <w:r w:rsidR="00422693" w:rsidRPr="00D437E1">
        <w:rPr>
          <w:rFonts w:ascii="Times New Roman" w:hAnsi="Times New Roman" w:cs="Times New Roman"/>
        </w:rPr>
        <w:t>EC</w:t>
      </w:r>
      <w:r w:rsidR="008C4964" w:rsidRPr="00D437E1">
        <w:rPr>
          <w:rFonts w:ascii="Times New Roman" w:hAnsi="Times New Roman" w:cs="Times New Roman"/>
        </w:rPr>
        <w:t>, mass of dissolved NaCl</w:t>
      </w:r>
      <w:r w:rsidR="00205765" w:rsidRPr="00D437E1">
        <w:rPr>
          <w:rFonts w:ascii="Times New Roman" w:hAnsi="Times New Roman" w:cs="Times New Roman"/>
        </w:rPr>
        <w:t>.</w:t>
      </w:r>
      <w:r w:rsidR="00D437E1">
        <w:rPr>
          <w:rFonts w:ascii="Times New Roman" w:hAnsi="Times New Roman" w:cs="Times New Roman"/>
        </w:rPr>
        <w:t xml:space="preserve"> </w:t>
      </w:r>
      <w:r w:rsidR="0048637F" w:rsidRPr="002B2BD9">
        <w:rPr>
          <w:rFonts w:ascii="Times New Roman" w:hAnsi="Times New Roman" w:cs="Times New Roman"/>
          <w:highlight w:val="yellow"/>
        </w:rPr>
        <w:t xml:space="preserve">Plot on one graph, for all </w:t>
      </w:r>
      <w:r w:rsidR="00422693" w:rsidRPr="002B2BD9">
        <w:rPr>
          <w:rFonts w:ascii="Times New Roman" w:hAnsi="Times New Roman" w:cs="Times New Roman"/>
          <w:highlight w:val="yellow"/>
        </w:rPr>
        <w:t>set-ups</w:t>
      </w:r>
      <w:r w:rsidR="0048637F" w:rsidRPr="002B2BD9">
        <w:rPr>
          <w:rFonts w:ascii="Times New Roman" w:hAnsi="Times New Roman" w:cs="Times New Roman"/>
          <w:highlight w:val="yellow"/>
        </w:rPr>
        <w:t xml:space="preserve">, </w:t>
      </w:r>
      <w:r w:rsidR="008C4964" w:rsidRPr="002B2BD9">
        <w:rPr>
          <w:rFonts w:ascii="Times New Roman" w:hAnsi="Times New Roman" w:cs="Times New Roman"/>
          <w:highlight w:val="yellow"/>
        </w:rPr>
        <w:t>the mass of dissolved NaCl</w:t>
      </w:r>
      <w:r w:rsidR="0048637F" w:rsidRPr="002B2BD9">
        <w:rPr>
          <w:rFonts w:ascii="Times New Roman" w:hAnsi="Times New Roman" w:cs="Times New Roman"/>
          <w:highlight w:val="yellow"/>
        </w:rPr>
        <w:t xml:space="preserve"> as a function of time.</w:t>
      </w:r>
      <w:r w:rsidR="0048637F" w:rsidRPr="00D437E1">
        <w:rPr>
          <w:rFonts w:ascii="Times New Roman" w:hAnsi="Times New Roman" w:cs="Times New Roman"/>
        </w:rPr>
        <w:t xml:space="preserve"> Differentiate each </w:t>
      </w:r>
      <w:r w:rsidR="00422693" w:rsidRPr="00D437E1">
        <w:rPr>
          <w:rFonts w:ascii="Times New Roman" w:hAnsi="Times New Roman" w:cs="Times New Roman"/>
        </w:rPr>
        <w:t>set-up</w:t>
      </w:r>
      <w:r w:rsidR="00BC7EF3" w:rsidRPr="00D437E1">
        <w:rPr>
          <w:rFonts w:ascii="Times New Roman" w:hAnsi="Times New Roman" w:cs="Times New Roman"/>
        </w:rPr>
        <w:t xml:space="preserve"> using a different symbol and provide a legend.</w:t>
      </w:r>
      <w:r w:rsidR="008C4964" w:rsidRPr="00D437E1">
        <w:rPr>
          <w:rFonts w:ascii="Times New Roman" w:hAnsi="Times New Roman" w:cs="Times New Roman"/>
        </w:rPr>
        <w:t xml:space="preserve"> Then answer the following questions (Upload all tables, graphs, and responses to Blackboard in </w:t>
      </w:r>
      <w:r w:rsidR="008C4964" w:rsidRPr="00F106A4">
        <w:rPr>
          <w:rFonts w:ascii="Times New Roman" w:hAnsi="Times New Roman" w:cs="Times New Roman"/>
          <w:highlight w:val="yellow"/>
        </w:rPr>
        <w:t xml:space="preserve">one </w:t>
      </w:r>
      <w:r w:rsidR="00F106A4" w:rsidRPr="00F106A4">
        <w:rPr>
          <w:rFonts w:ascii="Times New Roman" w:hAnsi="Times New Roman" w:cs="Times New Roman"/>
          <w:highlight w:val="yellow"/>
        </w:rPr>
        <w:t xml:space="preserve">single </w:t>
      </w:r>
      <w:r w:rsidR="008C4964" w:rsidRPr="00F106A4">
        <w:rPr>
          <w:rFonts w:ascii="Times New Roman" w:hAnsi="Times New Roman" w:cs="Times New Roman"/>
          <w:highlight w:val="yellow"/>
        </w:rPr>
        <w:t>PDF</w:t>
      </w:r>
      <w:r w:rsidR="008C4964" w:rsidRPr="00D437E1">
        <w:rPr>
          <w:rFonts w:ascii="Times New Roman" w:hAnsi="Times New Roman" w:cs="Times New Roman"/>
        </w:rPr>
        <w:t xml:space="preserve"> file).</w:t>
      </w:r>
    </w:p>
    <w:p w14:paraId="46AF53BE" w14:textId="77777777" w:rsidR="00BC5A0E" w:rsidRDefault="00BC5A0E" w:rsidP="00D437E1">
      <w:pPr>
        <w:ind w:left="540"/>
        <w:rPr>
          <w:rFonts w:ascii="Times New Roman" w:hAnsi="Times New Roman" w:cs="Times New Roman"/>
        </w:rPr>
      </w:pPr>
    </w:p>
    <w:p w14:paraId="30642183" w14:textId="77777777" w:rsidR="00212B32" w:rsidRDefault="00212B32" w:rsidP="00212B32">
      <w:pPr>
        <w:pStyle w:val="ListParagraph"/>
        <w:ind w:left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Q1: Briefly, describe how the slope of the curve changes over time. What does the slope represent? Discuss why the slope changes over time.</w:t>
      </w:r>
    </w:p>
    <w:p w14:paraId="0C665A2A" w14:textId="77777777" w:rsidR="00212B32" w:rsidRPr="008C4964" w:rsidRDefault="00212B32" w:rsidP="00212B32">
      <w:pPr>
        <w:pStyle w:val="ListParagraph"/>
        <w:ind w:left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Q2: Calculate the rate of the reaction in the linear portion for each set-up.</w:t>
      </w:r>
    </w:p>
    <w:p w14:paraId="023E703A" w14:textId="77777777" w:rsidR="00212B32" w:rsidRDefault="00212B32" w:rsidP="00D437E1">
      <w:pPr>
        <w:ind w:left="540"/>
        <w:rPr>
          <w:rFonts w:ascii="Times New Roman" w:hAnsi="Times New Roman" w:cs="Times New Roman"/>
        </w:rPr>
      </w:pPr>
    </w:p>
    <w:p w14:paraId="3FE89D15" w14:textId="7468A75A" w:rsidR="00BC5A0E" w:rsidRDefault="00BC5A0E" w:rsidP="00D437E1">
      <w:pPr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1. </w:t>
      </w:r>
      <w:r w:rsidRPr="00BC5A0E">
        <w:rPr>
          <w:rFonts w:ascii="Times New Roman" w:hAnsi="Times New Roman" w:cs="Times New Roman"/>
        </w:rPr>
        <w:t>Dissolution of coarse salt in room-temperature DI water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2"/>
        <w:gridCol w:w="2227"/>
        <w:gridCol w:w="2216"/>
      </w:tblGrid>
      <w:tr w:rsidR="00BC5A0E" w14:paraId="5DD8BC51" w14:textId="77777777" w:rsidTr="00BC5A0E">
        <w:trPr>
          <w:jc w:val="center"/>
        </w:trPr>
        <w:tc>
          <w:tcPr>
            <w:tcW w:w="2202" w:type="dxa"/>
          </w:tcPr>
          <w:p w14:paraId="628AB734" w14:textId="4C843F5E" w:rsidR="00BC5A0E" w:rsidRDefault="00BC5A0E" w:rsidP="00D43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(s)</w:t>
            </w:r>
          </w:p>
        </w:tc>
        <w:tc>
          <w:tcPr>
            <w:tcW w:w="2227" w:type="dxa"/>
          </w:tcPr>
          <w:p w14:paraId="7EA3353B" w14:textId="632079CF" w:rsidR="00BC5A0E" w:rsidRDefault="00BC5A0E" w:rsidP="00D43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 (mS/cm)</w:t>
            </w:r>
          </w:p>
        </w:tc>
        <w:tc>
          <w:tcPr>
            <w:tcW w:w="2216" w:type="dxa"/>
          </w:tcPr>
          <w:p w14:paraId="563E157D" w14:textId="59B2818A" w:rsidR="00BC5A0E" w:rsidRDefault="00BC5A0E" w:rsidP="00D43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TDS or NaCl (mg/L)</w:t>
            </w:r>
          </w:p>
        </w:tc>
      </w:tr>
      <w:tr w:rsidR="00BC5A0E" w14:paraId="2DA4E12A" w14:textId="77777777" w:rsidTr="00BC5A0E">
        <w:trPr>
          <w:jc w:val="center"/>
        </w:trPr>
        <w:tc>
          <w:tcPr>
            <w:tcW w:w="2202" w:type="dxa"/>
          </w:tcPr>
          <w:p w14:paraId="5EBD5028" w14:textId="08E8DCA2" w:rsidR="00BC5A0E" w:rsidRDefault="00BC5A0E" w:rsidP="00D43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27" w:type="dxa"/>
          </w:tcPr>
          <w:p w14:paraId="1FB8FB7B" w14:textId="77777777" w:rsidR="00BC5A0E" w:rsidRDefault="00BC5A0E" w:rsidP="00D43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6" w:type="dxa"/>
          </w:tcPr>
          <w:p w14:paraId="16945535" w14:textId="77777777" w:rsidR="00BC5A0E" w:rsidRDefault="00BC5A0E" w:rsidP="00D437E1">
            <w:pPr>
              <w:rPr>
                <w:rFonts w:ascii="Times New Roman" w:hAnsi="Times New Roman" w:cs="Times New Roman"/>
              </w:rPr>
            </w:pPr>
          </w:p>
        </w:tc>
      </w:tr>
      <w:tr w:rsidR="00BC5A0E" w14:paraId="73F4F69D" w14:textId="77777777" w:rsidTr="00BC5A0E">
        <w:trPr>
          <w:jc w:val="center"/>
        </w:trPr>
        <w:tc>
          <w:tcPr>
            <w:tcW w:w="2202" w:type="dxa"/>
          </w:tcPr>
          <w:p w14:paraId="295EC45A" w14:textId="6864EB45" w:rsidR="00BC5A0E" w:rsidRDefault="00BC5A0E" w:rsidP="00D43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27" w:type="dxa"/>
          </w:tcPr>
          <w:p w14:paraId="339F7E19" w14:textId="77777777" w:rsidR="00BC5A0E" w:rsidRDefault="00BC5A0E" w:rsidP="00D43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6" w:type="dxa"/>
          </w:tcPr>
          <w:p w14:paraId="08B550EA" w14:textId="77777777" w:rsidR="00BC5A0E" w:rsidRDefault="00BC5A0E" w:rsidP="00D437E1">
            <w:pPr>
              <w:rPr>
                <w:rFonts w:ascii="Times New Roman" w:hAnsi="Times New Roman" w:cs="Times New Roman"/>
              </w:rPr>
            </w:pPr>
          </w:p>
        </w:tc>
      </w:tr>
      <w:tr w:rsidR="00BC5A0E" w14:paraId="79F4CA58" w14:textId="77777777" w:rsidTr="00BC5A0E">
        <w:trPr>
          <w:jc w:val="center"/>
        </w:trPr>
        <w:tc>
          <w:tcPr>
            <w:tcW w:w="2202" w:type="dxa"/>
          </w:tcPr>
          <w:p w14:paraId="17A5E04C" w14:textId="35ECB59D" w:rsidR="00BC5A0E" w:rsidRDefault="00BC5A0E" w:rsidP="00D43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27" w:type="dxa"/>
          </w:tcPr>
          <w:p w14:paraId="519A6F71" w14:textId="77777777" w:rsidR="00BC5A0E" w:rsidRDefault="00BC5A0E" w:rsidP="00D43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6" w:type="dxa"/>
          </w:tcPr>
          <w:p w14:paraId="2CB225DB" w14:textId="77777777" w:rsidR="00BC5A0E" w:rsidRDefault="00BC5A0E" w:rsidP="00D437E1">
            <w:pPr>
              <w:rPr>
                <w:rFonts w:ascii="Times New Roman" w:hAnsi="Times New Roman" w:cs="Times New Roman"/>
              </w:rPr>
            </w:pPr>
          </w:p>
        </w:tc>
      </w:tr>
      <w:tr w:rsidR="00BC5A0E" w14:paraId="7398FA15" w14:textId="77777777" w:rsidTr="00BC5A0E">
        <w:trPr>
          <w:jc w:val="center"/>
        </w:trPr>
        <w:tc>
          <w:tcPr>
            <w:tcW w:w="2202" w:type="dxa"/>
          </w:tcPr>
          <w:p w14:paraId="3F039206" w14:textId="7D57C2A1" w:rsidR="00BC5A0E" w:rsidRDefault="00BC5A0E" w:rsidP="00D43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227" w:type="dxa"/>
          </w:tcPr>
          <w:p w14:paraId="0705B3FE" w14:textId="77777777" w:rsidR="00BC5A0E" w:rsidRDefault="00BC5A0E" w:rsidP="00D43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6" w:type="dxa"/>
          </w:tcPr>
          <w:p w14:paraId="00D6D984" w14:textId="77777777" w:rsidR="00BC5A0E" w:rsidRDefault="00BC5A0E" w:rsidP="00D437E1">
            <w:pPr>
              <w:rPr>
                <w:rFonts w:ascii="Times New Roman" w:hAnsi="Times New Roman" w:cs="Times New Roman"/>
              </w:rPr>
            </w:pPr>
          </w:p>
        </w:tc>
      </w:tr>
      <w:tr w:rsidR="00BC5A0E" w14:paraId="0D50D878" w14:textId="77777777" w:rsidTr="00BC5A0E">
        <w:trPr>
          <w:jc w:val="center"/>
        </w:trPr>
        <w:tc>
          <w:tcPr>
            <w:tcW w:w="2202" w:type="dxa"/>
          </w:tcPr>
          <w:p w14:paraId="4EBEF4C2" w14:textId="6C404D26" w:rsidR="00BC5A0E" w:rsidRDefault="00BC5A0E" w:rsidP="00D43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227" w:type="dxa"/>
          </w:tcPr>
          <w:p w14:paraId="0EC09D5B" w14:textId="77777777" w:rsidR="00BC5A0E" w:rsidRDefault="00BC5A0E" w:rsidP="00D43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6" w:type="dxa"/>
          </w:tcPr>
          <w:p w14:paraId="0E616E99" w14:textId="77777777" w:rsidR="00BC5A0E" w:rsidRDefault="00BC5A0E" w:rsidP="00D437E1">
            <w:pPr>
              <w:rPr>
                <w:rFonts w:ascii="Times New Roman" w:hAnsi="Times New Roman" w:cs="Times New Roman"/>
              </w:rPr>
            </w:pPr>
          </w:p>
        </w:tc>
      </w:tr>
      <w:tr w:rsidR="00BC5A0E" w14:paraId="39371030" w14:textId="77777777" w:rsidTr="00BC5A0E">
        <w:trPr>
          <w:jc w:val="center"/>
        </w:trPr>
        <w:tc>
          <w:tcPr>
            <w:tcW w:w="2202" w:type="dxa"/>
          </w:tcPr>
          <w:p w14:paraId="718D1A07" w14:textId="20266E15" w:rsidR="00BC5A0E" w:rsidRDefault="00BC5A0E" w:rsidP="00D43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227" w:type="dxa"/>
          </w:tcPr>
          <w:p w14:paraId="4D2C85B7" w14:textId="77777777" w:rsidR="00BC5A0E" w:rsidRDefault="00BC5A0E" w:rsidP="00D43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6" w:type="dxa"/>
          </w:tcPr>
          <w:p w14:paraId="40128B08" w14:textId="77777777" w:rsidR="00BC5A0E" w:rsidRDefault="00BC5A0E" w:rsidP="00D437E1">
            <w:pPr>
              <w:rPr>
                <w:rFonts w:ascii="Times New Roman" w:hAnsi="Times New Roman" w:cs="Times New Roman"/>
              </w:rPr>
            </w:pPr>
          </w:p>
        </w:tc>
      </w:tr>
      <w:tr w:rsidR="00BC5A0E" w14:paraId="0D1E1DBF" w14:textId="77777777" w:rsidTr="00BC5A0E">
        <w:trPr>
          <w:jc w:val="center"/>
        </w:trPr>
        <w:tc>
          <w:tcPr>
            <w:tcW w:w="2202" w:type="dxa"/>
          </w:tcPr>
          <w:p w14:paraId="1074DEF4" w14:textId="7E4A9859" w:rsidR="00BC5A0E" w:rsidRDefault="00BC5A0E" w:rsidP="00D43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227" w:type="dxa"/>
          </w:tcPr>
          <w:p w14:paraId="6E99DE20" w14:textId="77777777" w:rsidR="00BC5A0E" w:rsidRDefault="00BC5A0E" w:rsidP="00D43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6" w:type="dxa"/>
          </w:tcPr>
          <w:p w14:paraId="1FEB6744" w14:textId="77777777" w:rsidR="00BC5A0E" w:rsidRDefault="00BC5A0E" w:rsidP="00D437E1">
            <w:pPr>
              <w:rPr>
                <w:rFonts w:ascii="Times New Roman" w:hAnsi="Times New Roman" w:cs="Times New Roman"/>
              </w:rPr>
            </w:pPr>
          </w:p>
        </w:tc>
      </w:tr>
      <w:tr w:rsidR="00BC5A0E" w14:paraId="4DA0ECD7" w14:textId="77777777" w:rsidTr="00BC5A0E">
        <w:trPr>
          <w:jc w:val="center"/>
        </w:trPr>
        <w:tc>
          <w:tcPr>
            <w:tcW w:w="2202" w:type="dxa"/>
          </w:tcPr>
          <w:p w14:paraId="28965C4A" w14:textId="01553DF6" w:rsidR="00BC5A0E" w:rsidRDefault="00BC5A0E" w:rsidP="00D43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227" w:type="dxa"/>
          </w:tcPr>
          <w:p w14:paraId="2B5F5096" w14:textId="77777777" w:rsidR="00BC5A0E" w:rsidRDefault="00BC5A0E" w:rsidP="00D43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6" w:type="dxa"/>
          </w:tcPr>
          <w:p w14:paraId="02A34BD5" w14:textId="77777777" w:rsidR="00BC5A0E" w:rsidRDefault="00BC5A0E" w:rsidP="00D437E1">
            <w:pPr>
              <w:rPr>
                <w:rFonts w:ascii="Times New Roman" w:hAnsi="Times New Roman" w:cs="Times New Roman"/>
              </w:rPr>
            </w:pPr>
          </w:p>
        </w:tc>
      </w:tr>
      <w:tr w:rsidR="00BC5A0E" w14:paraId="46B2868A" w14:textId="77777777" w:rsidTr="00BC5A0E">
        <w:trPr>
          <w:jc w:val="center"/>
        </w:trPr>
        <w:tc>
          <w:tcPr>
            <w:tcW w:w="2202" w:type="dxa"/>
          </w:tcPr>
          <w:p w14:paraId="5861D404" w14:textId="3BB10A0A" w:rsidR="00BC5A0E" w:rsidRDefault="00BC5A0E" w:rsidP="00D43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227" w:type="dxa"/>
          </w:tcPr>
          <w:p w14:paraId="3C0F938A" w14:textId="77777777" w:rsidR="00BC5A0E" w:rsidRDefault="00BC5A0E" w:rsidP="00D43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6" w:type="dxa"/>
          </w:tcPr>
          <w:p w14:paraId="3C9BF92A" w14:textId="77777777" w:rsidR="00BC5A0E" w:rsidRDefault="00BC5A0E" w:rsidP="00D437E1">
            <w:pPr>
              <w:rPr>
                <w:rFonts w:ascii="Times New Roman" w:hAnsi="Times New Roman" w:cs="Times New Roman"/>
              </w:rPr>
            </w:pPr>
          </w:p>
        </w:tc>
      </w:tr>
      <w:tr w:rsidR="00BC5A0E" w14:paraId="728DF2CC" w14:textId="77777777" w:rsidTr="00BC5A0E">
        <w:trPr>
          <w:jc w:val="center"/>
        </w:trPr>
        <w:tc>
          <w:tcPr>
            <w:tcW w:w="2202" w:type="dxa"/>
          </w:tcPr>
          <w:p w14:paraId="2F4D7C60" w14:textId="3C963C28" w:rsidR="00BC5A0E" w:rsidRDefault="00BC5A0E" w:rsidP="00D43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2227" w:type="dxa"/>
          </w:tcPr>
          <w:p w14:paraId="4AA93B87" w14:textId="77777777" w:rsidR="00BC5A0E" w:rsidRDefault="00BC5A0E" w:rsidP="00D43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6" w:type="dxa"/>
          </w:tcPr>
          <w:p w14:paraId="595D7CEA" w14:textId="77777777" w:rsidR="00BC5A0E" w:rsidRDefault="00BC5A0E" w:rsidP="00D437E1">
            <w:pPr>
              <w:rPr>
                <w:rFonts w:ascii="Times New Roman" w:hAnsi="Times New Roman" w:cs="Times New Roman"/>
              </w:rPr>
            </w:pPr>
          </w:p>
        </w:tc>
      </w:tr>
      <w:tr w:rsidR="00BC5A0E" w14:paraId="66B692F5" w14:textId="77777777" w:rsidTr="00BC5A0E">
        <w:trPr>
          <w:jc w:val="center"/>
        </w:trPr>
        <w:tc>
          <w:tcPr>
            <w:tcW w:w="2202" w:type="dxa"/>
          </w:tcPr>
          <w:p w14:paraId="689CEB18" w14:textId="3A096495" w:rsidR="00BC5A0E" w:rsidRDefault="00BC5A0E" w:rsidP="00D43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2227" w:type="dxa"/>
          </w:tcPr>
          <w:p w14:paraId="66F3EA5B" w14:textId="77777777" w:rsidR="00BC5A0E" w:rsidRDefault="00BC5A0E" w:rsidP="00D43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6" w:type="dxa"/>
          </w:tcPr>
          <w:p w14:paraId="3672A1D1" w14:textId="77777777" w:rsidR="00BC5A0E" w:rsidRDefault="00BC5A0E" w:rsidP="00D437E1">
            <w:pPr>
              <w:rPr>
                <w:rFonts w:ascii="Times New Roman" w:hAnsi="Times New Roman" w:cs="Times New Roman"/>
              </w:rPr>
            </w:pPr>
          </w:p>
        </w:tc>
      </w:tr>
      <w:tr w:rsidR="00BC5A0E" w14:paraId="7E15AE08" w14:textId="77777777" w:rsidTr="00BC5A0E">
        <w:trPr>
          <w:jc w:val="center"/>
        </w:trPr>
        <w:tc>
          <w:tcPr>
            <w:tcW w:w="2202" w:type="dxa"/>
          </w:tcPr>
          <w:p w14:paraId="12065671" w14:textId="5C47545A" w:rsidR="00BC5A0E" w:rsidRDefault="00BC5A0E" w:rsidP="00D43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2227" w:type="dxa"/>
          </w:tcPr>
          <w:p w14:paraId="182EF0DD" w14:textId="77777777" w:rsidR="00BC5A0E" w:rsidRDefault="00BC5A0E" w:rsidP="00D43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6" w:type="dxa"/>
          </w:tcPr>
          <w:p w14:paraId="5BDB1085" w14:textId="77777777" w:rsidR="00BC5A0E" w:rsidRDefault="00BC5A0E" w:rsidP="00D437E1">
            <w:pPr>
              <w:rPr>
                <w:rFonts w:ascii="Times New Roman" w:hAnsi="Times New Roman" w:cs="Times New Roman"/>
              </w:rPr>
            </w:pPr>
          </w:p>
        </w:tc>
      </w:tr>
      <w:tr w:rsidR="00BC5A0E" w14:paraId="076E9B1B" w14:textId="77777777" w:rsidTr="00BC5A0E">
        <w:trPr>
          <w:jc w:val="center"/>
        </w:trPr>
        <w:tc>
          <w:tcPr>
            <w:tcW w:w="2202" w:type="dxa"/>
          </w:tcPr>
          <w:p w14:paraId="58029141" w14:textId="1035538A" w:rsidR="00BC5A0E" w:rsidRDefault="00BC5A0E" w:rsidP="00D43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2227" w:type="dxa"/>
          </w:tcPr>
          <w:p w14:paraId="758B3E3B" w14:textId="77777777" w:rsidR="00BC5A0E" w:rsidRDefault="00BC5A0E" w:rsidP="00D43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6" w:type="dxa"/>
          </w:tcPr>
          <w:p w14:paraId="79DF528B" w14:textId="77777777" w:rsidR="00BC5A0E" w:rsidRDefault="00BC5A0E" w:rsidP="00D437E1">
            <w:pPr>
              <w:rPr>
                <w:rFonts w:ascii="Times New Roman" w:hAnsi="Times New Roman" w:cs="Times New Roman"/>
              </w:rPr>
            </w:pPr>
          </w:p>
        </w:tc>
      </w:tr>
      <w:tr w:rsidR="00BC5A0E" w14:paraId="12BFF943" w14:textId="77777777" w:rsidTr="00BC5A0E">
        <w:trPr>
          <w:jc w:val="center"/>
        </w:trPr>
        <w:tc>
          <w:tcPr>
            <w:tcW w:w="2202" w:type="dxa"/>
          </w:tcPr>
          <w:p w14:paraId="1213334C" w14:textId="180BEE7B" w:rsidR="00BC5A0E" w:rsidRDefault="00BC5A0E" w:rsidP="00D43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227" w:type="dxa"/>
          </w:tcPr>
          <w:p w14:paraId="05A3A2CF" w14:textId="77777777" w:rsidR="00BC5A0E" w:rsidRDefault="00BC5A0E" w:rsidP="00D43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6" w:type="dxa"/>
          </w:tcPr>
          <w:p w14:paraId="71A99B84" w14:textId="77777777" w:rsidR="00BC5A0E" w:rsidRDefault="00BC5A0E" w:rsidP="00D437E1">
            <w:pPr>
              <w:rPr>
                <w:rFonts w:ascii="Times New Roman" w:hAnsi="Times New Roman" w:cs="Times New Roman"/>
              </w:rPr>
            </w:pPr>
          </w:p>
        </w:tc>
      </w:tr>
      <w:tr w:rsidR="00BC5A0E" w14:paraId="222008CB" w14:textId="77777777" w:rsidTr="00BC5A0E">
        <w:trPr>
          <w:jc w:val="center"/>
        </w:trPr>
        <w:tc>
          <w:tcPr>
            <w:tcW w:w="2202" w:type="dxa"/>
          </w:tcPr>
          <w:p w14:paraId="2968E75F" w14:textId="3388924E" w:rsidR="00BC5A0E" w:rsidRDefault="00BC5A0E" w:rsidP="00D43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2227" w:type="dxa"/>
          </w:tcPr>
          <w:p w14:paraId="3880EB3F" w14:textId="77777777" w:rsidR="00BC5A0E" w:rsidRDefault="00BC5A0E" w:rsidP="00D43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6" w:type="dxa"/>
          </w:tcPr>
          <w:p w14:paraId="44CDB185" w14:textId="77777777" w:rsidR="00BC5A0E" w:rsidRDefault="00BC5A0E" w:rsidP="00D437E1">
            <w:pPr>
              <w:rPr>
                <w:rFonts w:ascii="Times New Roman" w:hAnsi="Times New Roman" w:cs="Times New Roman"/>
              </w:rPr>
            </w:pPr>
          </w:p>
        </w:tc>
      </w:tr>
      <w:tr w:rsidR="00BC5A0E" w14:paraId="27FECD60" w14:textId="77777777" w:rsidTr="00BC5A0E">
        <w:trPr>
          <w:jc w:val="center"/>
        </w:trPr>
        <w:tc>
          <w:tcPr>
            <w:tcW w:w="2202" w:type="dxa"/>
          </w:tcPr>
          <w:p w14:paraId="185DDC79" w14:textId="6BC3163C" w:rsidR="00BC5A0E" w:rsidRDefault="00BC5A0E" w:rsidP="00D43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2227" w:type="dxa"/>
          </w:tcPr>
          <w:p w14:paraId="63DFCB79" w14:textId="77777777" w:rsidR="00BC5A0E" w:rsidRDefault="00BC5A0E" w:rsidP="00D43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6" w:type="dxa"/>
          </w:tcPr>
          <w:p w14:paraId="1B8DBFAB" w14:textId="77777777" w:rsidR="00BC5A0E" w:rsidRDefault="00BC5A0E" w:rsidP="00D437E1">
            <w:pPr>
              <w:rPr>
                <w:rFonts w:ascii="Times New Roman" w:hAnsi="Times New Roman" w:cs="Times New Roman"/>
              </w:rPr>
            </w:pPr>
          </w:p>
        </w:tc>
      </w:tr>
    </w:tbl>
    <w:p w14:paraId="25F9E54D" w14:textId="77777777" w:rsidR="00BC5A0E" w:rsidRDefault="00BC5A0E" w:rsidP="00D437E1">
      <w:pPr>
        <w:ind w:left="540"/>
        <w:rPr>
          <w:rFonts w:ascii="Times New Roman" w:hAnsi="Times New Roman" w:cs="Times New Roman"/>
        </w:rPr>
      </w:pPr>
    </w:p>
    <w:p w14:paraId="5176AFE4" w14:textId="0974DA50" w:rsidR="00BC5A0E" w:rsidRDefault="00BC5A0E" w:rsidP="00BC5A0E">
      <w:pPr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 </w:t>
      </w:r>
      <w:r w:rsidRPr="00BC5A0E">
        <w:rPr>
          <w:rFonts w:ascii="Times New Roman" w:hAnsi="Times New Roman" w:cs="Times New Roman"/>
        </w:rPr>
        <w:t xml:space="preserve">Dissolution of </w:t>
      </w:r>
      <w:r>
        <w:rPr>
          <w:rFonts w:ascii="Times New Roman" w:hAnsi="Times New Roman" w:cs="Times New Roman"/>
        </w:rPr>
        <w:t>fine</w:t>
      </w:r>
      <w:r w:rsidRPr="00BC5A0E">
        <w:rPr>
          <w:rFonts w:ascii="Times New Roman" w:hAnsi="Times New Roman" w:cs="Times New Roman"/>
        </w:rPr>
        <w:t xml:space="preserve"> salt in room-temperature DI water</w:t>
      </w:r>
      <w:r>
        <w:rPr>
          <w:rFonts w:ascii="Times New Roman" w:hAnsi="Times New Roman" w:cs="Times New Roman"/>
        </w:rPr>
        <w:t xml:space="preserve"> (table format is </w:t>
      </w:r>
      <w:proofErr w:type="gramStart"/>
      <w:r>
        <w:rPr>
          <w:rFonts w:ascii="Times New Roman" w:hAnsi="Times New Roman" w:cs="Times New Roman"/>
        </w:rPr>
        <w:t>similar to</w:t>
      </w:r>
      <w:proofErr w:type="gramEnd"/>
      <w:r>
        <w:rPr>
          <w:rFonts w:ascii="Times New Roman" w:hAnsi="Times New Roman" w:cs="Times New Roman"/>
        </w:rPr>
        <w:t xml:space="preserve"> Table 1)</w:t>
      </w:r>
    </w:p>
    <w:p w14:paraId="6575CAE5" w14:textId="592F7F3E" w:rsidR="00BC5A0E" w:rsidRDefault="00BC5A0E" w:rsidP="00BC5A0E">
      <w:pPr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 </w:t>
      </w:r>
      <w:r w:rsidRPr="00BC5A0E">
        <w:rPr>
          <w:rFonts w:ascii="Times New Roman" w:hAnsi="Times New Roman" w:cs="Times New Roman"/>
        </w:rPr>
        <w:t xml:space="preserve">Dissolution of coarse salt in </w:t>
      </w:r>
      <w:r>
        <w:rPr>
          <w:rFonts w:ascii="Times New Roman" w:hAnsi="Times New Roman" w:cs="Times New Roman"/>
        </w:rPr>
        <w:t>heated</w:t>
      </w:r>
      <w:r w:rsidRPr="00BC5A0E">
        <w:rPr>
          <w:rFonts w:ascii="Times New Roman" w:hAnsi="Times New Roman" w:cs="Times New Roman"/>
        </w:rPr>
        <w:t xml:space="preserve"> DI water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(table format </w:t>
      </w:r>
      <w:r>
        <w:rPr>
          <w:rFonts w:ascii="Times New Roman" w:hAnsi="Times New Roman" w:cs="Times New Roman"/>
        </w:rPr>
        <w:t xml:space="preserve">is </w:t>
      </w:r>
      <w:proofErr w:type="gramStart"/>
      <w:r>
        <w:rPr>
          <w:rFonts w:ascii="Times New Roman" w:hAnsi="Times New Roman" w:cs="Times New Roman"/>
        </w:rPr>
        <w:t>similar to</w:t>
      </w:r>
      <w:proofErr w:type="gramEnd"/>
      <w:r>
        <w:rPr>
          <w:rFonts w:ascii="Times New Roman" w:hAnsi="Times New Roman" w:cs="Times New Roman"/>
        </w:rPr>
        <w:t xml:space="preserve"> Table 1)</w:t>
      </w:r>
    </w:p>
    <w:p w14:paraId="6C85D629" w14:textId="77777777" w:rsidR="00BC5A0E" w:rsidRDefault="00BC5A0E" w:rsidP="00BC5A0E">
      <w:pPr>
        <w:ind w:left="540"/>
        <w:rPr>
          <w:rFonts w:ascii="Times New Roman" w:hAnsi="Times New Roman" w:cs="Times New Roman"/>
        </w:rPr>
      </w:pPr>
    </w:p>
    <w:p w14:paraId="0E042E73" w14:textId="77777777" w:rsidR="00BC5A0E" w:rsidRDefault="00BC5A0E" w:rsidP="00D437E1">
      <w:pPr>
        <w:ind w:left="540"/>
        <w:rPr>
          <w:rFonts w:ascii="Times New Roman" w:hAnsi="Times New Roman" w:cs="Times New Roman"/>
        </w:rPr>
      </w:pPr>
    </w:p>
    <w:p w14:paraId="7FD08E3F" w14:textId="77777777" w:rsidR="00BC5A0E" w:rsidRPr="00D437E1" w:rsidRDefault="00BC5A0E" w:rsidP="00D437E1">
      <w:pPr>
        <w:ind w:left="540"/>
        <w:rPr>
          <w:rFonts w:ascii="Times New Roman" w:hAnsi="Times New Roman" w:cs="Times New Roman"/>
        </w:rPr>
      </w:pPr>
    </w:p>
    <w:sectPr w:rsidR="00BC5A0E" w:rsidRPr="00D437E1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F260EE" w14:textId="77777777" w:rsidR="00EA0364" w:rsidRDefault="00EA0364" w:rsidP="00B6342C">
      <w:r>
        <w:separator/>
      </w:r>
    </w:p>
  </w:endnote>
  <w:endnote w:type="continuationSeparator" w:id="0">
    <w:p w14:paraId="61DF143A" w14:textId="77777777" w:rsidR="00EA0364" w:rsidRDefault="00EA0364" w:rsidP="00B63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500858203"/>
      <w:docPartObj>
        <w:docPartGallery w:val="Page Numbers (Bottom of Page)"/>
        <w:docPartUnique/>
      </w:docPartObj>
    </w:sdtPr>
    <w:sdtContent>
      <w:p w14:paraId="7A4C6FDB" w14:textId="0A279CE8" w:rsidR="00B6342C" w:rsidRDefault="00B6342C" w:rsidP="00890EA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1D4E2A" w14:textId="77777777" w:rsidR="00B6342C" w:rsidRDefault="00B634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075701752"/>
      <w:docPartObj>
        <w:docPartGallery w:val="Page Numbers (Bottom of Page)"/>
        <w:docPartUnique/>
      </w:docPartObj>
    </w:sdtPr>
    <w:sdtContent>
      <w:p w14:paraId="0E83AAFF" w14:textId="5ED97BA9" w:rsidR="00B6342C" w:rsidRDefault="00B6342C" w:rsidP="00890EA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323C686" w14:textId="77777777" w:rsidR="00B6342C" w:rsidRDefault="00B634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7FB916" w14:textId="77777777" w:rsidR="00EA0364" w:rsidRDefault="00EA0364" w:rsidP="00B6342C">
      <w:r>
        <w:separator/>
      </w:r>
    </w:p>
  </w:footnote>
  <w:footnote w:type="continuationSeparator" w:id="0">
    <w:p w14:paraId="3B5661A8" w14:textId="77777777" w:rsidR="00EA0364" w:rsidRDefault="00EA0364" w:rsidP="00B634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75F19"/>
    <w:multiLevelType w:val="hybridMultilevel"/>
    <w:tmpl w:val="87564E7A"/>
    <w:lvl w:ilvl="0" w:tplc="2E6C61F2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2B8C49A1"/>
    <w:multiLevelType w:val="hybridMultilevel"/>
    <w:tmpl w:val="3C46C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F212E"/>
    <w:multiLevelType w:val="hybridMultilevel"/>
    <w:tmpl w:val="87564E7A"/>
    <w:lvl w:ilvl="0" w:tplc="2E6C61F2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675D22EC"/>
    <w:multiLevelType w:val="hybridMultilevel"/>
    <w:tmpl w:val="FA1E0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93EFF"/>
    <w:multiLevelType w:val="hybridMultilevel"/>
    <w:tmpl w:val="0186C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82440"/>
    <w:multiLevelType w:val="hybridMultilevel"/>
    <w:tmpl w:val="15A0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689766">
    <w:abstractNumId w:val="5"/>
  </w:num>
  <w:num w:numId="2" w16cid:durableId="1207595678">
    <w:abstractNumId w:val="4"/>
  </w:num>
  <w:num w:numId="3" w16cid:durableId="1822505600">
    <w:abstractNumId w:val="1"/>
  </w:num>
  <w:num w:numId="4" w16cid:durableId="1803887166">
    <w:abstractNumId w:val="2"/>
  </w:num>
  <w:num w:numId="5" w16cid:durableId="1873374565">
    <w:abstractNumId w:val="0"/>
  </w:num>
  <w:num w:numId="6" w16cid:durableId="19278390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C61"/>
    <w:rsid w:val="00010367"/>
    <w:rsid w:val="000142B0"/>
    <w:rsid w:val="000223A3"/>
    <w:rsid w:val="000354DF"/>
    <w:rsid w:val="0003717D"/>
    <w:rsid w:val="00061B75"/>
    <w:rsid w:val="000669A5"/>
    <w:rsid w:val="000801ED"/>
    <w:rsid w:val="000919E0"/>
    <w:rsid w:val="000C6419"/>
    <w:rsid w:val="000D5F08"/>
    <w:rsid w:val="000E67BB"/>
    <w:rsid w:val="000F4B2A"/>
    <w:rsid w:val="0010614D"/>
    <w:rsid w:val="00106C59"/>
    <w:rsid w:val="001270DD"/>
    <w:rsid w:val="00127BDA"/>
    <w:rsid w:val="001424DD"/>
    <w:rsid w:val="00151B89"/>
    <w:rsid w:val="00163614"/>
    <w:rsid w:val="00167722"/>
    <w:rsid w:val="001A505E"/>
    <w:rsid w:val="00205765"/>
    <w:rsid w:val="002076C6"/>
    <w:rsid w:val="00212B32"/>
    <w:rsid w:val="00231A6B"/>
    <w:rsid w:val="00233FAF"/>
    <w:rsid w:val="00250ECF"/>
    <w:rsid w:val="002535B2"/>
    <w:rsid w:val="00271A13"/>
    <w:rsid w:val="002754C2"/>
    <w:rsid w:val="002763E9"/>
    <w:rsid w:val="002949E9"/>
    <w:rsid w:val="002A0D43"/>
    <w:rsid w:val="002B217F"/>
    <w:rsid w:val="002B2BD9"/>
    <w:rsid w:val="002D2150"/>
    <w:rsid w:val="002D68A7"/>
    <w:rsid w:val="002E0D96"/>
    <w:rsid w:val="002F171B"/>
    <w:rsid w:val="002F44C5"/>
    <w:rsid w:val="00301178"/>
    <w:rsid w:val="003321C8"/>
    <w:rsid w:val="00343C9D"/>
    <w:rsid w:val="00360F48"/>
    <w:rsid w:val="003733F2"/>
    <w:rsid w:val="00385EA9"/>
    <w:rsid w:val="00395E32"/>
    <w:rsid w:val="00396800"/>
    <w:rsid w:val="003A42AE"/>
    <w:rsid w:val="003C2903"/>
    <w:rsid w:val="003D26DC"/>
    <w:rsid w:val="003E48BA"/>
    <w:rsid w:val="003E556B"/>
    <w:rsid w:val="003E759D"/>
    <w:rsid w:val="003F60B3"/>
    <w:rsid w:val="00407245"/>
    <w:rsid w:val="00422693"/>
    <w:rsid w:val="00432E87"/>
    <w:rsid w:val="0048637F"/>
    <w:rsid w:val="00494C6D"/>
    <w:rsid w:val="004A1D33"/>
    <w:rsid w:val="004A2E1F"/>
    <w:rsid w:val="004B1886"/>
    <w:rsid w:val="004B7634"/>
    <w:rsid w:val="004D048D"/>
    <w:rsid w:val="004F6C04"/>
    <w:rsid w:val="00506159"/>
    <w:rsid w:val="0050682C"/>
    <w:rsid w:val="005446F6"/>
    <w:rsid w:val="00557EC1"/>
    <w:rsid w:val="00561649"/>
    <w:rsid w:val="0057641E"/>
    <w:rsid w:val="005B0F35"/>
    <w:rsid w:val="005D3410"/>
    <w:rsid w:val="00650EC0"/>
    <w:rsid w:val="006551A6"/>
    <w:rsid w:val="006838EB"/>
    <w:rsid w:val="006D5179"/>
    <w:rsid w:val="006E1F82"/>
    <w:rsid w:val="00760B48"/>
    <w:rsid w:val="007674DD"/>
    <w:rsid w:val="00777B39"/>
    <w:rsid w:val="0078062B"/>
    <w:rsid w:val="007A4109"/>
    <w:rsid w:val="007A7EB6"/>
    <w:rsid w:val="007C768B"/>
    <w:rsid w:val="007D7FD5"/>
    <w:rsid w:val="007F7A59"/>
    <w:rsid w:val="008115FD"/>
    <w:rsid w:val="00816A7F"/>
    <w:rsid w:val="00824017"/>
    <w:rsid w:val="00867CAE"/>
    <w:rsid w:val="0088050B"/>
    <w:rsid w:val="00890023"/>
    <w:rsid w:val="008A6B99"/>
    <w:rsid w:val="008B75BD"/>
    <w:rsid w:val="008C4964"/>
    <w:rsid w:val="008C7DB6"/>
    <w:rsid w:val="008E1A4B"/>
    <w:rsid w:val="008F239E"/>
    <w:rsid w:val="0096607E"/>
    <w:rsid w:val="009705C4"/>
    <w:rsid w:val="00973BE1"/>
    <w:rsid w:val="009D61B6"/>
    <w:rsid w:val="00A006E4"/>
    <w:rsid w:val="00A01C69"/>
    <w:rsid w:val="00A044D7"/>
    <w:rsid w:val="00A6162F"/>
    <w:rsid w:val="00A671D2"/>
    <w:rsid w:val="00A830AC"/>
    <w:rsid w:val="00A86207"/>
    <w:rsid w:val="00AA2676"/>
    <w:rsid w:val="00AB1D8B"/>
    <w:rsid w:val="00AC33CB"/>
    <w:rsid w:val="00AF07EF"/>
    <w:rsid w:val="00AF3908"/>
    <w:rsid w:val="00B207C8"/>
    <w:rsid w:val="00B5581E"/>
    <w:rsid w:val="00B56535"/>
    <w:rsid w:val="00B6342C"/>
    <w:rsid w:val="00B6417D"/>
    <w:rsid w:val="00B67AB3"/>
    <w:rsid w:val="00B73EAE"/>
    <w:rsid w:val="00B80163"/>
    <w:rsid w:val="00B876DF"/>
    <w:rsid w:val="00BC5A0E"/>
    <w:rsid w:val="00BC7EF3"/>
    <w:rsid w:val="00BE24BC"/>
    <w:rsid w:val="00BE60A8"/>
    <w:rsid w:val="00BF0685"/>
    <w:rsid w:val="00BF0F36"/>
    <w:rsid w:val="00BF3F0E"/>
    <w:rsid w:val="00C1024E"/>
    <w:rsid w:val="00C17974"/>
    <w:rsid w:val="00C26709"/>
    <w:rsid w:val="00C80C61"/>
    <w:rsid w:val="00C82CA3"/>
    <w:rsid w:val="00C958D6"/>
    <w:rsid w:val="00CB0429"/>
    <w:rsid w:val="00CB6D5D"/>
    <w:rsid w:val="00CC01D6"/>
    <w:rsid w:val="00CC4050"/>
    <w:rsid w:val="00CE151D"/>
    <w:rsid w:val="00CF2E29"/>
    <w:rsid w:val="00CF6F44"/>
    <w:rsid w:val="00D15913"/>
    <w:rsid w:val="00D34D6C"/>
    <w:rsid w:val="00D437E1"/>
    <w:rsid w:val="00D4574B"/>
    <w:rsid w:val="00D62FCD"/>
    <w:rsid w:val="00D7600C"/>
    <w:rsid w:val="00D82AC6"/>
    <w:rsid w:val="00D83BC4"/>
    <w:rsid w:val="00D8532F"/>
    <w:rsid w:val="00D9153F"/>
    <w:rsid w:val="00DA7678"/>
    <w:rsid w:val="00DD3D73"/>
    <w:rsid w:val="00DE29B5"/>
    <w:rsid w:val="00DE5476"/>
    <w:rsid w:val="00E00FD1"/>
    <w:rsid w:val="00E0510D"/>
    <w:rsid w:val="00E05BB5"/>
    <w:rsid w:val="00E27F82"/>
    <w:rsid w:val="00E33375"/>
    <w:rsid w:val="00E350AB"/>
    <w:rsid w:val="00E52327"/>
    <w:rsid w:val="00E54863"/>
    <w:rsid w:val="00E57E7B"/>
    <w:rsid w:val="00E65819"/>
    <w:rsid w:val="00E709CD"/>
    <w:rsid w:val="00E8664E"/>
    <w:rsid w:val="00EA0364"/>
    <w:rsid w:val="00EA07E8"/>
    <w:rsid w:val="00EA6E16"/>
    <w:rsid w:val="00EE4022"/>
    <w:rsid w:val="00EE4C98"/>
    <w:rsid w:val="00EF3FF8"/>
    <w:rsid w:val="00F106A4"/>
    <w:rsid w:val="00F1595A"/>
    <w:rsid w:val="00F2160B"/>
    <w:rsid w:val="00F21687"/>
    <w:rsid w:val="00F50760"/>
    <w:rsid w:val="00F61C36"/>
    <w:rsid w:val="00F674EF"/>
    <w:rsid w:val="00F8243D"/>
    <w:rsid w:val="00F83AED"/>
    <w:rsid w:val="00F9248F"/>
    <w:rsid w:val="00FB6394"/>
    <w:rsid w:val="00FD376D"/>
    <w:rsid w:val="00FD5573"/>
    <w:rsid w:val="00FF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74023"/>
  <w15:chartTrackingRefBased/>
  <w15:docId w15:val="{D81873E0-BFCD-4ECF-BDB3-C651A50BF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C61"/>
    <w:pPr>
      <w:spacing w:after="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0C61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0C6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80C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A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AB3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634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342C"/>
  </w:style>
  <w:style w:type="character" w:styleId="PageNumber">
    <w:name w:val="page number"/>
    <w:basedOn w:val="DefaultParagraphFont"/>
    <w:uiPriority w:val="99"/>
    <w:semiHidden/>
    <w:unhideWhenUsed/>
    <w:rsid w:val="00B6342C"/>
  </w:style>
  <w:style w:type="character" w:styleId="PlaceholderText">
    <w:name w:val="Placeholder Text"/>
    <w:basedOn w:val="DefaultParagraphFont"/>
    <w:uiPriority w:val="99"/>
    <w:semiHidden/>
    <w:rsid w:val="00127BDA"/>
    <w:rPr>
      <w:color w:val="808080"/>
    </w:rPr>
  </w:style>
  <w:style w:type="paragraph" w:styleId="Revision">
    <w:name w:val="Revision"/>
    <w:hidden/>
    <w:uiPriority w:val="99"/>
    <w:semiHidden/>
    <w:rsid w:val="00C26709"/>
    <w:pPr>
      <w:spacing w:after="0" w:line="240" w:lineRule="auto"/>
    </w:pPr>
  </w:style>
  <w:style w:type="table" w:styleId="TableGrid">
    <w:name w:val="Table Grid"/>
    <w:basedOn w:val="TableNormal"/>
    <w:uiPriority w:val="39"/>
    <w:rsid w:val="00BC5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469</Words>
  <Characters>2298</Characters>
  <Application>Microsoft Office Word</Application>
  <DocSecurity>0</DocSecurity>
  <Lines>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Syracuse University</Company>
  <LinksUpToDate>false</LinksUpToDate>
  <CharactersWithSpaces>2724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Wen</dc:creator>
  <cp:keywords/>
  <dc:description/>
  <cp:lastModifiedBy>Tao Wen</cp:lastModifiedBy>
  <cp:revision>237</cp:revision>
  <cp:lastPrinted>2016-11-16T16:49:00Z</cp:lastPrinted>
  <dcterms:created xsi:type="dcterms:W3CDTF">2016-11-14T17:03:00Z</dcterms:created>
  <dcterms:modified xsi:type="dcterms:W3CDTF">2024-10-14T20:53:00Z</dcterms:modified>
  <cp:category/>
</cp:coreProperties>
</file>