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58710" w14:textId="77777777" w:rsidR="00D6450C" w:rsidRDefault="00AC6757" w:rsidP="00715232">
      <w:pPr>
        <w:jc w:val="right"/>
        <w:rPr>
          <w:rFonts w:ascii="Arial" w:eastAsia="Arial" w:hAnsi="Arial" w:cs="Arial"/>
        </w:rPr>
      </w:pPr>
      <w:bookmarkStart w:id="0" w:name="gjdgxs" w:colFirst="0" w:colLast="0"/>
      <w:bookmarkEnd w:id="0"/>
      <w:r>
        <w:rPr>
          <w:rFonts w:ascii="Arial" w:eastAsia="Arial" w:hAnsi="Arial" w:cs="Arial"/>
          <w:b/>
        </w:rPr>
        <w:t>Proceedings of the 3</w:t>
      </w:r>
      <w:r>
        <w:rPr>
          <w:rFonts w:ascii="Arial" w:eastAsia="Arial" w:hAnsi="Arial" w:cs="Arial"/>
          <w:b/>
          <w:vertAlign w:val="superscript"/>
        </w:rPr>
        <w:t>rd</w:t>
      </w:r>
      <w:r>
        <w:rPr>
          <w:rFonts w:ascii="Arial" w:eastAsia="Arial" w:hAnsi="Arial" w:cs="Arial"/>
          <w:b/>
        </w:rPr>
        <w:t xml:space="preserve"> National Aerospace Propulsion Conference</w:t>
      </w:r>
    </w:p>
    <w:p w14:paraId="7E8B76DB" w14:textId="77777777" w:rsidR="00D6450C" w:rsidRDefault="00AC6757" w:rsidP="00715232">
      <w:pPr>
        <w:jc w:val="right"/>
        <w:rPr>
          <w:rFonts w:ascii="Arial" w:eastAsia="Arial" w:hAnsi="Arial" w:cs="Arial"/>
        </w:rPr>
      </w:pPr>
      <w:r>
        <w:rPr>
          <w:rFonts w:ascii="Arial" w:eastAsia="Arial" w:hAnsi="Arial" w:cs="Arial"/>
          <w:b/>
        </w:rPr>
        <w:t>NAPC-2020</w:t>
      </w:r>
    </w:p>
    <w:p w14:paraId="475BAE1D" w14:textId="77777777" w:rsidR="00D6450C" w:rsidRDefault="00AC6757" w:rsidP="00715232">
      <w:pPr>
        <w:jc w:val="right"/>
        <w:rPr>
          <w:rFonts w:ascii="Arial" w:eastAsia="Arial" w:hAnsi="Arial" w:cs="Arial"/>
        </w:rPr>
      </w:pPr>
      <w:r>
        <w:rPr>
          <w:rFonts w:ascii="Arial" w:eastAsia="Arial" w:hAnsi="Arial" w:cs="Arial"/>
          <w:b/>
        </w:rPr>
        <w:t>Dec 17-19, 2020, B.M.S. College of Engineering, Bengaluru</w:t>
      </w:r>
      <w:bookmarkStart w:id="1" w:name="30j0zll" w:colFirst="0" w:colLast="0"/>
      <w:bookmarkEnd w:id="1"/>
    </w:p>
    <w:p w14:paraId="2333606F" w14:textId="556B0885" w:rsidR="00D6450C" w:rsidRDefault="00757F7D" w:rsidP="00715232">
      <w:pPr>
        <w:pBdr>
          <w:top w:val="nil"/>
          <w:left w:val="nil"/>
          <w:bottom w:val="nil"/>
          <w:right w:val="nil"/>
          <w:between w:val="nil"/>
        </w:pBdr>
        <w:spacing w:before="900"/>
        <w:jc w:val="right"/>
        <w:rPr>
          <w:rFonts w:ascii="Libre Baskerville" w:eastAsia="Libre Baskerville" w:hAnsi="Libre Baskerville" w:cs="Libre Baskerville"/>
          <w:b/>
          <w:color w:val="000000"/>
          <w:sz w:val="36"/>
          <w:szCs w:val="36"/>
        </w:rPr>
      </w:pPr>
      <w:r>
        <w:rPr>
          <w:rFonts w:ascii="Libre Baskerville" w:eastAsia="Libre Baskerville" w:hAnsi="Libre Baskerville" w:cs="Libre Baskerville"/>
          <w:b/>
          <w:color w:val="000000"/>
          <w:sz w:val="36"/>
          <w:szCs w:val="36"/>
        </w:rPr>
        <w:t>14</w:t>
      </w:r>
    </w:p>
    <w:p w14:paraId="05074A42" w14:textId="77777777" w:rsidR="00D6450C" w:rsidRDefault="00D6450C" w:rsidP="00D207DB">
      <w:pPr>
        <w:sectPr w:rsidR="00D6450C">
          <w:footerReference w:type="default" r:id="rId8"/>
          <w:pgSz w:w="12240" w:h="15840"/>
          <w:pgMar w:top="720" w:right="720" w:bottom="1440" w:left="720" w:header="720" w:footer="720" w:gutter="0"/>
          <w:pgNumType w:start="1"/>
          <w:cols w:space="720" w:equalWidth="0">
            <w:col w:w="9360"/>
          </w:cols>
        </w:sectPr>
      </w:pPr>
      <w:bookmarkStart w:id="2" w:name="1fob9te" w:colFirst="0" w:colLast="0"/>
      <w:bookmarkEnd w:id="2"/>
    </w:p>
    <w:p w14:paraId="03B887D8" w14:textId="235F6DB6" w:rsidR="00D6450C" w:rsidRDefault="00E75141" w:rsidP="00302FBF">
      <w:pPr>
        <w:pStyle w:val="Title"/>
        <w:rPr>
          <w:rFonts w:ascii="Book Antiqua" w:eastAsia="Book Antiqua" w:hAnsi="Book Antiqua" w:cs="Book Antiqua"/>
          <w:sz w:val="28"/>
          <w:szCs w:val="28"/>
        </w:rPr>
      </w:pPr>
      <w:r>
        <w:rPr>
          <w:rFonts w:ascii="Book Antiqua" w:eastAsia="Book Antiqua" w:hAnsi="Book Antiqua" w:cs="Book Antiqua"/>
          <w:sz w:val="28"/>
          <w:szCs w:val="28"/>
        </w:rPr>
        <w:t>A pulsed plasma thruster performance assessment tool</w:t>
      </w:r>
    </w:p>
    <w:p w14:paraId="59400FFB" w14:textId="77777777" w:rsidR="00D6450C" w:rsidRDefault="00D6450C" w:rsidP="00D207DB"/>
    <w:p w14:paraId="09B1F7F7" w14:textId="77777777" w:rsidR="00D6450C" w:rsidRDefault="00D6450C" w:rsidP="00D207DB">
      <w:bookmarkStart w:id="3" w:name="3znysh7" w:colFirst="0" w:colLast="0"/>
      <w:bookmarkEnd w:id="3"/>
    </w:p>
    <w:tbl>
      <w:tblPr>
        <w:tblStyle w:val="a"/>
        <w:tblW w:w="9360" w:type="dxa"/>
        <w:tblLayout w:type="fixed"/>
        <w:tblLook w:val="0000" w:firstRow="0" w:lastRow="0" w:firstColumn="0" w:lastColumn="0" w:noHBand="0" w:noVBand="0"/>
      </w:tblPr>
      <w:tblGrid>
        <w:gridCol w:w="4680"/>
        <w:gridCol w:w="4680"/>
      </w:tblGrid>
      <w:tr w:rsidR="00D6450C" w14:paraId="0F23DD99" w14:textId="77777777">
        <w:tc>
          <w:tcPr>
            <w:tcW w:w="4680" w:type="dxa"/>
          </w:tcPr>
          <w:p w14:paraId="1B91D275" w14:textId="77777777" w:rsidR="00576B68" w:rsidRPr="00BD5F24" w:rsidRDefault="00576B68" w:rsidP="00302FBF">
            <w:pPr>
              <w:jc w:val="center"/>
              <w:rPr>
                <w:sz w:val="24"/>
                <w:szCs w:val="24"/>
                <w:lang w:val="en-IN"/>
              </w:rPr>
            </w:pPr>
            <w:r w:rsidRPr="00BD5F24">
              <w:rPr>
                <w:b/>
                <w:bCs/>
                <w:color w:val="000000"/>
                <w:lang w:val="en-IN"/>
              </w:rPr>
              <w:t>Dibyesh Satpathy</w:t>
            </w:r>
          </w:p>
          <w:p w14:paraId="7344C44E" w14:textId="799DE23C" w:rsidR="007F3FDD" w:rsidRDefault="00576B68" w:rsidP="00302FBF">
            <w:pPr>
              <w:jc w:val="center"/>
              <w:rPr>
                <w:sz w:val="24"/>
                <w:szCs w:val="24"/>
                <w:lang w:val="en-IN"/>
              </w:rPr>
            </w:pPr>
            <w:r w:rsidRPr="00BD5F24">
              <w:rPr>
                <w:color w:val="000000"/>
                <w:lang w:val="en-IN"/>
              </w:rPr>
              <w:t>Project Assistant, KIIT Research Wing, KIIT University</w:t>
            </w:r>
            <w:r w:rsidR="007F3FDD">
              <w:rPr>
                <w:color w:val="000000"/>
                <w:lang w:val="en-IN"/>
              </w:rPr>
              <w:t>,</w:t>
            </w:r>
          </w:p>
          <w:p w14:paraId="15DFC36F" w14:textId="3C7F1B3D" w:rsidR="00D6450C" w:rsidRPr="007F3FDD" w:rsidRDefault="00576B68" w:rsidP="00302FBF">
            <w:pPr>
              <w:jc w:val="center"/>
              <w:rPr>
                <w:sz w:val="24"/>
                <w:szCs w:val="24"/>
                <w:lang w:val="en-IN"/>
              </w:rPr>
            </w:pPr>
            <w:r w:rsidRPr="00BD5F24">
              <w:rPr>
                <w:color w:val="000000"/>
                <w:lang w:val="en-IN"/>
              </w:rPr>
              <w:t>Bhubaneswar, Odisha</w:t>
            </w:r>
          </w:p>
        </w:tc>
        <w:tc>
          <w:tcPr>
            <w:tcW w:w="4680" w:type="dxa"/>
          </w:tcPr>
          <w:p w14:paraId="2CD3DAAC" w14:textId="77777777" w:rsidR="00576B68" w:rsidRPr="00BD5F24" w:rsidRDefault="00576B68" w:rsidP="00302FBF">
            <w:pPr>
              <w:jc w:val="center"/>
              <w:rPr>
                <w:sz w:val="24"/>
                <w:szCs w:val="24"/>
                <w:lang w:val="en-IN"/>
              </w:rPr>
            </w:pPr>
            <w:r w:rsidRPr="00BD5F24">
              <w:rPr>
                <w:b/>
                <w:bCs/>
                <w:color w:val="000000"/>
                <w:lang w:val="en-IN"/>
              </w:rPr>
              <w:t>Shalika Singh</w:t>
            </w:r>
          </w:p>
          <w:p w14:paraId="5678BFD1" w14:textId="0CCA9FC9" w:rsidR="00576B68" w:rsidRPr="00BD5F24" w:rsidRDefault="00576B68" w:rsidP="00302FBF">
            <w:pPr>
              <w:jc w:val="center"/>
              <w:rPr>
                <w:sz w:val="24"/>
                <w:szCs w:val="24"/>
                <w:lang w:val="en-IN"/>
              </w:rPr>
            </w:pPr>
            <w:r w:rsidRPr="00BD5F24">
              <w:rPr>
                <w:color w:val="000000"/>
                <w:lang w:val="en-IN"/>
              </w:rPr>
              <w:t>Undergraduate Student, School of Electronics Engineering, KIIT University</w:t>
            </w:r>
            <w:r w:rsidR="007F3FDD">
              <w:rPr>
                <w:color w:val="000000"/>
                <w:lang w:val="en-IN"/>
              </w:rPr>
              <w:t>,</w:t>
            </w:r>
          </w:p>
          <w:p w14:paraId="76895F8F" w14:textId="71638BC4" w:rsidR="00D6450C" w:rsidRDefault="00576B68" w:rsidP="00302FBF">
            <w:pPr>
              <w:keepNext/>
              <w:pBdr>
                <w:top w:val="nil"/>
                <w:left w:val="nil"/>
                <w:bottom w:val="nil"/>
                <w:right w:val="nil"/>
                <w:between w:val="nil"/>
              </w:pBdr>
              <w:jc w:val="center"/>
              <w:rPr>
                <w:color w:val="000000"/>
              </w:rPr>
            </w:pPr>
            <w:r w:rsidRPr="00BD5F24">
              <w:rPr>
                <w:color w:val="000000"/>
                <w:lang w:val="en-IN"/>
              </w:rPr>
              <w:t>Bhubaneswar, Odisha</w:t>
            </w:r>
          </w:p>
        </w:tc>
      </w:tr>
    </w:tbl>
    <w:p w14:paraId="036B79C7" w14:textId="7082B5E6" w:rsidR="00D6450C" w:rsidRDefault="00D6450C" w:rsidP="00D207DB"/>
    <w:p w14:paraId="61891FBB" w14:textId="77777777" w:rsidR="003D3AF8" w:rsidRDefault="003D3AF8" w:rsidP="00D207DB"/>
    <w:p w14:paraId="656FFA95" w14:textId="77777777" w:rsidR="00D6450C" w:rsidRDefault="00D6450C" w:rsidP="00D207DB">
      <w:pPr>
        <w:sectPr w:rsidR="00D6450C">
          <w:type w:val="continuous"/>
          <w:pgSz w:w="12240" w:h="15840"/>
          <w:pgMar w:top="720" w:right="1440" w:bottom="1440" w:left="1440" w:header="720" w:footer="720" w:gutter="0"/>
          <w:cols w:space="720" w:equalWidth="0">
            <w:col w:w="9360"/>
          </w:cols>
        </w:sectPr>
      </w:pPr>
    </w:p>
    <w:p w14:paraId="13ED09DD" w14:textId="77777777" w:rsidR="00D6450C" w:rsidRDefault="00AC6757" w:rsidP="00D207DB">
      <w:pPr>
        <w:keepNext/>
        <w:pBdr>
          <w:top w:val="nil"/>
          <w:left w:val="nil"/>
          <w:bottom w:val="nil"/>
          <w:right w:val="nil"/>
          <w:between w:val="nil"/>
        </w:pBdr>
        <w:rPr>
          <w:rFonts w:ascii="Arial" w:eastAsia="Arial" w:hAnsi="Arial" w:cs="Arial"/>
          <w:b/>
          <w:smallCaps/>
          <w:color w:val="000000"/>
        </w:rPr>
      </w:pPr>
      <w:r>
        <w:rPr>
          <w:rFonts w:ascii="Arial" w:eastAsia="Arial" w:hAnsi="Arial" w:cs="Arial"/>
          <w:b/>
          <w:smallCaps/>
          <w:color w:val="000000"/>
        </w:rPr>
        <w:t>ABSTRACT</w:t>
      </w:r>
    </w:p>
    <w:p w14:paraId="0D2E6F34" w14:textId="44FDFD6C" w:rsidR="005251BB" w:rsidRDefault="005251BB" w:rsidP="00D207DB">
      <w:pPr>
        <w:keepNext/>
        <w:pBdr>
          <w:top w:val="nil"/>
          <w:left w:val="nil"/>
          <w:bottom w:val="nil"/>
          <w:right w:val="nil"/>
          <w:between w:val="nil"/>
        </w:pBdr>
        <w:spacing w:before="240"/>
        <w:rPr>
          <w:rFonts w:eastAsia="Arial"/>
          <w:color w:val="000000"/>
        </w:rPr>
      </w:pPr>
      <w:r w:rsidRPr="005251BB">
        <w:rPr>
          <w:color w:val="000000"/>
        </w:rPr>
        <w:t>A Pulsed Plasma Thruster performance assessment tool has been developed for evaluating the various operation and design aspects of a Pulsed Plasma Thruster (PPT) which takes into input various electrical and mechanical parameters of the PPT and lays out accurate results. Correct predictions related to performance can be made when data related to the satellite or spacecraft accommodating the thruster is available, which would decide the constraints for PPT design. The software tool has been divided into 2 parts on the basis of the size of the PPT being considered, Micro-Pulsed Plasma Thruster and Large Pulsed Plasma Thruster. This tool has been developed using MATLAB and a Graphical User Interface has been developed for convenience. In order to achieve accurate analytical results, the tool has been developed by incorporating the Lumped Circuit Model, Electrode Model, Erosion Model and the Plasma Flow Model. In addition, choice for tongue shaped electrodes and flared geometries have been included apart from default PPT design, to explore the benefits of various permutations. Finally, in order to validate the applicability and veracity of the software tool, data from previously flown PPTs were used. This tool gives correct prediction of experimental results when compared to working PPTs</w:t>
      </w:r>
      <w:r>
        <w:rPr>
          <w:rFonts w:eastAsia="Arial"/>
          <w:color w:val="000000"/>
        </w:rPr>
        <w:t>.</w:t>
      </w:r>
    </w:p>
    <w:p w14:paraId="407C9BDA" w14:textId="58BBACE1" w:rsidR="00D6450C" w:rsidRPr="006F2490" w:rsidRDefault="00AC6757" w:rsidP="00D207DB">
      <w:pPr>
        <w:keepNext/>
        <w:pBdr>
          <w:top w:val="nil"/>
          <w:left w:val="nil"/>
          <w:bottom w:val="nil"/>
          <w:right w:val="nil"/>
          <w:between w:val="nil"/>
        </w:pBdr>
        <w:spacing w:before="240"/>
        <w:rPr>
          <w:rFonts w:ascii="Arial" w:eastAsia="Arial" w:hAnsi="Arial" w:cs="Arial"/>
          <w:b/>
          <w:smallCaps/>
          <w:color w:val="000000"/>
        </w:rPr>
      </w:pPr>
      <w:r>
        <w:rPr>
          <w:rFonts w:ascii="Arial" w:eastAsia="Arial" w:hAnsi="Arial" w:cs="Arial"/>
          <w:b/>
          <w:smallCaps/>
          <w:color w:val="000000"/>
        </w:rPr>
        <w:t>NOMENCLATURE</w:t>
      </w:r>
    </w:p>
    <w:tbl>
      <w:tblPr>
        <w:tblStyle w:val="TableGrid0"/>
        <w:tblW w:w="4552" w:type="dxa"/>
        <w:tblInd w:w="-10" w:type="dxa"/>
        <w:tblLook w:val="04A0" w:firstRow="1" w:lastRow="0" w:firstColumn="1" w:lastColumn="0" w:noHBand="0" w:noVBand="1"/>
      </w:tblPr>
      <w:tblGrid>
        <w:gridCol w:w="677"/>
        <w:gridCol w:w="3875"/>
      </w:tblGrid>
      <w:tr w:rsidR="006249BA" w:rsidRPr="006E3074" w14:paraId="5DAB3E4E" w14:textId="77777777" w:rsidTr="006249BA">
        <w:trPr>
          <w:trHeight w:val="231"/>
        </w:trPr>
        <w:tc>
          <w:tcPr>
            <w:tcW w:w="677" w:type="dxa"/>
            <w:tcBorders>
              <w:top w:val="nil"/>
              <w:left w:val="nil"/>
              <w:bottom w:val="nil"/>
              <w:right w:val="nil"/>
            </w:tcBorders>
          </w:tcPr>
          <w:p w14:paraId="10FD929F" w14:textId="2016ABDA" w:rsidR="006249BA" w:rsidRPr="006E3074" w:rsidRDefault="00F572BB" w:rsidP="00D207DB">
            <w:pPr>
              <w:spacing w:line="259" w:lineRule="auto"/>
              <w:ind w:left="-559"/>
              <w:jc w:val="both"/>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Q</m:t>
                    </m:r>
                  </m:e>
                </m:acc>
              </m:oMath>
            </m:oMathPara>
          </w:p>
        </w:tc>
        <w:tc>
          <w:tcPr>
            <w:tcW w:w="3875" w:type="dxa"/>
            <w:tcBorders>
              <w:top w:val="nil"/>
              <w:left w:val="nil"/>
              <w:bottom w:val="nil"/>
              <w:right w:val="nil"/>
            </w:tcBorders>
          </w:tcPr>
          <w:p w14:paraId="6AEE93DC" w14:textId="487699CD"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 xml:space="preserve">mean ion charge state number in </w:t>
            </w:r>
            <w:r w:rsidR="009234D1">
              <w:rPr>
                <w:rFonts w:ascii="Times New Roman" w:hAnsi="Times New Roman" w:cs="Times New Roman"/>
                <w:sz w:val="20"/>
                <w:szCs w:val="20"/>
              </w:rPr>
              <w:t xml:space="preserve">the </w:t>
            </w:r>
            <w:r w:rsidRPr="006E3074">
              <w:rPr>
                <w:rFonts w:ascii="Times New Roman" w:hAnsi="Times New Roman" w:cs="Times New Roman"/>
                <w:sz w:val="20"/>
                <w:szCs w:val="20"/>
              </w:rPr>
              <w:t>plasma flow</w:t>
            </w:r>
          </w:p>
        </w:tc>
      </w:tr>
      <w:tr w:rsidR="006249BA" w:rsidRPr="006E3074" w14:paraId="3DEC484E" w14:textId="77777777" w:rsidTr="006249BA">
        <w:trPr>
          <w:trHeight w:val="269"/>
        </w:trPr>
        <w:tc>
          <w:tcPr>
            <w:tcW w:w="677" w:type="dxa"/>
            <w:tcBorders>
              <w:top w:val="nil"/>
              <w:left w:val="nil"/>
              <w:bottom w:val="nil"/>
              <w:right w:val="nil"/>
            </w:tcBorders>
          </w:tcPr>
          <w:p w14:paraId="0D821905" w14:textId="35F29AC2" w:rsidR="006249BA" w:rsidRPr="006E3074" w:rsidRDefault="00F572BB" w:rsidP="00D207DB">
            <w:pPr>
              <w:spacing w:line="259" w:lineRule="auto"/>
              <w:ind w:left="-418"/>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Q</m:t>
                        </m:r>
                      </m:e>
                    </m:acc>
                  </m:e>
                  <m:sub>
                    <m:r>
                      <w:rPr>
                        <w:rFonts w:ascii="Cambria Math" w:hAnsi="Cambria Math" w:cs="Times New Roman"/>
                        <w:sz w:val="20"/>
                        <w:szCs w:val="20"/>
                      </w:rPr>
                      <m:t>0</m:t>
                    </m:r>
                  </m:sub>
                </m:sSub>
              </m:oMath>
            </m:oMathPara>
          </w:p>
        </w:tc>
        <w:tc>
          <w:tcPr>
            <w:tcW w:w="3875" w:type="dxa"/>
            <w:tcBorders>
              <w:top w:val="nil"/>
              <w:left w:val="nil"/>
              <w:bottom w:val="nil"/>
              <w:right w:val="nil"/>
            </w:tcBorders>
          </w:tcPr>
          <w:p w14:paraId="530690C2" w14:textId="08F7265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 xml:space="preserve">initial ion charge state number in </w:t>
            </w:r>
            <w:r w:rsidR="009234D1">
              <w:rPr>
                <w:rFonts w:ascii="Times New Roman" w:hAnsi="Times New Roman" w:cs="Times New Roman"/>
                <w:sz w:val="20"/>
                <w:szCs w:val="20"/>
              </w:rPr>
              <w:t xml:space="preserve">the </w:t>
            </w:r>
            <w:r w:rsidRPr="006E3074">
              <w:rPr>
                <w:rFonts w:ascii="Times New Roman" w:hAnsi="Times New Roman" w:cs="Times New Roman"/>
                <w:sz w:val="20"/>
                <w:szCs w:val="20"/>
              </w:rPr>
              <w:t>plasma jet</w:t>
            </w:r>
          </w:p>
        </w:tc>
      </w:tr>
      <w:tr w:rsidR="006249BA" w:rsidRPr="006E3074" w14:paraId="2D5ED1A0" w14:textId="77777777" w:rsidTr="006249BA">
        <w:trPr>
          <w:trHeight w:val="210"/>
        </w:trPr>
        <w:tc>
          <w:tcPr>
            <w:tcW w:w="677" w:type="dxa"/>
            <w:tcBorders>
              <w:top w:val="nil"/>
              <w:left w:val="nil"/>
              <w:bottom w:val="nil"/>
              <w:right w:val="nil"/>
            </w:tcBorders>
          </w:tcPr>
          <w:p w14:paraId="2C9EAC68" w14:textId="4185A7CA" w:rsidR="006249BA" w:rsidRPr="007F6A78" w:rsidRDefault="006249BA" w:rsidP="00D207DB">
            <w:pPr>
              <w:spacing w:line="259" w:lineRule="auto"/>
              <w:ind w:left="10"/>
              <w:jc w:val="both"/>
              <w:rPr>
                <w:rFonts w:ascii="Times New Roman" w:hAnsi="Times New Roman" w:cs="Times New Roman"/>
                <w:sz w:val="20"/>
                <w:szCs w:val="20"/>
                <w:vertAlign w:val="subscript"/>
              </w:rPr>
            </w:pPr>
            <w:r w:rsidRPr="006E3074">
              <w:rPr>
                <w:rFonts w:ascii="Times New Roman" w:eastAsia="Calibri" w:hAnsi="Times New Roman" w:cs="Times New Roman"/>
                <w:i/>
                <w:sz w:val="20"/>
                <w:szCs w:val="20"/>
              </w:rPr>
              <w:t>δ</w:t>
            </w:r>
            <w:r w:rsidR="007F6A78">
              <w:rPr>
                <w:rFonts w:ascii="Times New Roman" w:eastAsia="Calibri" w:hAnsi="Times New Roman" w:cs="Times New Roman"/>
                <w:i/>
                <w:sz w:val="20"/>
                <w:szCs w:val="20"/>
                <w:vertAlign w:val="subscript"/>
              </w:rPr>
              <w:t>p</w:t>
            </w:r>
          </w:p>
        </w:tc>
        <w:tc>
          <w:tcPr>
            <w:tcW w:w="3875" w:type="dxa"/>
            <w:tcBorders>
              <w:top w:val="nil"/>
              <w:left w:val="nil"/>
              <w:bottom w:val="nil"/>
              <w:right w:val="nil"/>
            </w:tcBorders>
          </w:tcPr>
          <w:p w14:paraId="5E48E3FA" w14:textId="0C869B6B"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 xml:space="preserve">Thickness of </w:t>
            </w:r>
            <w:r w:rsidR="009234D1">
              <w:rPr>
                <w:rFonts w:ascii="Times New Roman" w:hAnsi="Times New Roman" w:cs="Times New Roman"/>
                <w:sz w:val="20"/>
                <w:szCs w:val="20"/>
              </w:rPr>
              <w:t xml:space="preserve">the </w:t>
            </w:r>
            <w:r w:rsidRPr="006E3074">
              <w:rPr>
                <w:rFonts w:ascii="Times New Roman" w:hAnsi="Times New Roman" w:cs="Times New Roman"/>
                <w:sz w:val="20"/>
                <w:szCs w:val="20"/>
              </w:rPr>
              <w:t>plasma sheet</w:t>
            </w:r>
          </w:p>
        </w:tc>
      </w:tr>
      <w:tr w:rsidR="006249BA" w:rsidRPr="006E3074" w14:paraId="77F3D4DE" w14:textId="77777777" w:rsidTr="006249BA">
        <w:trPr>
          <w:trHeight w:val="269"/>
        </w:trPr>
        <w:tc>
          <w:tcPr>
            <w:tcW w:w="677" w:type="dxa"/>
            <w:tcBorders>
              <w:top w:val="nil"/>
              <w:left w:val="nil"/>
              <w:bottom w:val="nil"/>
              <w:right w:val="nil"/>
            </w:tcBorders>
          </w:tcPr>
          <w:p w14:paraId="299CBEDE"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ε</w:t>
            </w:r>
            <w:r w:rsidRPr="001F2D93">
              <w:rPr>
                <w:rFonts w:ascii="Times New Roman" w:eastAsia="Calibri" w:hAnsi="Times New Roman" w:cs="Times New Roman"/>
                <w:i/>
                <w:sz w:val="20"/>
                <w:szCs w:val="20"/>
                <w:vertAlign w:val="subscript"/>
              </w:rPr>
              <w:t>o</w:t>
            </w:r>
          </w:p>
        </w:tc>
        <w:tc>
          <w:tcPr>
            <w:tcW w:w="3875" w:type="dxa"/>
            <w:tcBorders>
              <w:top w:val="nil"/>
              <w:left w:val="nil"/>
              <w:bottom w:val="nil"/>
              <w:right w:val="nil"/>
            </w:tcBorders>
          </w:tcPr>
          <w:p w14:paraId="7D531905" w14:textId="23051A1C"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magnetic permi</w:t>
            </w:r>
            <w:r w:rsidR="009234D1">
              <w:rPr>
                <w:rFonts w:ascii="Times New Roman" w:hAnsi="Times New Roman" w:cs="Times New Roman"/>
                <w:sz w:val="20"/>
                <w:szCs w:val="20"/>
              </w:rPr>
              <w:t>t</w:t>
            </w:r>
            <w:r w:rsidRPr="006E3074">
              <w:rPr>
                <w:rFonts w:ascii="Times New Roman" w:hAnsi="Times New Roman" w:cs="Times New Roman"/>
                <w:sz w:val="20"/>
                <w:szCs w:val="20"/>
              </w:rPr>
              <w:t>tivity of free space, Fm</w:t>
            </w:r>
            <w:r w:rsidRPr="006E3074">
              <w:rPr>
                <w:rFonts w:ascii="Times New Roman" w:eastAsia="Cambria" w:hAnsi="Times New Roman" w:cs="Times New Roman"/>
                <w:sz w:val="20"/>
                <w:szCs w:val="20"/>
                <w:vertAlign w:val="superscript"/>
              </w:rPr>
              <w:t>−</w:t>
            </w:r>
            <w:r w:rsidRPr="006E3074">
              <w:rPr>
                <w:rFonts w:ascii="Times New Roman" w:hAnsi="Times New Roman" w:cs="Times New Roman"/>
                <w:sz w:val="20"/>
                <w:szCs w:val="20"/>
                <w:vertAlign w:val="superscript"/>
              </w:rPr>
              <w:t>1</w:t>
            </w:r>
          </w:p>
        </w:tc>
      </w:tr>
      <w:tr w:rsidR="006249BA" w:rsidRPr="006E3074" w14:paraId="632BF60D" w14:textId="77777777" w:rsidTr="006249BA">
        <w:trPr>
          <w:trHeight w:val="234"/>
        </w:trPr>
        <w:tc>
          <w:tcPr>
            <w:tcW w:w="677" w:type="dxa"/>
            <w:tcBorders>
              <w:top w:val="nil"/>
              <w:left w:val="nil"/>
              <w:bottom w:val="nil"/>
              <w:right w:val="nil"/>
            </w:tcBorders>
          </w:tcPr>
          <w:p w14:paraId="33A12C2E" w14:textId="77777777" w:rsidR="006249BA" w:rsidRDefault="006249BA" w:rsidP="00D207DB">
            <w:pPr>
              <w:spacing w:line="259" w:lineRule="auto"/>
              <w:ind w:left="10"/>
              <w:jc w:val="both"/>
              <w:rPr>
                <w:rFonts w:ascii="Times New Roman" w:eastAsia="Calibri" w:hAnsi="Times New Roman" w:cs="Times New Roman"/>
                <w:i/>
                <w:sz w:val="20"/>
                <w:szCs w:val="20"/>
              </w:rPr>
            </w:pPr>
            <w:r w:rsidRPr="006E3074">
              <w:rPr>
                <w:rFonts w:ascii="Times New Roman" w:eastAsia="Calibri" w:hAnsi="Times New Roman" w:cs="Times New Roman"/>
                <w:i/>
                <w:sz w:val="20"/>
                <w:szCs w:val="20"/>
              </w:rPr>
              <w:t>η</w:t>
            </w:r>
          </w:p>
          <w:p w14:paraId="603A32D2" w14:textId="37977F34" w:rsidR="00182F0E" w:rsidRPr="006E3074" w:rsidRDefault="00F572BB" w:rsidP="00182F0E">
            <w:pPr>
              <w:spacing w:line="259" w:lineRule="auto"/>
              <w:ind w:left="-557"/>
              <w:jc w:val="both"/>
              <w:rPr>
                <w:rFonts w:ascii="Times New Roman" w:hAnsi="Times New Roman" w:cs="Times New Roman"/>
                <w:sz w:val="20"/>
                <w:szCs w:val="20"/>
              </w:rPr>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oMath>
            </m:oMathPara>
          </w:p>
        </w:tc>
        <w:tc>
          <w:tcPr>
            <w:tcW w:w="3875" w:type="dxa"/>
            <w:tcBorders>
              <w:top w:val="nil"/>
              <w:left w:val="nil"/>
              <w:bottom w:val="nil"/>
              <w:right w:val="nil"/>
            </w:tcBorders>
          </w:tcPr>
          <w:p w14:paraId="3DE4CE94" w14:textId="77777777" w:rsidR="006249BA"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Efficiency of Thruster</w:t>
            </w:r>
          </w:p>
          <w:p w14:paraId="33BC8AF7" w14:textId="77A411B3" w:rsidR="00182F0E" w:rsidRPr="006E3074" w:rsidRDefault="00182F0E" w:rsidP="00D207DB">
            <w:pPr>
              <w:spacing w:line="259" w:lineRule="auto"/>
              <w:jc w:val="both"/>
              <w:rPr>
                <w:rFonts w:ascii="Times New Roman" w:hAnsi="Times New Roman" w:cs="Times New Roman"/>
                <w:sz w:val="20"/>
                <w:szCs w:val="20"/>
              </w:rPr>
            </w:pPr>
            <w:r>
              <w:rPr>
                <w:rFonts w:ascii="Times New Roman" w:hAnsi="Times New Roman" w:cs="Times New Roman"/>
                <w:sz w:val="20"/>
                <w:szCs w:val="20"/>
              </w:rPr>
              <w:t>Ion erosion rate</w:t>
            </w:r>
          </w:p>
        </w:tc>
      </w:tr>
      <w:tr w:rsidR="006249BA" w:rsidRPr="006E3074" w14:paraId="002D7FB4" w14:textId="77777777" w:rsidTr="006249BA">
        <w:trPr>
          <w:trHeight w:val="215"/>
        </w:trPr>
        <w:tc>
          <w:tcPr>
            <w:tcW w:w="677" w:type="dxa"/>
            <w:tcBorders>
              <w:top w:val="nil"/>
              <w:left w:val="nil"/>
              <w:bottom w:val="nil"/>
              <w:right w:val="nil"/>
            </w:tcBorders>
          </w:tcPr>
          <w:p w14:paraId="288B4623"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λ</w:t>
            </w:r>
          </w:p>
        </w:tc>
        <w:tc>
          <w:tcPr>
            <w:tcW w:w="3875" w:type="dxa"/>
            <w:tcBorders>
              <w:top w:val="nil"/>
              <w:left w:val="nil"/>
              <w:bottom w:val="nil"/>
              <w:right w:val="nil"/>
            </w:tcBorders>
          </w:tcPr>
          <w:p w14:paraId="020E7866"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Latent heat of vaporization</w:t>
            </w:r>
          </w:p>
        </w:tc>
      </w:tr>
      <w:tr w:rsidR="006249BA" w:rsidRPr="006E3074" w14:paraId="2DC68BA3" w14:textId="77777777" w:rsidTr="006249BA">
        <w:trPr>
          <w:trHeight w:val="269"/>
        </w:trPr>
        <w:tc>
          <w:tcPr>
            <w:tcW w:w="677" w:type="dxa"/>
            <w:tcBorders>
              <w:top w:val="nil"/>
              <w:left w:val="nil"/>
              <w:bottom w:val="nil"/>
              <w:right w:val="nil"/>
            </w:tcBorders>
          </w:tcPr>
          <w:p w14:paraId="6C88DB08" w14:textId="77777777" w:rsidR="006249BA" w:rsidRPr="006E3074" w:rsidRDefault="006249BA" w:rsidP="00D207DB">
            <w:pPr>
              <w:spacing w:line="259" w:lineRule="auto"/>
              <w:ind w:left="15"/>
              <w:jc w:val="both"/>
              <w:rPr>
                <w:rFonts w:ascii="Times New Roman" w:hAnsi="Times New Roman" w:cs="Times New Roman"/>
                <w:sz w:val="20"/>
                <w:szCs w:val="20"/>
              </w:rPr>
            </w:pPr>
            <w:r w:rsidRPr="006E3074">
              <w:rPr>
                <w:rFonts w:ascii="Times New Roman" w:eastAsia="Calibri" w:hAnsi="Times New Roman" w:cs="Times New Roman"/>
                <w:i/>
                <w:sz w:val="20"/>
                <w:szCs w:val="20"/>
              </w:rPr>
              <w:t>µ</w:t>
            </w:r>
            <w:r w:rsidRPr="001F2D93">
              <w:rPr>
                <w:rFonts w:ascii="Times New Roman" w:eastAsia="Calibri" w:hAnsi="Times New Roman" w:cs="Times New Roman"/>
                <w:i/>
                <w:sz w:val="20"/>
                <w:szCs w:val="20"/>
                <w:vertAlign w:val="subscript"/>
              </w:rPr>
              <w:t>o</w:t>
            </w:r>
          </w:p>
        </w:tc>
        <w:tc>
          <w:tcPr>
            <w:tcW w:w="3875" w:type="dxa"/>
            <w:tcBorders>
              <w:top w:val="nil"/>
              <w:left w:val="nil"/>
              <w:bottom w:val="nil"/>
              <w:right w:val="nil"/>
            </w:tcBorders>
          </w:tcPr>
          <w:p w14:paraId="5947AD0C" w14:textId="1EC1A737" w:rsidR="006249BA" w:rsidRPr="006E3074" w:rsidRDefault="009234D1" w:rsidP="00D207DB">
            <w:pPr>
              <w:spacing w:line="259" w:lineRule="auto"/>
              <w:jc w:val="both"/>
              <w:rPr>
                <w:rFonts w:ascii="Times New Roman" w:hAnsi="Times New Roman" w:cs="Times New Roman"/>
                <w:sz w:val="20"/>
                <w:szCs w:val="20"/>
              </w:rPr>
            </w:pPr>
            <w:r>
              <w:rPr>
                <w:rFonts w:ascii="Times New Roman" w:hAnsi="Times New Roman" w:cs="Times New Roman"/>
                <w:sz w:val="20"/>
                <w:szCs w:val="20"/>
              </w:rPr>
              <w:t>M</w:t>
            </w:r>
            <w:r w:rsidR="006249BA" w:rsidRPr="006E3074">
              <w:rPr>
                <w:rFonts w:ascii="Times New Roman" w:hAnsi="Times New Roman" w:cs="Times New Roman"/>
                <w:sz w:val="20"/>
                <w:szCs w:val="20"/>
              </w:rPr>
              <w:t>agnetic permeability of free space, N A</w:t>
            </w:r>
            <w:r w:rsidR="006249BA" w:rsidRPr="006E3074">
              <w:rPr>
                <w:rFonts w:ascii="Times New Roman" w:eastAsia="Cambria" w:hAnsi="Times New Roman" w:cs="Times New Roman"/>
                <w:sz w:val="20"/>
                <w:szCs w:val="20"/>
                <w:vertAlign w:val="superscript"/>
              </w:rPr>
              <w:t>−</w:t>
            </w:r>
            <w:r w:rsidR="006249BA" w:rsidRPr="006E3074">
              <w:rPr>
                <w:rFonts w:ascii="Times New Roman" w:hAnsi="Times New Roman" w:cs="Times New Roman"/>
                <w:sz w:val="20"/>
                <w:szCs w:val="20"/>
                <w:vertAlign w:val="superscript"/>
              </w:rPr>
              <w:t>2</w:t>
            </w:r>
          </w:p>
        </w:tc>
      </w:tr>
      <w:tr w:rsidR="006249BA" w:rsidRPr="006E3074" w14:paraId="2CF29142" w14:textId="77777777" w:rsidTr="006249BA">
        <w:trPr>
          <w:trHeight w:val="215"/>
        </w:trPr>
        <w:tc>
          <w:tcPr>
            <w:tcW w:w="677" w:type="dxa"/>
            <w:tcBorders>
              <w:top w:val="nil"/>
              <w:left w:val="nil"/>
              <w:bottom w:val="nil"/>
              <w:right w:val="nil"/>
            </w:tcBorders>
          </w:tcPr>
          <w:p w14:paraId="34E7C3BB"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ω</w:t>
            </w:r>
            <w:r w:rsidRPr="001F2D93">
              <w:rPr>
                <w:rFonts w:ascii="Times New Roman" w:eastAsia="Calibri" w:hAnsi="Times New Roman" w:cs="Times New Roman"/>
                <w:i/>
                <w:sz w:val="20"/>
                <w:szCs w:val="20"/>
                <w:vertAlign w:val="subscript"/>
              </w:rPr>
              <w:t>o</w:t>
            </w:r>
          </w:p>
        </w:tc>
        <w:tc>
          <w:tcPr>
            <w:tcW w:w="3875" w:type="dxa"/>
            <w:tcBorders>
              <w:top w:val="nil"/>
              <w:left w:val="nil"/>
              <w:bottom w:val="nil"/>
              <w:right w:val="nil"/>
            </w:tcBorders>
          </w:tcPr>
          <w:p w14:paraId="3A4CBCC4"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Natural Frequency</w:t>
            </w:r>
          </w:p>
        </w:tc>
      </w:tr>
      <w:tr w:rsidR="006249BA" w:rsidRPr="006E3074" w14:paraId="74827DDD" w14:textId="77777777" w:rsidTr="006249BA">
        <w:trPr>
          <w:trHeight w:val="263"/>
        </w:trPr>
        <w:tc>
          <w:tcPr>
            <w:tcW w:w="677" w:type="dxa"/>
            <w:tcBorders>
              <w:top w:val="nil"/>
              <w:left w:val="nil"/>
              <w:bottom w:val="nil"/>
              <w:right w:val="nil"/>
            </w:tcBorders>
          </w:tcPr>
          <w:p w14:paraId="70BB5396"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σ</w:t>
            </w:r>
            <w:r w:rsidRPr="001F2D93">
              <w:rPr>
                <w:rFonts w:ascii="Times New Roman" w:eastAsia="Calibri" w:hAnsi="Times New Roman" w:cs="Times New Roman"/>
                <w:i/>
                <w:sz w:val="20"/>
                <w:szCs w:val="20"/>
                <w:vertAlign w:val="subscript"/>
              </w:rPr>
              <w:t>o</w:t>
            </w:r>
          </w:p>
        </w:tc>
        <w:tc>
          <w:tcPr>
            <w:tcW w:w="3875" w:type="dxa"/>
            <w:tcBorders>
              <w:top w:val="nil"/>
              <w:left w:val="nil"/>
              <w:bottom w:val="nil"/>
              <w:right w:val="nil"/>
            </w:tcBorders>
          </w:tcPr>
          <w:p w14:paraId="5D828DB0" w14:textId="2C249960"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 xml:space="preserve">conductivity, </w:t>
            </w:r>
            <w:r w:rsidR="00726167">
              <w:rPr>
                <w:rFonts w:ascii="Times New Roman" w:hAnsi="Times New Roman" w:cs="Times New Roman"/>
                <w:sz w:val="20"/>
                <w:szCs w:val="20"/>
              </w:rPr>
              <w:t>Ω</w:t>
            </w:r>
            <w:r w:rsidRPr="006E3074">
              <w:rPr>
                <w:rFonts w:ascii="Times New Roman" w:eastAsia="Cambria" w:hAnsi="Times New Roman" w:cs="Times New Roman"/>
                <w:sz w:val="20"/>
                <w:szCs w:val="20"/>
                <w:vertAlign w:val="superscript"/>
              </w:rPr>
              <w:t>−</w:t>
            </w:r>
            <w:r w:rsidRPr="006E3074">
              <w:rPr>
                <w:rFonts w:ascii="Times New Roman" w:hAnsi="Times New Roman" w:cs="Times New Roman"/>
                <w:sz w:val="20"/>
                <w:szCs w:val="20"/>
                <w:vertAlign w:val="superscript"/>
              </w:rPr>
              <w:t>1</w:t>
            </w:r>
            <w:r w:rsidRPr="006E3074">
              <w:rPr>
                <w:rFonts w:ascii="Times New Roman" w:eastAsia="Calibri" w:hAnsi="Times New Roman" w:cs="Times New Roman"/>
                <w:i/>
                <w:sz w:val="20"/>
                <w:szCs w:val="20"/>
              </w:rPr>
              <w:t>m</w:t>
            </w:r>
            <w:r w:rsidRPr="006E3074">
              <w:rPr>
                <w:rFonts w:ascii="Times New Roman" w:eastAsia="Cambria" w:hAnsi="Times New Roman" w:cs="Times New Roman"/>
                <w:sz w:val="20"/>
                <w:szCs w:val="20"/>
                <w:vertAlign w:val="superscript"/>
              </w:rPr>
              <w:t>−</w:t>
            </w:r>
            <w:r w:rsidRPr="006E3074">
              <w:rPr>
                <w:rFonts w:ascii="Times New Roman" w:hAnsi="Times New Roman" w:cs="Times New Roman"/>
                <w:sz w:val="20"/>
                <w:szCs w:val="20"/>
                <w:vertAlign w:val="superscript"/>
              </w:rPr>
              <w:t>1</w:t>
            </w:r>
          </w:p>
        </w:tc>
      </w:tr>
      <w:tr w:rsidR="006249BA" w:rsidRPr="006E3074" w14:paraId="5C8E0F3C" w14:textId="77777777" w:rsidTr="006249BA">
        <w:trPr>
          <w:trHeight w:val="234"/>
        </w:trPr>
        <w:tc>
          <w:tcPr>
            <w:tcW w:w="677" w:type="dxa"/>
            <w:tcBorders>
              <w:top w:val="nil"/>
              <w:left w:val="nil"/>
              <w:bottom w:val="nil"/>
              <w:right w:val="nil"/>
            </w:tcBorders>
          </w:tcPr>
          <w:p w14:paraId="4D237AD3"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ζ</w:t>
            </w:r>
          </w:p>
        </w:tc>
        <w:tc>
          <w:tcPr>
            <w:tcW w:w="3875" w:type="dxa"/>
            <w:tcBorders>
              <w:top w:val="nil"/>
              <w:left w:val="nil"/>
              <w:bottom w:val="nil"/>
              <w:right w:val="nil"/>
            </w:tcBorders>
          </w:tcPr>
          <w:p w14:paraId="652BCE16"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Damping ratio</w:t>
            </w:r>
          </w:p>
        </w:tc>
      </w:tr>
      <w:tr w:rsidR="006249BA" w:rsidRPr="006E3074" w14:paraId="7475B346" w14:textId="77777777" w:rsidTr="006249BA">
        <w:trPr>
          <w:trHeight w:val="237"/>
        </w:trPr>
        <w:tc>
          <w:tcPr>
            <w:tcW w:w="677" w:type="dxa"/>
            <w:tcBorders>
              <w:top w:val="nil"/>
              <w:left w:val="nil"/>
              <w:bottom w:val="nil"/>
              <w:right w:val="nil"/>
            </w:tcBorders>
          </w:tcPr>
          <w:p w14:paraId="50EB6A8E"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A</w:t>
            </w:r>
          </w:p>
        </w:tc>
        <w:tc>
          <w:tcPr>
            <w:tcW w:w="3875" w:type="dxa"/>
            <w:tcBorders>
              <w:top w:val="nil"/>
              <w:left w:val="nil"/>
              <w:bottom w:val="nil"/>
              <w:right w:val="nil"/>
            </w:tcBorders>
          </w:tcPr>
          <w:p w14:paraId="7263A9CB"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Exposed propellant surface area</w:t>
            </w:r>
          </w:p>
        </w:tc>
      </w:tr>
      <w:tr w:rsidR="006249BA" w:rsidRPr="006E3074" w14:paraId="183E61D1" w14:textId="77777777" w:rsidTr="006249BA">
        <w:trPr>
          <w:trHeight w:val="239"/>
        </w:trPr>
        <w:tc>
          <w:tcPr>
            <w:tcW w:w="677" w:type="dxa"/>
            <w:tcBorders>
              <w:top w:val="nil"/>
              <w:left w:val="nil"/>
              <w:bottom w:val="nil"/>
              <w:right w:val="nil"/>
            </w:tcBorders>
          </w:tcPr>
          <w:p w14:paraId="626B7F3C"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a</w:t>
            </w:r>
          </w:p>
        </w:tc>
        <w:tc>
          <w:tcPr>
            <w:tcW w:w="3875" w:type="dxa"/>
            <w:tcBorders>
              <w:top w:val="nil"/>
              <w:left w:val="nil"/>
              <w:bottom w:val="nil"/>
              <w:right w:val="nil"/>
            </w:tcBorders>
          </w:tcPr>
          <w:p w14:paraId="50FD15E9"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Aspect ratio of PPT</w:t>
            </w:r>
          </w:p>
        </w:tc>
      </w:tr>
      <w:tr w:rsidR="006249BA" w:rsidRPr="006E3074" w14:paraId="6246BD16" w14:textId="77777777" w:rsidTr="006249BA">
        <w:trPr>
          <w:trHeight w:val="239"/>
        </w:trPr>
        <w:tc>
          <w:tcPr>
            <w:tcW w:w="677" w:type="dxa"/>
            <w:tcBorders>
              <w:top w:val="nil"/>
              <w:left w:val="nil"/>
              <w:bottom w:val="nil"/>
              <w:right w:val="nil"/>
            </w:tcBorders>
          </w:tcPr>
          <w:p w14:paraId="2C3B3E0F"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eastAsia="Calibri" w:hAnsi="Times New Roman" w:cs="Times New Roman"/>
                <w:i/>
                <w:sz w:val="20"/>
                <w:szCs w:val="20"/>
              </w:rPr>
              <w:t>C</w:t>
            </w:r>
          </w:p>
        </w:tc>
        <w:tc>
          <w:tcPr>
            <w:tcW w:w="3875" w:type="dxa"/>
            <w:tcBorders>
              <w:top w:val="nil"/>
              <w:left w:val="nil"/>
              <w:bottom w:val="nil"/>
              <w:right w:val="nil"/>
            </w:tcBorders>
          </w:tcPr>
          <w:p w14:paraId="77C88296"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Capacitance</w:t>
            </w:r>
          </w:p>
        </w:tc>
      </w:tr>
      <w:tr w:rsidR="006249BA" w:rsidRPr="006E3074" w14:paraId="251953AE" w14:textId="77777777" w:rsidTr="006249BA">
        <w:trPr>
          <w:trHeight w:val="239"/>
        </w:trPr>
        <w:tc>
          <w:tcPr>
            <w:tcW w:w="677" w:type="dxa"/>
            <w:tcBorders>
              <w:top w:val="nil"/>
              <w:left w:val="nil"/>
              <w:bottom w:val="nil"/>
              <w:right w:val="nil"/>
            </w:tcBorders>
          </w:tcPr>
          <w:p w14:paraId="4ED0D3ED"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d</w:t>
            </w:r>
          </w:p>
        </w:tc>
        <w:tc>
          <w:tcPr>
            <w:tcW w:w="3875" w:type="dxa"/>
            <w:tcBorders>
              <w:top w:val="nil"/>
              <w:left w:val="nil"/>
              <w:bottom w:val="nil"/>
              <w:right w:val="nil"/>
            </w:tcBorders>
          </w:tcPr>
          <w:p w14:paraId="3C5F0A42"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electrode thickness, m</w:t>
            </w:r>
          </w:p>
        </w:tc>
      </w:tr>
      <w:tr w:rsidR="006249BA" w:rsidRPr="006E3074" w14:paraId="117FA1D6" w14:textId="77777777" w:rsidTr="006249BA">
        <w:trPr>
          <w:trHeight w:val="239"/>
        </w:trPr>
        <w:tc>
          <w:tcPr>
            <w:tcW w:w="677" w:type="dxa"/>
            <w:tcBorders>
              <w:top w:val="nil"/>
              <w:left w:val="nil"/>
              <w:bottom w:val="nil"/>
              <w:right w:val="nil"/>
            </w:tcBorders>
          </w:tcPr>
          <w:p w14:paraId="33248E4C" w14:textId="01BD3B75" w:rsidR="006249BA" w:rsidRDefault="00D86B9B" w:rsidP="00D207DB">
            <w:pPr>
              <w:spacing w:line="259" w:lineRule="auto"/>
              <w:ind w:left="10"/>
              <w:jc w:val="both"/>
              <w:rPr>
                <w:rFonts w:ascii="Times New Roman" w:eastAsia="Calibri" w:hAnsi="Times New Roman" w:cs="Times New Roman"/>
                <w:i/>
                <w:sz w:val="20"/>
                <w:szCs w:val="20"/>
              </w:rPr>
            </w:pPr>
            <w:r>
              <w:rPr>
                <w:rFonts w:ascii="Times New Roman" w:eastAsia="Calibri" w:hAnsi="Times New Roman" w:cs="Times New Roman"/>
                <w:i/>
                <w:sz w:val="20"/>
                <w:szCs w:val="20"/>
              </w:rPr>
              <w:t>e</w:t>
            </w:r>
          </w:p>
          <w:p w14:paraId="539E9759" w14:textId="3DD8D299" w:rsidR="005638FD" w:rsidRPr="005638FD" w:rsidRDefault="005638FD" w:rsidP="00D207DB">
            <w:pPr>
              <w:spacing w:line="259" w:lineRule="auto"/>
              <w:ind w:left="10"/>
              <w:jc w:val="both"/>
              <w:rPr>
                <w:rFonts w:ascii="Times New Roman" w:eastAsia="Calibri" w:hAnsi="Times New Roman" w:cs="Times New Roman"/>
                <w:i/>
                <w:sz w:val="20"/>
                <w:szCs w:val="20"/>
                <w:vertAlign w:val="subscript"/>
              </w:rPr>
            </w:pPr>
            <w:r>
              <w:rPr>
                <w:rFonts w:ascii="Times New Roman" w:eastAsia="Calibri" w:hAnsi="Times New Roman" w:cs="Times New Roman"/>
                <w:i/>
                <w:sz w:val="20"/>
                <w:szCs w:val="20"/>
              </w:rPr>
              <w:t>e</w:t>
            </w:r>
            <w:r>
              <w:rPr>
                <w:rFonts w:ascii="Times New Roman" w:eastAsia="Calibri" w:hAnsi="Times New Roman" w:cs="Times New Roman"/>
                <w:i/>
                <w:sz w:val="20"/>
                <w:szCs w:val="20"/>
                <w:vertAlign w:val="subscript"/>
              </w:rPr>
              <w:t>o</w:t>
            </w:r>
          </w:p>
          <w:p w14:paraId="57ABFB8C" w14:textId="159AB666" w:rsidR="00D86B9B" w:rsidRPr="00D86B9B" w:rsidRDefault="00D86B9B" w:rsidP="00D207DB">
            <w:pPr>
              <w:spacing w:line="259" w:lineRule="auto"/>
              <w:ind w:left="10"/>
              <w:jc w:val="both"/>
              <w:rPr>
                <w:rFonts w:ascii="Times New Roman" w:hAnsi="Times New Roman" w:cs="Times New Roman"/>
                <w:sz w:val="20"/>
                <w:szCs w:val="20"/>
                <w:vertAlign w:val="subscript"/>
              </w:rPr>
            </w:pPr>
            <w:r>
              <w:rPr>
                <w:rFonts w:ascii="Times New Roman" w:eastAsia="Calibri" w:hAnsi="Times New Roman" w:cs="Times New Roman"/>
                <w:i/>
                <w:sz w:val="20"/>
                <w:szCs w:val="20"/>
              </w:rPr>
              <w:t>E</w:t>
            </w:r>
            <w:r>
              <w:rPr>
                <w:rFonts w:ascii="Times New Roman" w:eastAsia="Calibri" w:hAnsi="Times New Roman" w:cs="Times New Roman"/>
                <w:i/>
                <w:sz w:val="20"/>
                <w:szCs w:val="20"/>
                <w:vertAlign w:val="subscript"/>
              </w:rPr>
              <w:t>o</w:t>
            </w:r>
          </w:p>
        </w:tc>
        <w:tc>
          <w:tcPr>
            <w:tcW w:w="3875" w:type="dxa"/>
            <w:tcBorders>
              <w:top w:val="nil"/>
              <w:left w:val="nil"/>
              <w:bottom w:val="nil"/>
              <w:right w:val="nil"/>
            </w:tcBorders>
          </w:tcPr>
          <w:p w14:paraId="18031679" w14:textId="77777777" w:rsidR="006249BA"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elementary charge, C</w:t>
            </w:r>
          </w:p>
          <w:p w14:paraId="165D7460" w14:textId="74916289" w:rsidR="005638FD" w:rsidRPr="005638FD" w:rsidRDefault="005638FD" w:rsidP="00D207DB">
            <w:pPr>
              <w:spacing w:line="259" w:lineRule="auto"/>
              <w:jc w:val="both"/>
              <w:rPr>
                <w:rFonts w:ascii="Times New Roman" w:hAnsi="Times New Roman" w:cs="Times New Roman"/>
                <w:sz w:val="20"/>
                <w:szCs w:val="20"/>
                <w:vertAlign w:val="superscript"/>
              </w:rPr>
            </w:pPr>
            <w:r>
              <w:rPr>
                <w:rFonts w:ascii="Times New Roman" w:hAnsi="Times New Roman" w:cs="Times New Roman"/>
                <w:sz w:val="20"/>
                <w:szCs w:val="20"/>
              </w:rPr>
              <w:t>Vacuum Permittivity of free space, Fm</w:t>
            </w:r>
            <w:r>
              <w:rPr>
                <w:rFonts w:ascii="Times New Roman" w:hAnsi="Times New Roman" w:cs="Times New Roman"/>
                <w:sz w:val="20"/>
                <w:szCs w:val="20"/>
                <w:vertAlign w:val="superscript"/>
              </w:rPr>
              <w:t>-1</w:t>
            </w:r>
          </w:p>
          <w:p w14:paraId="7BDE12AE" w14:textId="42140DAD" w:rsidR="00D86B9B" w:rsidRPr="006E3074" w:rsidRDefault="00D86B9B" w:rsidP="00D207DB">
            <w:pPr>
              <w:spacing w:line="259" w:lineRule="auto"/>
              <w:jc w:val="both"/>
              <w:rPr>
                <w:rFonts w:ascii="Times New Roman" w:hAnsi="Times New Roman" w:cs="Times New Roman"/>
                <w:sz w:val="20"/>
                <w:szCs w:val="20"/>
              </w:rPr>
            </w:pPr>
            <w:r>
              <w:rPr>
                <w:rFonts w:ascii="Times New Roman" w:hAnsi="Times New Roman" w:cs="Times New Roman"/>
                <w:sz w:val="20"/>
                <w:szCs w:val="20"/>
              </w:rPr>
              <w:t>Energy of the PPT discharge</w:t>
            </w:r>
          </w:p>
        </w:tc>
      </w:tr>
      <w:tr w:rsidR="006249BA" w:rsidRPr="006E3074" w14:paraId="36276E6A" w14:textId="77777777" w:rsidTr="006249BA">
        <w:trPr>
          <w:trHeight w:val="239"/>
        </w:trPr>
        <w:tc>
          <w:tcPr>
            <w:tcW w:w="677" w:type="dxa"/>
            <w:tcBorders>
              <w:top w:val="nil"/>
              <w:left w:val="nil"/>
              <w:bottom w:val="nil"/>
              <w:right w:val="nil"/>
            </w:tcBorders>
          </w:tcPr>
          <w:p w14:paraId="687055B2"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ESL</w:t>
            </w:r>
          </w:p>
        </w:tc>
        <w:tc>
          <w:tcPr>
            <w:tcW w:w="3875" w:type="dxa"/>
            <w:tcBorders>
              <w:top w:val="nil"/>
              <w:left w:val="nil"/>
              <w:bottom w:val="nil"/>
              <w:right w:val="nil"/>
            </w:tcBorders>
          </w:tcPr>
          <w:p w14:paraId="38948E64"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Equivalent series inductance</w:t>
            </w:r>
          </w:p>
        </w:tc>
      </w:tr>
      <w:tr w:rsidR="006249BA" w:rsidRPr="006E3074" w14:paraId="3FD65686" w14:textId="77777777" w:rsidTr="006249BA">
        <w:trPr>
          <w:trHeight w:val="239"/>
        </w:trPr>
        <w:tc>
          <w:tcPr>
            <w:tcW w:w="677" w:type="dxa"/>
            <w:tcBorders>
              <w:top w:val="nil"/>
              <w:left w:val="nil"/>
              <w:bottom w:val="nil"/>
              <w:right w:val="nil"/>
            </w:tcBorders>
          </w:tcPr>
          <w:p w14:paraId="21C3BB6A"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ESR</w:t>
            </w:r>
          </w:p>
        </w:tc>
        <w:tc>
          <w:tcPr>
            <w:tcW w:w="3875" w:type="dxa"/>
            <w:tcBorders>
              <w:top w:val="nil"/>
              <w:left w:val="nil"/>
              <w:bottom w:val="nil"/>
              <w:right w:val="nil"/>
            </w:tcBorders>
          </w:tcPr>
          <w:p w14:paraId="6CF9A25A"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Equivalent series resistance</w:t>
            </w:r>
          </w:p>
        </w:tc>
      </w:tr>
      <w:tr w:rsidR="006249BA" w:rsidRPr="006E3074" w14:paraId="3CE1E0DC" w14:textId="77777777" w:rsidTr="006249BA">
        <w:trPr>
          <w:trHeight w:val="239"/>
        </w:trPr>
        <w:tc>
          <w:tcPr>
            <w:tcW w:w="677" w:type="dxa"/>
            <w:tcBorders>
              <w:top w:val="nil"/>
              <w:left w:val="nil"/>
              <w:bottom w:val="nil"/>
              <w:right w:val="nil"/>
            </w:tcBorders>
          </w:tcPr>
          <w:p w14:paraId="1CC22807"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h</w:t>
            </w:r>
          </w:p>
        </w:tc>
        <w:tc>
          <w:tcPr>
            <w:tcW w:w="3875" w:type="dxa"/>
            <w:tcBorders>
              <w:top w:val="nil"/>
              <w:left w:val="nil"/>
              <w:bottom w:val="nil"/>
              <w:right w:val="nil"/>
            </w:tcBorders>
          </w:tcPr>
          <w:p w14:paraId="5F8643BF"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electrode spacing, m</w:t>
            </w:r>
          </w:p>
        </w:tc>
      </w:tr>
      <w:tr w:rsidR="006249BA" w:rsidRPr="006E3074" w14:paraId="253F29C0" w14:textId="77777777" w:rsidTr="006249BA">
        <w:trPr>
          <w:trHeight w:val="247"/>
        </w:trPr>
        <w:tc>
          <w:tcPr>
            <w:tcW w:w="677" w:type="dxa"/>
            <w:tcBorders>
              <w:top w:val="nil"/>
              <w:left w:val="nil"/>
              <w:bottom w:val="nil"/>
              <w:right w:val="nil"/>
            </w:tcBorders>
          </w:tcPr>
          <w:p w14:paraId="407C3608"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h</w:t>
            </w:r>
            <w:r w:rsidRPr="006A086E">
              <w:rPr>
                <w:rFonts w:ascii="Times New Roman" w:eastAsia="Calibri" w:hAnsi="Times New Roman" w:cs="Times New Roman"/>
                <w:i/>
                <w:sz w:val="20"/>
                <w:szCs w:val="20"/>
                <w:vertAlign w:val="subscript"/>
              </w:rPr>
              <w:t>prop</w:t>
            </w:r>
          </w:p>
        </w:tc>
        <w:tc>
          <w:tcPr>
            <w:tcW w:w="3875" w:type="dxa"/>
            <w:tcBorders>
              <w:top w:val="nil"/>
              <w:left w:val="nil"/>
              <w:bottom w:val="nil"/>
              <w:right w:val="nil"/>
            </w:tcBorders>
          </w:tcPr>
          <w:p w14:paraId="7831B023"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Propellant bar height, m</w:t>
            </w:r>
          </w:p>
        </w:tc>
      </w:tr>
      <w:tr w:rsidR="006249BA" w:rsidRPr="006E3074" w14:paraId="15BCF3FC" w14:textId="77777777" w:rsidTr="006249BA">
        <w:trPr>
          <w:trHeight w:val="239"/>
        </w:trPr>
        <w:tc>
          <w:tcPr>
            <w:tcW w:w="677" w:type="dxa"/>
            <w:tcBorders>
              <w:top w:val="nil"/>
              <w:left w:val="nil"/>
              <w:bottom w:val="nil"/>
              <w:right w:val="nil"/>
            </w:tcBorders>
          </w:tcPr>
          <w:p w14:paraId="0331681F"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I</w:t>
            </w:r>
            <w:r w:rsidRPr="006A086E">
              <w:rPr>
                <w:rFonts w:ascii="Times New Roman" w:eastAsia="Calibri" w:hAnsi="Times New Roman" w:cs="Times New Roman"/>
                <w:i/>
                <w:sz w:val="20"/>
                <w:szCs w:val="20"/>
                <w:vertAlign w:val="subscript"/>
              </w:rPr>
              <w:t>arc</w:t>
            </w:r>
          </w:p>
        </w:tc>
        <w:tc>
          <w:tcPr>
            <w:tcW w:w="3875" w:type="dxa"/>
            <w:tcBorders>
              <w:top w:val="nil"/>
              <w:left w:val="nil"/>
              <w:bottom w:val="nil"/>
              <w:right w:val="nil"/>
            </w:tcBorders>
          </w:tcPr>
          <w:p w14:paraId="197417AC"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Arc current flowing through the circuit loop, A</w:t>
            </w:r>
          </w:p>
        </w:tc>
      </w:tr>
      <w:tr w:rsidR="006249BA" w:rsidRPr="006E3074" w14:paraId="6BDA44C8" w14:textId="77777777" w:rsidTr="006249BA">
        <w:trPr>
          <w:trHeight w:val="239"/>
        </w:trPr>
        <w:tc>
          <w:tcPr>
            <w:tcW w:w="677" w:type="dxa"/>
            <w:tcBorders>
              <w:top w:val="nil"/>
              <w:left w:val="nil"/>
              <w:bottom w:val="nil"/>
              <w:right w:val="nil"/>
            </w:tcBorders>
          </w:tcPr>
          <w:p w14:paraId="0CE8D481"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I</w:t>
            </w:r>
            <w:r w:rsidRPr="006A086E">
              <w:rPr>
                <w:rFonts w:ascii="Times New Roman" w:eastAsia="Calibri" w:hAnsi="Times New Roman" w:cs="Times New Roman"/>
                <w:i/>
                <w:sz w:val="20"/>
                <w:szCs w:val="20"/>
                <w:vertAlign w:val="subscript"/>
              </w:rPr>
              <w:t>spot</w:t>
            </w:r>
          </w:p>
        </w:tc>
        <w:tc>
          <w:tcPr>
            <w:tcW w:w="3875" w:type="dxa"/>
            <w:tcBorders>
              <w:top w:val="nil"/>
              <w:left w:val="nil"/>
              <w:bottom w:val="nil"/>
              <w:right w:val="nil"/>
            </w:tcBorders>
          </w:tcPr>
          <w:p w14:paraId="5B2D170D"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Current associated with each cathode spot, A</w:t>
            </w:r>
          </w:p>
        </w:tc>
      </w:tr>
      <w:tr w:rsidR="006249BA" w:rsidRPr="006E3074" w14:paraId="424AB07E" w14:textId="77777777" w:rsidTr="006249BA">
        <w:trPr>
          <w:trHeight w:val="231"/>
        </w:trPr>
        <w:tc>
          <w:tcPr>
            <w:tcW w:w="677" w:type="dxa"/>
            <w:tcBorders>
              <w:top w:val="nil"/>
              <w:left w:val="nil"/>
              <w:bottom w:val="nil"/>
              <w:right w:val="nil"/>
            </w:tcBorders>
          </w:tcPr>
          <w:p w14:paraId="2F8D9E8C"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L</w:t>
            </w:r>
          </w:p>
        </w:tc>
        <w:tc>
          <w:tcPr>
            <w:tcW w:w="3875" w:type="dxa"/>
            <w:tcBorders>
              <w:top w:val="nil"/>
              <w:left w:val="nil"/>
              <w:bottom w:val="nil"/>
              <w:right w:val="nil"/>
            </w:tcBorders>
          </w:tcPr>
          <w:p w14:paraId="67083E4B" w14:textId="69DC6E0B"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Inductance of the closed</w:t>
            </w:r>
            <w:r w:rsidR="009234D1">
              <w:rPr>
                <w:rFonts w:ascii="Times New Roman" w:hAnsi="Times New Roman" w:cs="Times New Roman"/>
                <w:sz w:val="20"/>
                <w:szCs w:val="20"/>
              </w:rPr>
              <w:t>-</w:t>
            </w:r>
            <w:r w:rsidRPr="006E3074">
              <w:rPr>
                <w:rFonts w:ascii="Times New Roman" w:hAnsi="Times New Roman" w:cs="Times New Roman"/>
                <w:sz w:val="20"/>
                <w:szCs w:val="20"/>
              </w:rPr>
              <w:t>circuit</w:t>
            </w:r>
          </w:p>
        </w:tc>
      </w:tr>
      <w:tr w:rsidR="006249BA" w:rsidRPr="006E3074" w14:paraId="43B2A18C" w14:textId="77777777" w:rsidTr="006249BA">
        <w:trPr>
          <w:trHeight w:val="199"/>
        </w:trPr>
        <w:tc>
          <w:tcPr>
            <w:tcW w:w="677" w:type="dxa"/>
            <w:tcBorders>
              <w:top w:val="nil"/>
              <w:left w:val="nil"/>
              <w:bottom w:val="nil"/>
              <w:right w:val="nil"/>
            </w:tcBorders>
          </w:tcPr>
          <w:p w14:paraId="4661A52B" w14:textId="34DA1B54" w:rsidR="006249BA" w:rsidRPr="006E3074" w:rsidRDefault="0000689E" w:rsidP="00D207DB">
            <w:pPr>
              <w:spacing w:line="259" w:lineRule="auto"/>
              <w:ind w:left="10"/>
              <w:jc w:val="both"/>
              <w:rPr>
                <w:rFonts w:ascii="Times New Roman" w:hAnsi="Times New Roman" w:cs="Times New Roman"/>
                <w:sz w:val="20"/>
                <w:szCs w:val="20"/>
              </w:rPr>
            </w:pPr>
            <w:r w:rsidRPr="006E3074">
              <w:rPr>
                <w:rFonts w:ascii="Times New Roman" w:hAnsi="Times New Roman" w:cs="Times New Roman"/>
                <w:sz w:val="20"/>
                <w:szCs w:val="20"/>
              </w:rPr>
              <w:t>l</w:t>
            </w:r>
          </w:p>
        </w:tc>
        <w:tc>
          <w:tcPr>
            <w:tcW w:w="3875" w:type="dxa"/>
            <w:tcBorders>
              <w:top w:val="nil"/>
              <w:left w:val="nil"/>
              <w:bottom w:val="nil"/>
              <w:right w:val="nil"/>
            </w:tcBorders>
          </w:tcPr>
          <w:p w14:paraId="2B0A42D5"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electrode length, m</w:t>
            </w:r>
          </w:p>
        </w:tc>
      </w:tr>
      <w:tr w:rsidR="006249BA" w:rsidRPr="006E3074" w14:paraId="5264CD4B" w14:textId="77777777" w:rsidTr="006249BA">
        <w:trPr>
          <w:trHeight w:val="279"/>
        </w:trPr>
        <w:tc>
          <w:tcPr>
            <w:tcW w:w="677" w:type="dxa"/>
            <w:tcBorders>
              <w:top w:val="nil"/>
              <w:left w:val="nil"/>
              <w:bottom w:val="nil"/>
              <w:right w:val="nil"/>
            </w:tcBorders>
          </w:tcPr>
          <w:p w14:paraId="357D1BDE" w14:textId="77777777" w:rsidR="006249BA" w:rsidRDefault="0000689E" w:rsidP="00D207DB">
            <w:pPr>
              <w:spacing w:line="259" w:lineRule="auto"/>
              <w:ind w:left="10"/>
              <w:jc w:val="both"/>
              <w:rPr>
                <w:rFonts w:ascii="Times New Roman" w:hAnsi="Times New Roman" w:cs="Times New Roman"/>
                <w:sz w:val="20"/>
                <w:szCs w:val="20"/>
                <w:vertAlign w:val="superscript"/>
              </w:rPr>
            </w:pPr>
            <w:r w:rsidRPr="006E3074">
              <w:rPr>
                <w:rFonts w:ascii="Times New Roman" w:hAnsi="Times New Roman" w:cs="Times New Roman"/>
                <w:sz w:val="20"/>
                <w:szCs w:val="20"/>
              </w:rPr>
              <w:t>L</w:t>
            </w:r>
            <w:r w:rsidRPr="006E3074">
              <w:rPr>
                <w:rFonts w:ascii="Times New Roman" w:hAnsi="Times New Roman" w:cs="Times New Roman"/>
                <w:sz w:val="20"/>
                <w:szCs w:val="20"/>
                <w:vertAlign w:val="superscript"/>
              </w:rPr>
              <w:t>’</w:t>
            </w:r>
          </w:p>
          <w:p w14:paraId="22353B24" w14:textId="154B24F6" w:rsidR="00C04E82" w:rsidRPr="00C04E82" w:rsidRDefault="00C04E82" w:rsidP="00D207DB">
            <w:pPr>
              <w:spacing w:line="259" w:lineRule="auto"/>
              <w:ind w:left="10"/>
              <w:jc w:val="both"/>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sz w:val="20"/>
                <w:szCs w:val="20"/>
                <w:vertAlign w:val="subscript"/>
              </w:rPr>
              <w:t>o</w:t>
            </w:r>
          </w:p>
        </w:tc>
        <w:tc>
          <w:tcPr>
            <w:tcW w:w="3875" w:type="dxa"/>
            <w:tcBorders>
              <w:top w:val="nil"/>
              <w:left w:val="nil"/>
              <w:bottom w:val="nil"/>
              <w:right w:val="nil"/>
            </w:tcBorders>
          </w:tcPr>
          <w:p w14:paraId="66E50FD6" w14:textId="77777777" w:rsidR="006249BA"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Inductance gradient</w:t>
            </w:r>
          </w:p>
          <w:p w14:paraId="6F2AA765" w14:textId="5F158467" w:rsidR="00C04E82" w:rsidRPr="006E3074" w:rsidRDefault="00C04E82" w:rsidP="00D207DB">
            <w:pPr>
              <w:spacing w:line="259" w:lineRule="auto"/>
              <w:jc w:val="both"/>
              <w:rPr>
                <w:rFonts w:ascii="Times New Roman" w:hAnsi="Times New Roman" w:cs="Times New Roman"/>
                <w:sz w:val="20"/>
                <w:szCs w:val="20"/>
              </w:rPr>
            </w:pPr>
            <w:r>
              <w:rPr>
                <w:rFonts w:ascii="Times New Roman" w:hAnsi="Times New Roman" w:cs="Times New Roman"/>
                <w:sz w:val="20"/>
                <w:szCs w:val="20"/>
              </w:rPr>
              <w:t xml:space="preserve">Initial Inductance </w:t>
            </w:r>
          </w:p>
        </w:tc>
      </w:tr>
      <w:tr w:rsidR="006249BA" w:rsidRPr="006E3074" w14:paraId="76A31157" w14:textId="77777777" w:rsidTr="006249BA">
        <w:trPr>
          <w:trHeight w:val="247"/>
        </w:trPr>
        <w:tc>
          <w:tcPr>
            <w:tcW w:w="677" w:type="dxa"/>
            <w:tcBorders>
              <w:top w:val="nil"/>
              <w:left w:val="nil"/>
              <w:bottom w:val="nil"/>
              <w:right w:val="nil"/>
            </w:tcBorders>
          </w:tcPr>
          <w:p w14:paraId="00249CFA"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L</w:t>
            </w:r>
            <w:r w:rsidRPr="006E3074">
              <w:rPr>
                <w:rFonts w:ascii="Times New Roman" w:eastAsia="Calibri" w:hAnsi="Times New Roman" w:cs="Times New Roman"/>
                <w:i/>
                <w:sz w:val="20"/>
                <w:szCs w:val="20"/>
                <w:vertAlign w:val="subscript"/>
              </w:rPr>
              <w:t>p</w:t>
            </w:r>
          </w:p>
        </w:tc>
        <w:tc>
          <w:tcPr>
            <w:tcW w:w="3875" w:type="dxa"/>
            <w:tcBorders>
              <w:top w:val="nil"/>
              <w:left w:val="nil"/>
              <w:bottom w:val="nil"/>
              <w:right w:val="nil"/>
            </w:tcBorders>
          </w:tcPr>
          <w:p w14:paraId="17A6D76C"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Plasma Inductance</w:t>
            </w:r>
          </w:p>
        </w:tc>
      </w:tr>
      <w:tr w:rsidR="006249BA" w:rsidRPr="006E3074" w14:paraId="1BEFDDA8" w14:textId="77777777" w:rsidTr="006249BA">
        <w:trPr>
          <w:trHeight w:val="239"/>
        </w:trPr>
        <w:tc>
          <w:tcPr>
            <w:tcW w:w="677" w:type="dxa"/>
            <w:tcBorders>
              <w:top w:val="nil"/>
              <w:left w:val="nil"/>
              <w:bottom w:val="nil"/>
              <w:right w:val="nil"/>
            </w:tcBorders>
          </w:tcPr>
          <w:p w14:paraId="68DD2D45"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l</w:t>
            </w:r>
            <w:r w:rsidRPr="006A086E">
              <w:rPr>
                <w:rFonts w:ascii="Times New Roman" w:eastAsia="Calibri" w:hAnsi="Times New Roman" w:cs="Times New Roman"/>
                <w:i/>
                <w:sz w:val="20"/>
                <w:szCs w:val="20"/>
                <w:vertAlign w:val="subscript"/>
              </w:rPr>
              <w:t>prop</w:t>
            </w:r>
          </w:p>
        </w:tc>
        <w:tc>
          <w:tcPr>
            <w:tcW w:w="3875" w:type="dxa"/>
            <w:tcBorders>
              <w:top w:val="nil"/>
              <w:left w:val="nil"/>
              <w:bottom w:val="nil"/>
              <w:right w:val="nil"/>
            </w:tcBorders>
          </w:tcPr>
          <w:p w14:paraId="081EAD6D"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Propellant bar length, m</w:t>
            </w:r>
          </w:p>
        </w:tc>
      </w:tr>
      <w:tr w:rsidR="006249BA" w:rsidRPr="006E3074" w14:paraId="418E0202" w14:textId="77777777" w:rsidTr="006249BA">
        <w:trPr>
          <w:trHeight w:val="231"/>
        </w:trPr>
        <w:tc>
          <w:tcPr>
            <w:tcW w:w="677" w:type="dxa"/>
            <w:tcBorders>
              <w:top w:val="nil"/>
              <w:left w:val="nil"/>
              <w:bottom w:val="nil"/>
              <w:right w:val="nil"/>
            </w:tcBorders>
          </w:tcPr>
          <w:p w14:paraId="5C172C34"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L</w:t>
            </w:r>
            <w:r w:rsidRPr="006E3074">
              <w:rPr>
                <w:rFonts w:ascii="Times New Roman" w:eastAsia="Calibri" w:hAnsi="Times New Roman" w:cs="Times New Roman"/>
                <w:i/>
                <w:sz w:val="20"/>
                <w:szCs w:val="20"/>
                <w:vertAlign w:val="subscript"/>
              </w:rPr>
              <w:t>e</w:t>
            </w:r>
          </w:p>
        </w:tc>
        <w:tc>
          <w:tcPr>
            <w:tcW w:w="3875" w:type="dxa"/>
            <w:tcBorders>
              <w:top w:val="nil"/>
              <w:left w:val="nil"/>
              <w:bottom w:val="nil"/>
              <w:right w:val="nil"/>
            </w:tcBorders>
          </w:tcPr>
          <w:p w14:paraId="0007AD3F"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Inductance of electrodes</w:t>
            </w:r>
          </w:p>
        </w:tc>
      </w:tr>
      <w:tr w:rsidR="006249BA" w:rsidRPr="006E3074" w14:paraId="0A116B88" w14:textId="77777777" w:rsidTr="006249BA">
        <w:trPr>
          <w:trHeight w:val="224"/>
        </w:trPr>
        <w:tc>
          <w:tcPr>
            <w:tcW w:w="677" w:type="dxa"/>
            <w:tcBorders>
              <w:top w:val="nil"/>
              <w:left w:val="nil"/>
              <w:bottom w:val="nil"/>
              <w:right w:val="nil"/>
            </w:tcBorders>
          </w:tcPr>
          <w:p w14:paraId="7FEFE270"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m</w:t>
            </w:r>
            <w:r w:rsidRPr="006E3074">
              <w:rPr>
                <w:rFonts w:ascii="Times New Roman" w:eastAsia="Calibri" w:hAnsi="Times New Roman" w:cs="Times New Roman"/>
                <w:i/>
                <w:sz w:val="20"/>
                <w:szCs w:val="20"/>
                <w:vertAlign w:val="subscript"/>
              </w:rPr>
              <w:t>e</w:t>
            </w:r>
          </w:p>
        </w:tc>
        <w:tc>
          <w:tcPr>
            <w:tcW w:w="3875" w:type="dxa"/>
            <w:tcBorders>
              <w:top w:val="nil"/>
              <w:left w:val="nil"/>
              <w:bottom w:val="nil"/>
              <w:right w:val="nil"/>
            </w:tcBorders>
          </w:tcPr>
          <w:p w14:paraId="30CED6C1"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mass of electron, kg</w:t>
            </w:r>
          </w:p>
        </w:tc>
      </w:tr>
    </w:tbl>
    <w:p w14:paraId="5956E379" w14:textId="65E24D8C" w:rsidR="006249BA" w:rsidRPr="006E3074" w:rsidRDefault="006249BA" w:rsidP="00D207DB">
      <w:pPr>
        <w:ind w:left="-15"/>
      </w:pPr>
      <w:r w:rsidRPr="006E3074">
        <w:rPr>
          <w:rFonts w:eastAsia="Calibri"/>
          <w:i/>
        </w:rPr>
        <w:t>m</w:t>
      </w:r>
      <w:r w:rsidRPr="006E3074">
        <w:rPr>
          <w:rFonts w:eastAsia="Calibri"/>
          <w:i/>
          <w:vertAlign w:val="subscript"/>
        </w:rPr>
        <w:t xml:space="preserve">ablated </w:t>
      </w:r>
      <w:r w:rsidR="006D5422">
        <w:rPr>
          <w:rFonts w:eastAsia="Calibri"/>
          <w:i/>
          <w:vertAlign w:val="subscript"/>
        </w:rPr>
        <w:t xml:space="preserve">   </w:t>
      </w:r>
      <w:r w:rsidRPr="006E3074">
        <w:t>Mass of propellant ablated</w:t>
      </w:r>
    </w:p>
    <w:tbl>
      <w:tblPr>
        <w:tblStyle w:val="TableGrid0"/>
        <w:tblW w:w="5738" w:type="dxa"/>
        <w:tblInd w:w="0" w:type="dxa"/>
        <w:tblLook w:val="04A0" w:firstRow="1" w:lastRow="0" w:firstColumn="1" w:lastColumn="0" w:noHBand="0" w:noVBand="1"/>
      </w:tblPr>
      <w:tblGrid>
        <w:gridCol w:w="667"/>
        <w:gridCol w:w="9"/>
        <w:gridCol w:w="4574"/>
        <w:gridCol w:w="488"/>
      </w:tblGrid>
      <w:tr w:rsidR="006249BA" w:rsidRPr="006E3074" w14:paraId="4C65F2C2" w14:textId="77777777" w:rsidTr="006249BA">
        <w:trPr>
          <w:trHeight w:val="194"/>
        </w:trPr>
        <w:tc>
          <w:tcPr>
            <w:tcW w:w="667" w:type="dxa"/>
            <w:tcBorders>
              <w:top w:val="nil"/>
              <w:left w:val="nil"/>
              <w:bottom w:val="nil"/>
              <w:right w:val="nil"/>
            </w:tcBorders>
          </w:tcPr>
          <w:p w14:paraId="75617318"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eastAsia="Calibri" w:hAnsi="Times New Roman" w:cs="Times New Roman"/>
                <w:i/>
                <w:sz w:val="20"/>
                <w:szCs w:val="20"/>
              </w:rPr>
              <w:t>m</w:t>
            </w:r>
            <w:r w:rsidRPr="006A086E">
              <w:rPr>
                <w:rFonts w:ascii="Times New Roman" w:eastAsia="Calibri" w:hAnsi="Times New Roman" w:cs="Times New Roman"/>
                <w:i/>
                <w:sz w:val="20"/>
                <w:szCs w:val="20"/>
                <w:vertAlign w:val="subscript"/>
              </w:rPr>
              <w:t>bit</w:t>
            </w:r>
          </w:p>
        </w:tc>
        <w:tc>
          <w:tcPr>
            <w:tcW w:w="5072" w:type="dxa"/>
            <w:gridSpan w:val="3"/>
            <w:tcBorders>
              <w:top w:val="nil"/>
              <w:left w:val="nil"/>
              <w:bottom w:val="nil"/>
              <w:right w:val="nil"/>
            </w:tcBorders>
          </w:tcPr>
          <w:p w14:paraId="36894D44"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Mass bit</w:t>
            </w:r>
          </w:p>
        </w:tc>
      </w:tr>
      <w:tr w:rsidR="006249BA" w:rsidRPr="006E3074" w14:paraId="13BAB7F9" w14:textId="77777777" w:rsidTr="006249BA">
        <w:trPr>
          <w:trHeight w:val="238"/>
        </w:trPr>
        <w:tc>
          <w:tcPr>
            <w:tcW w:w="667" w:type="dxa"/>
            <w:tcBorders>
              <w:top w:val="nil"/>
              <w:left w:val="nil"/>
              <w:bottom w:val="nil"/>
              <w:right w:val="nil"/>
            </w:tcBorders>
          </w:tcPr>
          <w:p w14:paraId="7E1EDA22"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eastAsia="Calibri" w:hAnsi="Times New Roman" w:cs="Times New Roman"/>
                <w:i/>
                <w:sz w:val="20"/>
                <w:szCs w:val="20"/>
              </w:rPr>
              <w:t>N</w:t>
            </w:r>
            <w:r w:rsidRPr="006E3074">
              <w:rPr>
                <w:rFonts w:ascii="Times New Roman" w:eastAsia="Calibri" w:hAnsi="Times New Roman" w:cs="Times New Roman"/>
                <w:i/>
                <w:sz w:val="20"/>
                <w:szCs w:val="20"/>
                <w:vertAlign w:val="subscript"/>
              </w:rPr>
              <w:t>e</w:t>
            </w:r>
          </w:p>
        </w:tc>
        <w:tc>
          <w:tcPr>
            <w:tcW w:w="5072" w:type="dxa"/>
            <w:gridSpan w:val="3"/>
            <w:tcBorders>
              <w:top w:val="nil"/>
              <w:left w:val="nil"/>
              <w:bottom w:val="nil"/>
              <w:right w:val="nil"/>
            </w:tcBorders>
          </w:tcPr>
          <w:p w14:paraId="00A34C82"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electron density, m</w:t>
            </w:r>
            <w:r w:rsidRPr="006E3074">
              <w:rPr>
                <w:rFonts w:ascii="Times New Roman" w:eastAsia="Cambria" w:hAnsi="Times New Roman" w:cs="Times New Roman"/>
                <w:sz w:val="20"/>
                <w:szCs w:val="20"/>
                <w:vertAlign w:val="superscript"/>
              </w:rPr>
              <w:t>−</w:t>
            </w:r>
            <w:r w:rsidRPr="006E3074">
              <w:rPr>
                <w:rFonts w:ascii="Times New Roman" w:hAnsi="Times New Roman" w:cs="Times New Roman"/>
                <w:sz w:val="20"/>
                <w:szCs w:val="20"/>
                <w:vertAlign w:val="superscript"/>
              </w:rPr>
              <w:t>3</w:t>
            </w:r>
          </w:p>
        </w:tc>
      </w:tr>
      <w:tr w:rsidR="006249BA" w:rsidRPr="006E3074" w14:paraId="72BEBAAF" w14:textId="77777777" w:rsidTr="006249BA">
        <w:trPr>
          <w:trHeight w:val="263"/>
        </w:trPr>
        <w:tc>
          <w:tcPr>
            <w:tcW w:w="667" w:type="dxa"/>
            <w:tcBorders>
              <w:top w:val="nil"/>
              <w:left w:val="nil"/>
              <w:bottom w:val="nil"/>
              <w:right w:val="nil"/>
            </w:tcBorders>
          </w:tcPr>
          <w:p w14:paraId="7D308D64"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eastAsia="Calibri" w:hAnsi="Times New Roman" w:cs="Times New Roman"/>
                <w:i/>
                <w:sz w:val="20"/>
                <w:szCs w:val="20"/>
              </w:rPr>
              <w:t>N</w:t>
            </w:r>
            <w:r w:rsidRPr="006E3074">
              <w:rPr>
                <w:rFonts w:ascii="Times New Roman" w:eastAsia="Calibri" w:hAnsi="Times New Roman" w:cs="Times New Roman"/>
                <w:i/>
                <w:sz w:val="20"/>
                <w:szCs w:val="20"/>
                <w:vertAlign w:val="subscript"/>
              </w:rPr>
              <w:t>i</w:t>
            </w:r>
          </w:p>
        </w:tc>
        <w:tc>
          <w:tcPr>
            <w:tcW w:w="5072" w:type="dxa"/>
            <w:gridSpan w:val="3"/>
            <w:tcBorders>
              <w:top w:val="nil"/>
              <w:left w:val="nil"/>
              <w:bottom w:val="nil"/>
              <w:right w:val="nil"/>
            </w:tcBorders>
          </w:tcPr>
          <w:p w14:paraId="4AAD3B0A"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ion density, m</w:t>
            </w:r>
            <w:r w:rsidRPr="006E3074">
              <w:rPr>
                <w:rFonts w:ascii="Times New Roman" w:eastAsia="Cambria" w:hAnsi="Times New Roman" w:cs="Times New Roman"/>
                <w:sz w:val="20"/>
                <w:szCs w:val="20"/>
                <w:vertAlign w:val="superscript"/>
              </w:rPr>
              <w:t>−</w:t>
            </w:r>
            <w:r w:rsidRPr="006E3074">
              <w:rPr>
                <w:rFonts w:ascii="Times New Roman" w:hAnsi="Times New Roman" w:cs="Times New Roman"/>
                <w:sz w:val="20"/>
                <w:szCs w:val="20"/>
                <w:vertAlign w:val="superscript"/>
              </w:rPr>
              <w:t>3</w:t>
            </w:r>
          </w:p>
        </w:tc>
      </w:tr>
      <w:tr w:rsidR="006249BA" w:rsidRPr="006E3074" w14:paraId="296CC866" w14:textId="77777777" w:rsidTr="006249BA">
        <w:trPr>
          <w:trHeight w:val="231"/>
        </w:trPr>
        <w:tc>
          <w:tcPr>
            <w:tcW w:w="667" w:type="dxa"/>
            <w:tcBorders>
              <w:top w:val="nil"/>
              <w:left w:val="nil"/>
              <w:bottom w:val="nil"/>
              <w:right w:val="nil"/>
            </w:tcBorders>
          </w:tcPr>
          <w:p w14:paraId="7EBD84FA" w14:textId="77777777" w:rsidR="006249BA" w:rsidRDefault="006249BA" w:rsidP="00D207DB">
            <w:pPr>
              <w:spacing w:line="259" w:lineRule="auto"/>
              <w:jc w:val="both"/>
              <w:rPr>
                <w:rFonts w:ascii="Times New Roman" w:eastAsia="Calibri" w:hAnsi="Times New Roman" w:cs="Times New Roman"/>
                <w:i/>
                <w:sz w:val="20"/>
                <w:szCs w:val="20"/>
              </w:rPr>
            </w:pPr>
            <w:r w:rsidRPr="006E3074">
              <w:rPr>
                <w:rFonts w:ascii="Times New Roman" w:eastAsia="Calibri" w:hAnsi="Times New Roman" w:cs="Times New Roman"/>
                <w:i/>
                <w:sz w:val="20"/>
                <w:szCs w:val="20"/>
              </w:rPr>
              <w:t>R</w:t>
            </w:r>
          </w:p>
          <w:p w14:paraId="1A0CB36D" w14:textId="78B955D2" w:rsidR="003F13F1" w:rsidRPr="003F13F1" w:rsidRDefault="003F13F1" w:rsidP="00D207DB">
            <w:pPr>
              <w:spacing w:line="259" w:lineRule="auto"/>
              <w:jc w:val="both"/>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sz w:val="20"/>
                <w:szCs w:val="20"/>
                <w:vertAlign w:val="subscript"/>
              </w:rPr>
              <w:t>o</w:t>
            </w:r>
          </w:p>
        </w:tc>
        <w:tc>
          <w:tcPr>
            <w:tcW w:w="5072" w:type="dxa"/>
            <w:gridSpan w:val="3"/>
            <w:tcBorders>
              <w:top w:val="nil"/>
              <w:left w:val="nil"/>
              <w:bottom w:val="nil"/>
              <w:right w:val="nil"/>
            </w:tcBorders>
          </w:tcPr>
          <w:p w14:paraId="196DCA5A" w14:textId="77777777" w:rsidR="006249BA"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Total Resistance</w:t>
            </w:r>
            <w:r w:rsidR="00E010F5">
              <w:rPr>
                <w:rFonts w:ascii="Times New Roman" w:hAnsi="Times New Roman" w:cs="Times New Roman"/>
                <w:sz w:val="20"/>
                <w:szCs w:val="20"/>
              </w:rPr>
              <w:t xml:space="preserve">, </w:t>
            </w:r>
            <w:r w:rsidR="00FE41CE">
              <w:rPr>
                <w:rFonts w:ascii="Times New Roman" w:hAnsi="Times New Roman" w:cs="Times New Roman"/>
                <w:sz w:val="20"/>
                <w:szCs w:val="20"/>
              </w:rPr>
              <w:t>Ω</w:t>
            </w:r>
          </w:p>
          <w:p w14:paraId="744C2D25" w14:textId="6B85F1CB" w:rsidR="003F13F1" w:rsidRPr="006E3074" w:rsidRDefault="003F13F1" w:rsidP="00D207DB">
            <w:pPr>
              <w:spacing w:line="259" w:lineRule="auto"/>
              <w:jc w:val="both"/>
              <w:rPr>
                <w:rFonts w:ascii="Times New Roman" w:hAnsi="Times New Roman" w:cs="Times New Roman"/>
                <w:sz w:val="20"/>
                <w:szCs w:val="20"/>
              </w:rPr>
            </w:pPr>
            <w:r>
              <w:rPr>
                <w:rFonts w:ascii="Times New Roman" w:hAnsi="Times New Roman" w:cs="Times New Roman"/>
                <w:sz w:val="20"/>
                <w:szCs w:val="20"/>
              </w:rPr>
              <w:t>Initial Resistance of the circuit, Ω</w:t>
            </w:r>
          </w:p>
        </w:tc>
      </w:tr>
      <w:tr w:rsidR="006249BA" w:rsidRPr="006E3074" w14:paraId="69185229" w14:textId="77777777" w:rsidTr="006249BA">
        <w:trPr>
          <w:trHeight w:val="247"/>
        </w:trPr>
        <w:tc>
          <w:tcPr>
            <w:tcW w:w="667" w:type="dxa"/>
            <w:tcBorders>
              <w:top w:val="nil"/>
              <w:left w:val="nil"/>
              <w:bottom w:val="nil"/>
              <w:right w:val="nil"/>
            </w:tcBorders>
          </w:tcPr>
          <w:p w14:paraId="4D50B085"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eastAsia="Calibri" w:hAnsi="Times New Roman" w:cs="Times New Roman"/>
                <w:i/>
                <w:sz w:val="20"/>
                <w:szCs w:val="20"/>
              </w:rPr>
              <w:t>R</w:t>
            </w:r>
            <w:r w:rsidRPr="006E3074">
              <w:rPr>
                <w:rFonts w:ascii="Times New Roman" w:eastAsia="Calibri" w:hAnsi="Times New Roman" w:cs="Times New Roman"/>
                <w:i/>
                <w:sz w:val="20"/>
                <w:szCs w:val="20"/>
                <w:vertAlign w:val="subscript"/>
              </w:rPr>
              <w:t>e</w:t>
            </w:r>
          </w:p>
        </w:tc>
        <w:tc>
          <w:tcPr>
            <w:tcW w:w="5072" w:type="dxa"/>
            <w:gridSpan w:val="3"/>
            <w:tcBorders>
              <w:top w:val="nil"/>
              <w:left w:val="nil"/>
              <w:bottom w:val="nil"/>
              <w:right w:val="nil"/>
            </w:tcBorders>
          </w:tcPr>
          <w:p w14:paraId="2B90B263" w14:textId="2A29DF55"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Resistance of electrodes</w:t>
            </w:r>
            <w:r w:rsidR="00E010F5">
              <w:rPr>
                <w:rFonts w:ascii="Times New Roman" w:hAnsi="Times New Roman" w:cs="Times New Roman"/>
                <w:sz w:val="20"/>
                <w:szCs w:val="20"/>
              </w:rPr>
              <w:t xml:space="preserve">, </w:t>
            </w:r>
            <w:r w:rsidR="00FE41CE">
              <w:rPr>
                <w:rFonts w:ascii="Times New Roman" w:hAnsi="Times New Roman" w:cs="Times New Roman"/>
                <w:sz w:val="20"/>
                <w:szCs w:val="20"/>
              </w:rPr>
              <w:t>Ω</w:t>
            </w:r>
          </w:p>
        </w:tc>
      </w:tr>
      <w:tr w:rsidR="006249BA" w:rsidRPr="006E3074" w14:paraId="4631F7F1" w14:textId="77777777" w:rsidTr="006249BA">
        <w:trPr>
          <w:trHeight w:val="221"/>
        </w:trPr>
        <w:tc>
          <w:tcPr>
            <w:tcW w:w="667" w:type="dxa"/>
            <w:tcBorders>
              <w:top w:val="nil"/>
              <w:left w:val="nil"/>
              <w:bottom w:val="nil"/>
              <w:right w:val="nil"/>
            </w:tcBorders>
          </w:tcPr>
          <w:p w14:paraId="6514D2B2"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eastAsia="Calibri" w:hAnsi="Times New Roman" w:cs="Times New Roman"/>
                <w:i/>
                <w:sz w:val="20"/>
                <w:szCs w:val="20"/>
              </w:rPr>
              <w:t>R</w:t>
            </w:r>
            <w:r w:rsidRPr="006E3074">
              <w:rPr>
                <w:rFonts w:ascii="Times New Roman" w:eastAsia="Calibri" w:hAnsi="Times New Roman" w:cs="Times New Roman"/>
                <w:i/>
                <w:sz w:val="20"/>
                <w:szCs w:val="20"/>
                <w:vertAlign w:val="subscript"/>
              </w:rPr>
              <w:t>p</w:t>
            </w:r>
          </w:p>
        </w:tc>
        <w:tc>
          <w:tcPr>
            <w:tcW w:w="5072" w:type="dxa"/>
            <w:gridSpan w:val="3"/>
            <w:tcBorders>
              <w:top w:val="nil"/>
              <w:left w:val="nil"/>
              <w:bottom w:val="nil"/>
              <w:right w:val="nil"/>
            </w:tcBorders>
          </w:tcPr>
          <w:p w14:paraId="6AE3F4C4" w14:textId="51D60368"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Plasma Resistance</w:t>
            </w:r>
            <w:r w:rsidR="00E010F5">
              <w:rPr>
                <w:rFonts w:ascii="Times New Roman" w:hAnsi="Times New Roman" w:cs="Times New Roman"/>
                <w:sz w:val="20"/>
                <w:szCs w:val="20"/>
              </w:rPr>
              <w:t xml:space="preserve">, </w:t>
            </w:r>
            <w:r w:rsidR="00FE41CE">
              <w:rPr>
                <w:rFonts w:ascii="Times New Roman" w:hAnsi="Times New Roman" w:cs="Times New Roman"/>
                <w:sz w:val="20"/>
                <w:szCs w:val="20"/>
              </w:rPr>
              <w:t>Ω</w:t>
            </w:r>
          </w:p>
        </w:tc>
      </w:tr>
      <w:tr w:rsidR="006249BA" w:rsidRPr="006E3074" w14:paraId="5A797163" w14:textId="77777777" w:rsidTr="006249BA">
        <w:trPr>
          <w:trHeight w:val="235"/>
        </w:trPr>
        <w:tc>
          <w:tcPr>
            <w:tcW w:w="667" w:type="dxa"/>
            <w:tcBorders>
              <w:top w:val="nil"/>
              <w:left w:val="nil"/>
              <w:bottom w:val="nil"/>
              <w:right w:val="nil"/>
            </w:tcBorders>
          </w:tcPr>
          <w:p w14:paraId="0601B265"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eastAsia="Calibri" w:hAnsi="Times New Roman" w:cs="Times New Roman"/>
                <w:i/>
                <w:sz w:val="20"/>
                <w:szCs w:val="20"/>
              </w:rPr>
              <w:t>S</w:t>
            </w:r>
            <w:r w:rsidRPr="006E3074">
              <w:rPr>
                <w:rFonts w:ascii="Times New Roman" w:eastAsia="Calibri" w:hAnsi="Times New Roman" w:cs="Times New Roman"/>
                <w:i/>
                <w:sz w:val="20"/>
                <w:szCs w:val="20"/>
                <w:vertAlign w:val="subscript"/>
              </w:rPr>
              <w:t>o</w:t>
            </w:r>
          </w:p>
        </w:tc>
        <w:tc>
          <w:tcPr>
            <w:tcW w:w="5072" w:type="dxa"/>
            <w:gridSpan w:val="3"/>
            <w:tcBorders>
              <w:top w:val="nil"/>
              <w:left w:val="nil"/>
              <w:bottom w:val="nil"/>
              <w:right w:val="nil"/>
            </w:tcBorders>
          </w:tcPr>
          <w:p w14:paraId="0A257801"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 xml:space="preserve">surface area of initial plasma flow near the mixing region, </w:t>
            </w:r>
            <w:r w:rsidRPr="006E3074">
              <w:rPr>
                <w:rFonts w:ascii="Times New Roman" w:eastAsia="Calibri" w:hAnsi="Times New Roman" w:cs="Times New Roman"/>
                <w:i/>
                <w:sz w:val="20"/>
                <w:szCs w:val="20"/>
              </w:rPr>
              <w:t>m</w:t>
            </w:r>
            <w:r w:rsidRPr="006E3074">
              <w:rPr>
                <w:rFonts w:ascii="Times New Roman" w:hAnsi="Times New Roman" w:cs="Times New Roman"/>
                <w:sz w:val="20"/>
                <w:szCs w:val="20"/>
                <w:vertAlign w:val="superscript"/>
              </w:rPr>
              <w:t>2</w:t>
            </w:r>
          </w:p>
        </w:tc>
      </w:tr>
      <w:tr w:rsidR="006249BA" w:rsidRPr="006E3074" w14:paraId="4FE78BA8" w14:textId="77777777" w:rsidTr="006249BA">
        <w:tblPrEx>
          <w:tblCellMar>
            <w:top w:w="23" w:type="dxa"/>
          </w:tblCellMar>
        </w:tblPrEx>
        <w:trPr>
          <w:gridAfter w:val="1"/>
          <w:wAfter w:w="488" w:type="dxa"/>
          <w:trHeight w:val="253"/>
        </w:trPr>
        <w:tc>
          <w:tcPr>
            <w:tcW w:w="676" w:type="dxa"/>
            <w:gridSpan w:val="2"/>
            <w:tcBorders>
              <w:top w:val="nil"/>
              <w:left w:val="nil"/>
              <w:bottom w:val="nil"/>
              <w:right w:val="nil"/>
            </w:tcBorders>
          </w:tcPr>
          <w:p w14:paraId="7FFFD78D"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S</w:t>
            </w:r>
            <w:r w:rsidRPr="006E3074">
              <w:rPr>
                <w:rFonts w:ascii="Times New Roman" w:eastAsia="Calibri" w:hAnsi="Times New Roman" w:cs="Times New Roman"/>
                <w:i/>
                <w:sz w:val="20"/>
                <w:szCs w:val="20"/>
                <w:vertAlign w:val="subscript"/>
              </w:rPr>
              <w:t>spot</w:t>
            </w:r>
          </w:p>
        </w:tc>
        <w:tc>
          <w:tcPr>
            <w:tcW w:w="4575" w:type="dxa"/>
            <w:tcBorders>
              <w:top w:val="nil"/>
              <w:left w:val="nil"/>
              <w:bottom w:val="nil"/>
              <w:right w:val="nil"/>
            </w:tcBorders>
          </w:tcPr>
          <w:p w14:paraId="14FD2E57"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 xml:space="preserve">surface area of cathode spot near the mixing region, </w:t>
            </w:r>
            <w:r w:rsidRPr="006E3074">
              <w:rPr>
                <w:rFonts w:ascii="Times New Roman" w:eastAsia="Calibri" w:hAnsi="Times New Roman" w:cs="Times New Roman"/>
                <w:i/>
                <w:sz w:val="20"/>
                <w:szCs w:val="20"/>
              </w:rPr>
              <w:t>m</w:t>
            </w:r>
            <w:r w:rsidRPr="006E3074">
              <w:rPr>
                <w:rFonts w:ascii="Times New Roman" w:hAnsi="Times New Roman" w:cs="Times New Roman"/>
                <w:sz w:val="20"/>
                <w:szCs w:val="20"/>
                <w:vertAlign w:val="superscript"/>
              </w:rPr>
              <w:t>2</w:t>
            </w:r>
          </w:p>
        </w:tc>
      </w:tr>
      <w:tr w:rsidR="006249BA" w:rsidRPr="006E3074" w14:paraId="47B0A585" w14:textId="77777777" w:rsidTr="006249BA">
        <w:tblPrEx>
          <w:tblCellMar>
            <w:top w:w="23" w:type="dxa"/>
          </w:tblCellMar>
        </w:tblPrEx>
        <w:trPr>
          <w:gridAfter w:val="1"/>
          <w:wAfter w:w="488" w:type="dxa"/>
          <w:trHeight w:val="239"/>
        </w:trPr>
        <w:tc>
          <w:tcPr>
            <w:tcW w:w="676" w:type="dxa"/>
            <w:gridSpan w:val="2"/>
            <w:tcBorders>
              <w:top w:val="nil"/>
              <w:left w:val="nil"/>
              <w:bottom w:val="nil"/>
              <w:right w:val="nil"/>
            </w:tcBorders>
          </w:tcPr>
          <w:p w14:paraId="00E593E3"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T</w:t>
            </w:r>
            <w:r w:rsidRPr="006E3074">
              <w:rPr>
                <w:rFonts w:ascii="Times New Roman" w:eastAsia="Calibri" w:hAnsi="Times New Roman" w:cs="Times New Roman"/>
                <w:i/>
                <w:sz w:val="20"/>
                <w:szCs w:val="20"/>
                <w:vertAlign w:val="subscript"/>
              </w:rPr>
              <w:t>e</w:t>
            </w:r>
          </w:p>
        </w:tc>
        <w:tc>
          <w:tcPr>
            <w:tcW w:w="4575" w:type="dxa"/>
            <w:tcBorders>
              <w:top w:val="nil"/>
              <w:left w:val="nil"/>
              <w:bottom w:val="nil"/>
              <w:right w:val="nil"/>
            </w:tcBorders>
          </w:tcPr>
          <w:p w14:paraId="02671581"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electron temperature, K</w:t>
            </w:r>
          </w:p>
        </w:tc>
      </w:tr>
      <w:tr w:rsidR="006249BA" w:rsidRPr="006E3074" w14:paraId="5B34FDD0" w14:textId="77777777" w:rsidTr="006249BA">
        <w:tblPrEx>
          <w:tblCellMar>
            <w:top w:w="23" w:type="dxa"/>
          </w:tblCellMar>
        </w:tblPrEx>
        <w:trPr>
          <w:gridAfter w:val="1"/>
          <w:wAfter w:w="488" w:type="dxa"/>
          <w:trHeight w:val="239"/>
        </w:trPr>
        <w:tc>
          <w:tcPr>
            <w:tcW w:w="676" w:type="dxa"/>
            <w:gridSpan w:val="2"/>
            <w:tcBorders>
              <w:top w:val="nil"/>
              <w:left w:val="nil"/>
              <w:bottom w:val="nil"/>
              <w:right w:val="nil"/>
            </w:tcBorders>
          </w:tcPr>
          <w:p w14:paraId="5ECAB25F"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T</w:t>
            </w:r>
            <w:r w:rsidRPr="006A086E">
              <w:rPr>
                <w:rFonts w:ascii="Times New Roman" w:eastAsia="Calibri" w:hAnsi="Times New Roman" w:cs="Times New Roman"/>
                <w:i/>
                <w:sz w:val="20"/>
                <w:szCs w:val="20"/>
                <w:vertAlign w:val="subscript"/>
              </w:rPr>
              <w:t>m</w:t>
            </w:r>
          </w:p>
        </w:tc>
        <w:tc>
          <w:tcPr>
            <w:tcW w:w="4575" w:type="dxa"/>
            <w:tcBorders>
              <w:top w:val="nil"/>
              <w:left w:val="nil"/>
              <w:bottom w:val="nil"/>
              <w:right w:val="nil"/>
            </w:tcBorders>
          </w:tcPr>
          <w:p w14:paraId="2129C9F2"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maximum electron temperature in the plasma jet, K</w:t>
            </w:r>
          </w:p>
        </w:tc>
      </w:tr>
      <w:tr w:rsidR="006249BA" w:rsidRPr="006E3074" w14:paraId="787A3D67" w14:textId="77777777" w:rsidTr="006249BA">
        <w:tblPrEx>
          <w:tblCellMar>
            <w:top w:w="23" w:type="dxa"/>
          </w:tblCellMar>
        </w:tblPrEx>
        <w:trPr>
          <w:gridAfter w:val="1"/>
          <w:wAfter w:w="488" w:type="dxa"/>
          <w:trHeight w:val="239"/>
        </w:trPr>
        <w:tc>
          <w:tcPr>
            <w:tcW w:w="676" w:type="dxa"/>
            <w:gridSpan w:val="2"/>
            <w:tcBorders>
              <w:top w:val="nil"/>
              <w:left w:val="nil"/>
              <w:bottom w:val="nil"/>
              <w:right w:val="nil"/>
            </w:tcBorders>
          </w:tcPr>
          <w:p w14:paraId="1AF9F78C"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lastRenderedPageBreak/>
              <w:t>T</w:t>
            </w:r>
            <w:r w:rsidRPr="006A086E">
              <w:rPr>
                <w:rFonts w:ascii="Times New Roman" w:eastAsia="Calibri" w:hAnsi="Times New Roman" w:cs="Times New Roman"/>
                <w:i/>
                <w:sz w:val="20"/>
                <w:szCs w:val="20"/>
                <w:vertAlign w:val="subscript"/>
              </w:rPr>
              <w:t>cr</w:t>
            </w:r>
          </w:p>
        </w:tc>
        <w:tc>
          <w:tcPr>
            <w:tcW w:w="4575" w:type="dxa"/>
            <w:tcBorders>
              <w:top w:val="nil"/>
              <w:left w:val="nil"/>
              <w:bottom w:val="nil"/>
              <w:right w:val="nil"/>
            </w:tcBorders>
          </w:tcPr>
          <w:p w14:paraId="029A6751"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Critical electron temperature in the plasma flow, K</w:t>
            </w:r>
          </w:p>
        </w:tc>
      </w:tr>
      <w:tr w:rsidR="006249BA" w:rsidRPr="006E3074" w14:paraId="1704891E" w14:textId="77777777" w:rsidTr="006249BA">
        <w:tblPrEx>
          <w:tblCellMar>
            <w:top w:w="23" w:type="dxa"/>
          </w:tblCellMar>
        </w:tblPrEx>
        <w:trPr>
          <w:gridAfter w:val="1"/>
          <w:wAfter w:w="488" w:type="dxa"/>
          <w:trHeight w:val="239"/>
        </w:trPr>
        <w:tc>
          <w:tcPr>
            <w:tcW w:w="676" w:type="dxa"/>
            <w:gridSpan w:val="2"/>
            <w:tcBorders>
              <w:top w:val="nil"/>
              <w:left w:val="nil"/>
              <w:bottom w:val="nil"/>
              <w:right w:val="nil"/>
            </w:tcBorders>
          </w:tcPr>
          <w:p w14:paraId="0492945B"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T</w:t>
            </w:r>
            <w:r w:rsidRPr="006E3074">
              <w:rPr>
                <w:rFonts w:ascii="Times New Roman" w:eastAsia="Calibri" w:hAnsi="Times New Roman" w:cs="Times New Roman"/>
                <w:i/>
                <w:sz w:val="20"/>
                <w:szCs w:val="20"/>
                <w:vertAlign w:val="subscript"/>
              </w:rPr>
              <w:t>EM</w:t>
            </w:r>
          </w:p>
        </w:tc>
        <w:tc>
          <w:tcPr>
            <w:tcW w:w="4575" w:type="dxa"/>
            <w:tcBorders>
              <w:top w:val="nil"/>
              <w:left w:val="nil"/>
              <w:bottom w:val="nil"/>
              <w:right w:val="nil"/>
            </w:tcBorders>
          </w:tcPr>
          <w:p w14:paraId="06521BE3"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Electromagnetic Component of Thrust</w:t>
            </w:r>
          </w:p>
        </w:tc>
      </w:tr>
      <w:tr w:rsidR="006249BA" w:rsidRPr="006E3074" w14:paraId="36F83C30" w14:textId="77777777" w:rsidTr="006249BA">
        <w:tblPrEx>
          <w:tblCellMar>
            <w:top w:w="23" w:type="dxa"/>
          </w:tblCellMar>
        </w:tblPrEx>
        <w:trPr>
          <w:gridAfter w:val="1"/>
          <w:wAfter w:w="488" w:type="dxa"/>
          <w:trHeight w:val="215"/>
        </w:trPr>
        <w:tc>
          <w:tcPr>
            <w:tcW w:w="676" w:type="dxa"/>
            <w:gridSpan w:val="2"/>
            <w:tcBorders>
              <w:top w:val="nil"/>
              <w:left w:val="nil"/>
              <w:bottom w:val="nil"/>
              <w:right w:val="nil"/>
            </w:tcBorders>
          </w:tcPr>
          <w:p w14:paraId="240CF979"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T</w:t>
            </w:r>
            <w:r w:rsidRPr="006E3074">
              <w:rPr>
                <w:rFonts w:ascii="Times New Roman" w:eastAsia="Calibri" w:hAnsi="Times New Roman" w:cs="Times New Roman"/>
                <w:i/>
                <w:sz w:val="20"/>
                <w:szCs w:val="20"/>
                <w:vertAlign w:val="subscript"/>
              </w:rPr>
              <w:t>ET</w:t>
            </w:r>
          </w:p>
        </w:tc>
        <w:tc>
          <w:tcPr>
            <w:tcW w:w="4575" w:type="dxa"/>
            <w:tcBorders>
              <w:top w:val="nil"/>
              <w:left w:val="nil"/>
              <w:bottom w:val="nil"/>
              <w:right w:val="nil"/>
            </w:tcBorders>
          </w:tcPr>
          <w:p w14:paraId="20CB6BEE"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Electrothermal Component of Thrust</w:t>
            </w:r>
          </w:p>
        </w:tc>
      </w:tr>
      <w:tr w:rsidR="006249BA" w:rsidRPr="006E3074" w14:paraId="3176CA56" w14:textId="77777777" w:rsidTr="006249BA">
        <w:tblPrEx>
          <w:tblCellMar>
            <w:top w:w="23" w:type="dxa"/>
          </w:tblCellMar>
        </w:tblPrEx>
        <w:trPr>
          <w:gridAfter w:val="1"/>
          <w:wAfter w:w="488" w:type="dxa"/>
          <w:trHeight w:val="263"/>
        </w:trPr>
        <w:tc>
          <w:tcPr>
            <w:tcW w:w="676" w:type="dxa"/>
            <w:gridSpan w:val="2"/>
            <w:tcBorders>
              <w:top w:val="nil"/>
              <w:left w:val="nil"/>
              <w:bottom w:val="nil"/>
              <w:right w:val="nil"/>
            </w:tcBorders>
          </w:tcPr>
          <w:p w14:paraId="6C29D626"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eastAsia="Calibri" w:hAnsi="Times New Roman" w:cs="Times New Roman"/>
                <w:i/>
                <w:sz w:val="20"/>
                <w:szCs w:val="20"/>
              </w:rPr>
              <w:t>V</w:t>
            </w:r>
            <w:r w:rsidRPr="006E3074">
              <w:rPr>
                <w:rFonts w:ascii="Times New Roman" w:eastAsia="Calibri" w:hAnsi="Times New Roman" w:cs="Times New Roman"/>
                <w:i/>
                <w:sz w:val="20"/>
                <w:szCs w:val="20"/>
                <w:vertAlign w:val="subscript"/>
              </w:rPr>
              <w:t>z</w:t>
            </w:r>
          </w:p>
        </w:tc>
        <w:tc>
          <w:tcPr>
            <w:tcW w:w="4575" w:type="dxa"/>
            <w:tcBorders>
              <w:top w:val="nil"/>
              <w:left w:val="nil"/>
              <w:bottom w:val="nil"/>
              <w:right w:val="nil"/>
            </w:tcBorders>
          </w:tcPr>
          <w:p w14:paraId="1C097268"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 xml:space="preserve">plasma flow velocity, </w:t>
            </w:r>
            <w:r w:rsidRPr="006E3074">
              <w:rPr>
                <w:rFonts w:ascii="Times New Roman" w:eastAsia="Calibri" w:hAnsi="Times New Roman" w:cs="Times New Roman"/>
                <w:i/>
                <w:sz w:val="20"/>
                <w:szCs w:val="20"/>
              </w:rPr>
              <w:t>ms</w:t>
            </w:r>
            <w:r w:rsidRPr="006E3074">
              <w:rPr>
                <w:rFonts w:ascii="Times New Roman" w:eastAsia="Cambria" w:hAnsi="Times New Roman" w:cs="Times New Roman"/>
                <w:sz w:val="20"/>
                <w:szCs w:val="20"/>
                <w:vertAlign w:val="superscript"/>
              </w:rPr>
              <w:t>−</w:t>
            </w:r>
            <w:r w:rsidRPr="006E3074">
              <w:rPr>
                <w:rFonts w:ascii="Times New Roman" w:hAnsi="Times New Roman" w:cs="Times New Roman"/>
                <w:sz w:val="20"/>
                <w:szCs w:val="20"/>
                <w:vertAlign w:val="superscript"/>
              </w:rPr>
              <w:t>1</w:t>
            </w:r>
          </w:p>
        </w:tc>
      </w:tr>
      <w:tr w:rsidR="006249BA" w:rsidRPr="006E3074" w14:paraId="58C0CA57" w14:textId="77777777" w:rsidTr="006249BA">
        <w:tblPrEx>
          <w:tblCellMar>
            <w:top w:w="23" w:type="dxa"/>
          </w:tblCellMar>
        </w:tblPrEx>
        <w:trPr>
          <w:gridAfter w:val="1"/>
          <w:wAfter w:w="488" w:type="dxa"/>
          <w:trHeight w:val="231"/>
        </w:trPr>
        <w:tc>
          <w:tcPr>
            <w:tcW w:w="676" w:type="dxa"/>
            <w:gridSpan w:val="2"/>
            <w:tcBorders>
              <w:top w:val="nil"/>
              <w:left w:val="nil"/>
              <w:bottom w:val="nil"/>
              <w:right w:val="nil"/>
            </w:tcBorders>
          </w:tcPr>
          <w:p w14:paraId="353D14D1"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w</w:t>
            </w:r>
          </w:p>
        </w:tc>
        <w:tc>
          <w:tcPr>
            <w:tcW w:w="4575" w:type="dxa"/>
            <w:tcBorders>
              <w:top w:val="nil"/>
              <w:left w:val="nil"/>
              <w:bottom w:val="nil"/>
              <w:right w:val="nil"/>
            </w:tcBorders>
          </w:tcPr>
          <w:p w14:paraId="03546C06"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electrode width, m</w:t>
            </w:r>
          </w:p>
        </w:tc>
      </w:tr>
      <w:tr w:rsidR="006249BA" w:rsidRPr="006E3074" w14:paraId="43C3D1A3" w14:textId="77777777" w:rsidTr="006249BA">
        <w:tblPrEx>
          <w:tblCellMar>
            <w:top w:w="23" w:type="dxa"/>
          </w:tblCellMar>
        </w:tblPrEx>
        <w:trPr>
          <w:gridAfter w:val="1"/>
          <w:wAfter w:w="488" w:type="dxa"/>
          <w:trHeight w:val="247"/>
        </w:trPr>
        <w:tc>
          <w:tcPr>
            <w:tcW w:w="676" w:type="dxa"/>
            <w:gridSpan w:val="2"/>
            <w:tcBorders>
              <w:top w:val="nil"/>
              <w:left w:val="nil"/>
              <w:bottom w:val="nil"/>
              <w:right w:val="nil"/>
            </w:tcBorders>
          </w:tcPr>
          <w:p w14:paraId="771F533B" w14:textId="77777777" w:rsidR="006249BA" w:rsidRPr="006E3074" w:rsidRDefault="006249BA" w:rsidP="00D207DB">
            <w:pPr>
              <w:spacing w:line="259" w:lineRule="auto"/>
              <w:ind w:left="10"/>
              <w:jc w:val="both"/>
              <w:rPr>
                <w:rFonts w:ascii="Times New Roman" w:hAnsi="Times New Roman" w:cs="Times New Roman"/>
                <w:sz w:val="20"/>
                <w:szCs w:val="20"/>
              </w:rPr>
            </w:pPr>
            <w:r w:rsidRPr="006E3074">
              <w:rPr>
                <w:rFonts w:ascii="Times New Roman" w:eastAsia="Calibri" w:hAnsi="Times New Roman" w:cs="Times New Roman"/>
                <w:i/>
                <w:sz w:val="20"/>
                <w:szCs w:val="20"/>
              </w:rPr>
              <w:t>w</w:t>
            </w:r>
            <w:r w:rsidRPr="006A086E">
              <w:rPr>
                <w:rFonts w:ascii="Times New Roman" w:eastAsia="Calibri" w:hAnsi="Times New Roman" w:cs="Times New Roman"/>
                <w:i/>
                <w:sz w:val="20"/>
                <w:szCs w:val="20"/>
                <w:vertAlign w:val="subscript"/>
              </w:rPr>
              <w:t>prop</w:t>
            </w:r>
          </w:p>
        </w:tc>
        <w:tc>
          <w:tcPr>
            <w:tcW w:w="4575" w:type="dxa"/>
            <w:tcBorders>
              <w:top w:val="nil"/>
              <w:left w:val="nil"/>
              <w:bottom w:val="nil"/>
              <w:right w:val="nil"/>
            </w:tcBorders>
          </w:tcPr>
          <w:p w14:paraId="07C8F74C" w14:textId="77777777" w:rsidR="006249BA" w:rsidRPr="006E3074"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Propellant bar width, m</w:t>
            </w:r>
          </w:p>
        </w:tc>
      </w:tr>
      <w:tr w:rsidR="006249BA" w:rsidRPr="006E3074" w14:paraId="4179A4D0" w14:textId="77777777" w:rsidTr="006249BA">
        <w:tblPrEx>
          <w:tblCellMar>
            <w:top w:w="23" w:type="dxa"/>
          </w:tblCellMar>
        </w:tblPrEx>
        <w:trPr>
          <w:gridAfter w:val="1"/>
          <w:wAfter w:w="488" w:type="dxa"/>
          <w:trHeight w:val="201"/>
        </w:trPr>
        <w:tc>
          <w:tcPr>
            <w:tcW w:w="676" w:type="dxa"/>
            <w:gridSpan w:val="2"/>
            <w:tcBorders>
              <w:top w:val="nil"/>
              <w:left w:val="nil"/>
              <w:bottom w:val="nil"/>
              <w:right w:val="nil"/>
            </w:tcBorders>
          </w:tcPr>
          <w:p w14:paraId="41B5B142" w14:textId="77777777" w:rsidR="006249BA" w:rsidRDefault="006249BA" w:rsidP="00D207DB">
            <w:pPr>
              <w:spacing w:line="259" w:lineRule="auto"/>
              <w:ind w:left="10"/>
              <w:jc w:val="both"/>
              <w:rPr>
                <w:rFonts w:ascii="Times New Roman" w:hAnsi="Times New Roman" w:cs="Times New Roman"/>
                <w:sz w:val="20"/>
                <w:szCs w:val="20"/>
              </w:rPr>
            </w:pPr>
            <w:r w:rsidRPr="006E3074">
              <w:rPr>
                <w:rFonts w:ascii="Times New Roman" w:hAnsi="Times New Roman" w:cs="Times New Roman"/>
                <w:sz w:val="20"/>
                <w:szCs w:val="20"/>
              </w:rPr>
              <w:t>PPT</w:t>
            </w:r>
          </w:p>
          <w:p w14:paraId="4A4E2871" w14:textId="192BB6FE" w:rsidR="005769B8" w:rsidRPr="006E3074" w:rsidRDefault="005769B8" w:rsidP="00D207DB">
            <w:pPr>
              <w:spacing w:line="259" w:lineRule="auto"/>
              <w:ind w:left="10"/>
              <w:jc w:val="both"/>
              <w:rPr>
                <w:rFonts w:ascii="Times New Roman" w:hAnsi="Times New Roman" w:cs="Times New Roman"/>
                <w:sz w:val="20"/>
                <w:szCs w:val="20"/>
              </w:rPr>
            </w:pPr>
            <w:r>
              <w:rPr>
                <w:rFonts w:ascii="Times New Roman" w:hAnsi="Times New Roman" w:cs="Times New Roman"/>
                <w:sz w:val="20"/>
                <w:szCs w:val="20"/>
              </w:rPr>
              <w:t>PTFE</w:t>
            </w:r>
          </w:p>
        </w:tc>
        <w:tc>
          <w:tcPr>
            <w:tcW w:w="4575" w:type="dxa"/>
            <w:tcBorders>
              <w:top w:val="nil"/>
              <w:left w:val="nil"/>
              <w:bottom w:val="nil"/>
              <w:right w:val="nil"/>
            </w:tcBorders>
          </w:tcPr>
          <w:p w14:paraId="5B38F205" w14:textId="77777777" w:rsidR="006249BA" w:rsidRDefault="006249BA" w:rsidP="00D207DB">
            <w:pPr>
              <w:spacing w:line="259" w:lineRule="auto"/>
              <w:jc w:val="both"/>
              <w:rPr>
                <w:rFonts w:ascii="Times New Roman" w:hAnsi="Times New Roman" w:cs="Times New Roman"/>
                <w:sz w:val="20"/>
                <w:szCs w:val="20"/>
              </w:rPr>
            </w:pPr>
            <w:r w:rsidRPr="006E3074">
              <w:rPr>
                <w:rFonts w:ascii="Times New Roman" w:hAnsi="Times New Roman" w:cs="Times New Roman"/>
                <w:sz w:val="20"/>
                <w:szCs w:val="20"/>
              </w:rPr>
              <w:t>Pulsed Plasma Thruster</w:t>
            </w:r>
          </w:p>
          <w:p w14:paraId="337242CE" w14:textId="1E8D9353" w:rsidR="005769B8" w:rsidRPr="006E3074" w:rsidRDefault="005769B8" w:rsidP="00D207DB">
            <w:pPr>
              <w:spacing w:line="259" w:lineRule="auto"/>
              <w:jc w:val="both"/>
              <w:rPr>
                <w:rFonts w:ascii="Times New Roman" w:hAnsi="Times New Roman" w:cs="Times New Roman"/>
                <w:sz w:val="20"/>
                <w:szCs w:val="20"/>
              </w:rPr>
            </w:pPr>
            <w:r>
              <w:rPr>
                <w:rFonts w:ascii="Times New Roman" w:hAnsi="Times New Roman" w:cs="Times New Roman"/>
                <w:sz w:val="20"/>
                <w:szCs w:val="20"/>
              </w:rPr>
              <w:t>Polytetrafluoroethylene</w:t>
            </w:r>
          </w:p>
        </w:tc>
      </w:tr>
    </w:tbl>
    <w:p w14:paraId="626327DF" w14:textId="77777777" w:rsidR="006249BA" w:rsidRDefault="006249BA" w:rsidP="00D207DB">
      <w:pPr>
        <w:pBdr>
          <w:top w:val="nil"/>
          <w:left w:val="nil"/>
          <w:bottom w:val="nil"/>
          <w:right w:val="nil"/>
          <w:between w:val="nil"/>
        </w:pBdr>
        <w:spacing w:before="91" w:after="120" w:line="250" w:lineRule="auto"/>
        <w:ind w:right="8"/>
        <w:rPr>
          <w:color w:val="000000"/>
        </w:rPr>
      </w:pPr>
    </w:p>
    <w:p w14:paraId="0773DE9A" w14:textId="77777777" w:rsidR="00D6450C" w:rsidRDefault="00AC6757" w:rsidP="00D207DB">
      <w:pPr>
        <w:keepNext/>
        <w:pBdr>
          <w:top w:val="nil"/>
          <w:left w:val="nil"/>
          <w:bottom w:val="nil"/>
          <w:right w:val="nil"/>
          <w:between w:val="nil"/>
        </w:pBdr>
        <w:rPr>
          <w:rFonts w:ascii="Arial" w:eastAsia="Arial" w:hAnsi="Arial" w:cs="Arial"/>
          <w:b/>
          <w:smallCaps/>
          <w:color w:val="000000"/>
        </w:rPr>
      </w:pPr>
      <w:r>
        <w:rPr>
          <w:rFonts w:ascii="Arial" w:eastAsia="Arial" w:hAnsi="Arial" w:cs="Arial"/>
          <w:b/>
          <w:smallCaps/>
          <w:color w:val="000000"/>
        </w:rPr>
        <w:t>INTRODUCTION</w:t>
      </w:r>
    </w:p>
    <w:p w14:paraId="6B29BD9D" w14:textId="2A2C66E1" w:rsidR="001756ED" w:rsidRPr="001756ED" w:rsidRDefault="001756ED" w:rsidP="00D207DB">
      <w:pPr>
        <w:pStyle w:val="Heading1"/>
        <w:ind w:left="0"/>
        <w:jc w:val="both"/>
        <w:rPr>
          <w:rFonts w:ascii="Times New Roman" w:eastAsia="Times New Roman" w:hAnsi="Times New Roman" w:cs="Times New Roman"/>
          <w:b w:val="0"/>
          <w:color w:val="000000"/>
        </w:rPr>
      </w:pPr>
      <w:r w:rsidRPr="001756ED">
        <w:rPr>
          <w:rFonts w:ascii="Times New Roman" w:eastAsia="Times New Roman" w:hAnsi="Times New Roman" w:cs="Times New Roman"/>
          <w:b w:val="0"/>
          <w:color w:val="000000"/>
        </w:rPr>
        <w:t xml:space="preserve">The PPT appears simple in its construction but it encompasses many complex interactions produced from the electromagnetic and electrothermal processes. The three-dimensional geometry in combination with the pulsed operation enhances the difficulty to understand those interactions quantitatively. The electrodes, by virtue of their design, conduct current in the form of an arc, thereby, leading to evaporation and acceleration of the propellant. The acceleration mechanism is either pressure generated by the electric arc, forming the electrothermal contribution or force generated from the current and the magnetic field that provides the electromagnetic part. </w:t>
      </w:r>
    </w:p>
    <w:p w14:paraId="3B5C139E" w14:textId="77777777" w:rsidR="001756ED" w:rsidRPr="001756ED" w:rsidRDefault="001756ED" w:rsidP="00D207DB">
      <w:pPr>
        <w:pStyle w:val="Heading1"/>
        <w:ind w:left="119"/>
        <w:jc w:val="both"/>
        <w:rPr>
          <w:rFonts w:ascii="Times New Roman" w:eastAsia="Times New Roman" w:hAnsi="Times New Roman" w:cs="Times New Roman"/>
          <w:b w:val="0"/>
          <w:color w:val="000000"/>
        </w:rPr>
      </w:pPr>
    </w:p>
    <w:p w14:paraId="2B6B2CBF" w14:textId="48691D0D" w:rsidR="001756ED" w:rsidRDefault="001756ED" w:rsidP="00D207DB">
      <w:pPr>
        <w:pStyle w:val="Heading1"/>
        <w:ind w:left="0"/>
        <w:jc w:val="both"/>
        <w:rPr>
          <w:rFonts w:ascii="Times New Roman" w:eastAsia="Times New Roman" w:hAnsi="Times New Roman" w:cs="Times New Roman"/>
          <w:b w:val="0"/>
          <w:color w:val="000000"/>
        </w:rPr>
      </w:pPr>
      <w:r w:rsidRPr="001756ED">
        <w:rPr>
          <w:rFonts w:ascii="Times New Roman" w:eastAsia="Times New Roman" w:hAnsi="Times New Roman" w:cs="Times New Roman"/>
          <w:b w:val="0"/>
          <w:color w:val="000000"/>
        </w:rPr>
        <w:t>The efficiency of a thruster is mainly determined by the electrical and geometrical parameters. The electrical parameters in the study comprise</w:t>
      </w:r>
      <w:r w:rsidR="009234D1">
        <w:rPr>
          <w:rFonts w:ascii="Times New Roman" w:eastAsia="Times New Roman" w:hAnsi="Times New Roman" w:cs="Times New Roman"/>
          <w:b w:val="0"/>
          <w:color w:val="000000"/>
        </w:rPr>
        <w:t>d</w:t>
      </w:r>
      <w:r w:rsidRPr="001756ED">
        <w:rPr>
          <w:rFonts w:ascii="Times New Roman" w:eastAsia="Times New Roman" w:hAnsi="Times New Roman" w:cs="Times New Roman"/>
          <w:b w:val="0"/>
          <w:color w:val="000000"/>
        </w:rPr>
        <w:t xml:space="preserve"> of the initial discharge energy, pulse frequency, resistance, inductance and capacitance. The geometrical parameters taken into consideration are the electrode's shape (rectangular or tongue), length, width, spacing, thickness and </w:t>
      </w:r>
      <w:r w:rsidR="00FA7A5A" w:rsidRPr="001756ED">
        <w:rPr>
          <w:rFonts w:ascii="Times New Roman" w:eastAsia="Times New Roman" w:hAnsi="Times New Roman" w:cs="Times New Roman"/>
          <w:b w:val="0"/>
          <w:color w:val="000000"/>
        </w:rPr>
        <w:t>flaring (</w:t>
      </w:r>
      <w:r w:rsidRPr="001756ED">
        <w:rPr>
          <w:rFonts w:ascii="Times New Roman" w:eastAsia="Times New Roman" w:hAnsi="Times New Roman" w:cs="Times New Roman"/>
          <w:b w:val="0"/>
          <w:color w:val="000000"/>
        </w:rPr>
        <w:t xml:space="preserve">if any). The tool presented in this paper analyses the </w:t>
      </w:r>
      <w:r w:rsidR="00FA7A5A" w:rsidRPr="001756ED">
        <w:rPr>
          <w:rFonts w:ascii="Times New Roman" w:eastAsia="Times New Roman" w:hAnsi="Times New Roman" w:cs="Times New Roman"/>
          <w:b w:val="0"/>
          <w:color w:val="000000"/>
        </w:rPr>
        <w:t>effects</w:t>
      </w:r>
      <w:r w:rsidRPr="001756ED">
        <w:rPr>
          <w:rFonts w:ascii="Times New Roman" w:eastAsia="Times New Roman" w:hAnsi="Times New Roman" w:cs="Times New Roman"/>
          <w:b w:val="0"/>
          <w:color w:val="000000"/>
        </w:rPr>
        <w:t xml:space="preserve"> of the geometrical parameters, electrical parameters, propellant feeding mechanism and material of electrodes on the performance of the thruster. Depending on the aspect ratio, PPT in this study is categorized into micro and large PPT. The analytical tool suggested in the paper </w:t>
      </w:r>
      <w:r w:rsidR="000B0E45">
        <w:rPr>
          <w:rFonts w:ascii="Times New Roman" w:eastAsia="Times New Roman" w:hAnsi="Times New Roman" w:cs="Times New Roman"/>
          <w:b w:val="0"/>
          <w:color w:val="000000"/>
        </w:rPr>
        <w:t>estimates</w:t>
      </w:r>
      <w:r w:rsidRPr="001756ED">
        <w:rPr>
          <w:rFonts w:ascii="Times New Roman" w:eastAsia="Times New Roman" w:hAnsi="Times New Roman" w:cs="Times New Roman"/>
          <w:b w:val="0"/>
          <w:color w:val="000000"/>
        </w:rPr>
        <w:t xml:space="preserve"> the performance of both micro and large PPT. </w:t>
      </w:r>
    </w:p>
    <w:p w14:paraId="2A25D61C" w14:textId="77777777" w:rsidR="001756ED" w:rsidRPr="001756ED" w:rsidRDefault="001756ED" w:rsidP="00D207DB"/>
    <w:p w14:paraId="155D04FB" w14:textId="627FF69B" w:rsidR="001756ED" w:rsidRDefault="001756ED" w:rsidP="00D207DB">
      <w:pPr>
        <w:rPr>
          <w:rFonts w:ascii="Arial" w:eastAsia="Arial" w:hAnsi="Arial" w:cs="Arial"/>
          <w:b/>
        </w:rPr>
      </w:pPr>
      <w:r w:rsidRPr="001756ED">
        <w:rPr>
          <w:rFonts w:ascii="Arial" w:eastAsia="Arial" w:hAnsi="Arial" w:cs="Arial"/>
          <w:b/>
        </w:rPr>
        <w:t>PHYSICAL CLASSIFICATION</w:t>
      </w:r>
    </w:p>
    <w:p w14:paraId="6224967C" w14:textId="6FCEB852" w:rsidR="001756ED" w:rsidRPr="001756ED" w:rsidRDefault="001756ED" w:rsidP="00D207DB">
      <w:pPr>
        <w:pStyle w:val="ListParagraph"/>
        <w:numPr>
          <w:ilvl w:val="0"/>
          <w:numId w:val="7"/>
        </w:numPr>
        <w:rPr>
          <w:b/>
          <w:bCs/>
        </w:rPr>
      </w:pPr>
      <w:r>
        <w:rPr>
          <w:b/>
          <w:bCs/>
        </w:rPr>
        <w:t>PROPELLANT AND ELECTRODE GEOMETRY</w:t>
      </w:r>
    </w:p>
    <w:p w14:paraId="5D296F83" w14:textId="6EE18C04" w:rsidR="006E4245" w:rsidRDefault="001756ED" w:rsidP="00D207DB">
      <w:pPr>
        <w:pStyle w:val="ListParagraph"/>
        <w:ind w:left="142"/>
      </w:pPr>
      <w:r w:rsidRPr="001756ED">
        <w:t xml:space="preserve">The inter-electrode spacing between the anode and cathode of electrodes is </w:t>
      </w:r>
      <w:r w:rsidRPr="001756ED">
        <w:rPr>
          <w:i/>
          <w:iCs/>
        </w:rPr>
        <w:t>h</w:t>
      </w:r>
      <w:r w:rsidRPr="001756ED">
        <w:t xml:space="preserve">, and the width, length and thickness are </w:t>
      </w:r>
      <w:r w:rsidRPr="001756ED">
        <w:rPr>
          <w:i/>
          <w:iCs/>
        </w:rPr>
        <w:t>w</w:t>
      </w:r>
      <w:r w:rsidRPr="001756ED">
        <w:t xml:space="preserve">, </w:t>
      </w:r>
      <w:r w:rsidRPr="001756ED">
        <w:rPr>
          <w:i/>
          <w:iCs/>
        </w:rPr>
        <w:t>l</w:t>
      </w:r>
      <w:r w:rsidRPr="001756ED">
        <w:t xml:space="preserve"> and </w:t>
      </w:r>
      <w:r w:rsidRPr="001756ED">
        <w:rPr>
          <w:i/>
          <w:iCs/>
        </w:rPr>
        <w:t>t</w:t>
      </w:r>
      <w:r w:rsidRPr="001756ED">
        <w:t xml:space="preserve">, respectively. The electrodes are investigated for parallel and flared (at angle </w:t>
      </w:r>
      <w:r>
        <w:t>α</w:t>
      </w:r>
      <w:r w:rsidRPr="001756ED">
        <w:t>) configuration for two shapes, rectangular and tongue.</w:t>
      </w:r>
    </w:p>
    <w:p w14:paraId="08251B19" w14:textId="600009D2" w:rsidR="001756ED" w:rsidRDefault="001756ED" w:rsidP="00D207DB">
      <w:pPr>
        <w:pStyle w:val="Heading1"/>
        <w:ind w:left="142"/>
        <w:jc w:val="both"/>
      </w:pPr>
      <w:r>
        <w:rPr>
          <w:noProof/>
        </w:rPr>
        <w:drawing>
          <wp:inline distT="0" distB="0" distL="0" distR="0" wp14:anchorId="458C8C62" wp14:editId="6C230AB6">
            <wp:extent cx="3200400" cy="131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317625"/>
                    </a:xfrm>
                    <a:prstGeom prst="rect">
                      <a:avLst/>
                    </a:prstGeom>
                  </pic:spPr>
                </pic:pic>
              </a:graphicData>
            </a:graphic>
          </wp:inline>
        </w:drawing>
      </w:r>
    </w:p>
    <w:p w14:paraId="7C8599F9" w14:textId="0CC681BF" w:rsidR="001756ED" w:rsidRPr="001756ED" w:rsidRDefault="001756ED" w:rsidP="00D207DB">
      <w:pPr>
        <w:ind w:left="709" w:hanging="425"/>
        <w:rPr>
          <w:rFonts w:ascii="Arial" w:hAnsi="Arial" w:cs="Arial"/>
          <w:b/>
          <w:bCs/>
        </w:rPr>
      </w:pPr>
      <w:r w:rsidRPr="001756ED">
        <w:rPr>
          <w:rFonts w:ascii="Arial" w:hAnsi="Arial" w:cs="Arial"/>
          <w:b/>
          <w:bCs/>
        </w:rPr>
        <w:t>Figure 1</w:t>
      </w:r>
      <w:r w:rsidR="003101D1">
        <w:rPr>
          <w:rFonts w:ascii="Arial" w:hAnsi="Arial" w:cs="Arial"/>
          <w:b/>
          <w:bCs/>
        </w:rPr>
        <w:t>.</w:t>
      </w:r>
      <w:r w:rsidRPr="001756ED">
        <w:rPr>
          <w:rFonts w:ascii="Arial" w:hAnsi="Arial" w:cs="Arial"/>
          <w:b/>
          <w:bCs/>
        </w:rPr>
        <w:t xml:space="preserve"> Electrode Configuration in </w:t>
      </w:r>
      <w:r w:rsidR="00E24338">
        <w:rPr>
          <w:rFonts w:ascii="Arial" w:hAnsi="Arial" w:cs="Arial"/>
          <w:b/>
          <w:bCs/>
        </w:rPr>
        <w:t xml:space="preserve">the </w:t>
      </w:r>
      <w:r w:rsidRPr="001756ED">
        <w:rPr>
          <w:rFonts w:ascii="Arial" w:hAnsi="Arial" w:cs="Arial"/>
          <w:b/>
          <w:bCs/>
        </w:rPr>
        <w:t xml:space="preserve">study </w:t>
      </w:r>
      <w:r w:rsidR="00E5759D">
        <w:rPr>
          <w:rFonts w:ascii="Arial" w:hAnsi="Arial" w:cs="Arial"/>
          <w:b/>
          <w:bCs/>
        </w:rPr>
        <w:t>(</w:t>
      </w:r>
      <w:r w:rsidRPr="001756ED">
        <w:rPr>
          <w:rFonts w:ascii="Arial" w:hAnsi="Arial" w:cs="Arial"/>
          <w:b/>
          <w:bCs/>
        </w:rPr>
        <w:t>2</w:t>
      </w:r>
      <w:r w:rsidR="00E5759D">
        <w:rPr>
          <w:rFonts w:ascii="Arial" w:hAnsi="Arial" w:cs="Arial"/>
          <w:b/>
          <w:bCs/>
        </w:rPr>
        <w:t>)</w:t>
      </w:r>
    </w:p>
    <w:p w14:paraId="160A0444" w14:textId="77777777" w:rsidR="00C33640" w:rsidRDefault="00C33640" w:rsidP="00D207DB">
      <w:pPr>
        <w:ind w:left="142"/>
      </w:pPr>
    </w:p>
    <w:p w14:paraId="7A9FA530" w14:textId="0BD8C4FE" w:rsidR="00645D4C" w:rsidRDefault="001756ED" w:rsidP="00D207DB">
      <w:pPr>
        <w:ind w:left="142"/>
      </w:pPr>
      <w:r w:rsidRPr="001756ED">
        <w:t>In the study, we consider the aspect ratio of a thruster to determine whether it is a micro or large PPT, and is evaluated by the following equation:</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460"/>
      </w:tblGrid>
      <w:tr w:rsidR="00645D4C" w14:paraId="62D88E6A" w14:textId="77777777" w:rsidTr="006742A7">
        <w:tc>
          <w:tcPr>
            <w:tcW w:w="4248" w:type="dxa"/>
          </w:tcPr>
          <w:p w14:paraId="5D39C842" w14:textId="4CEAA12E" w:rsidR="00645D4C" w:rsidRPr="007F3FDD" w:rsidRDefault="00645D4C" w:rsidP="00D207DB">
            <w:pPr>
              <w:ind w:left="142"/>
              <w:rPr>
                <w:rFonts w:ascii="Cambria Math" w:hAnsi="Cambria Math"/>
                <w:i/>
              </w:rPr>
            </w:pPr>
            <m:oMathPara>
              <m:oMath>
                <m:r>
                  <w:rPr>
                    <w:rFonts w:ascii="Cambria Math" w:hAnsi="Cambria Math"/>
                  </w:rPr>
                  <m:t>a=</m:t>
                </m:r>
                <m:f>
                  <m:fPr>
                    <m:ctrlPr>
                      <w:rPr>
                        <w:rFonts w:ascii="Cambria Math" w:hAnsi="Cambria Math"/>
                        <w:i/>
                      </w:rPr>
                    </m:ctrlPr>
                  </m:fPr>
                  <m:num>
                    <m:r>
                      <w:rPr>
                        <w:rFonts w:ascii="Cambria Math" w:hAnsi="Cambria Math"/>
                      </w:rPr>
                      <m:t>h</m:t>
                    </m:r>
                  </m:num>
                  <m:den>
                    <m:r>
                      <w:rPr>
                        <w:rFonts w:ascii="Cambria Math" w:hAnsi="Cambria Math"/>
                      </w:rPr>
                      <m:t>w</m:t>
                    </m:r>
                  </m:den>
                </m:f>
              </m:oMath>
            </m:oMathPara>
          </w:p>
        </w:tc>
        <w:tc>
          <w:tcPr>
            <w:tcW w:w="270" w:type="dxa"/>
          </w:tcPr>
          <w:p w14:paraId="0CC473E8" w14:textId="24B6FC12" w:rsidR="00645D4C" w:rsidRDefault="00645D4C" w:rsidP="00D207DB"/>
        </w:tc>
        <w:tc>
          <w:tcPr>
            <w:tcW w:w="460" w:type="dxa"/>
          </w:tcPr>
          <w:p w14:paraId="679F3C48" w14:textId="36CC0D94" w:rsidR="00645D4C" w:rsidRDefault="00645D4C" w:rsidP="00D207DB">
            <w:r>
              <w:t>(1)</w:t>
            </w:r>
          </w:p>
        </w:tc>
      </w:tr>
    </w:tbl>
    <w:p w14:paraId="07BFE65E" w14:textId="77777777" w:rsidR="00C33640" w:rsidRDefault="00C33640" w:rsidP="00D207DB">
      <w:pPr>
        <w:ind w:left="142"/>
      </w:pPr>
    </w:p>
    <w:p w14:paraId="0C49E8FC" w14:textId="19525CD4" w:rsidR="00AC0C04" w:rsidRPr="001756ED" w:rsidRDefault="00AC0C04" w:rsidP="00D207DB">
      <w:pPr>
        <w:ind w:left="142"/>
      </w:pPr>
      <w:r w:rsidRPr="00AC0C04">
        <w:t xml:space="preserve">The height, width and length of the propellant are taken as </w:t>
      </w:r>
      <w:r w:rsidRPr="005254E8">
        <w:rPr>
          <w:i/>
          <w:iCs/>
        </w:rPr>
        <w:t>h</w:t>
      </w:r>
      <w:r w:rsidRPr="005254E8">
        <w:rPr>
          <w:i/>
          <w:iCs/>
          <w:vertAlign w:val="subscript"/>
        </w:rPr>
        <w:t>prop</w:t>
      </w:r>
      <w:r w:rsidRPr="00AC0C04">
        <w:t xml:space="preserve">, </w:t>
      </w:r>
      <w:r w:rsidRPr="005254E8">
        <w:rPr>
          <w:i/>
          <w:iCs/>
        </w:rPr>
        <w:t>w</w:t>
      </w:r>
      <w:r w:rsidRPr="005254E8">
        <w:rPr>
          <w:i/>
          <w:iCs/>
          <w:vertAlign w:val="subscript"/>
        </w:rPr>
        <w:t>prop</w:t>
      </w:r>
      <w:r w:rsidRPr="00AC0C04">
        <w:t xml:space="preserve"> and </w:t>
      </w:r>
      <w:r w:rsidRPr="005254E8">
        <w:rPr>
          <w:i/>
          <w:iCs/>
        </w:rPr>
        <w:t>l</w:t>
      </w:r>
      <w:r w:rsidRPr="005254E8">
        <w:rPr>
          <w:i/>
          <w:iCs/>
          <w:vertAlign w:val="subscript"/>
        </w:rPr>
        <w:t>prop</w:t>
      </w:r>
      <w:r w:rsidRPr="00AC0C04">
        <w:t xml:space="preserve">, respectively. Generally, it is considered that </w:t>
      </w:r>
      <w:r w:rsidRPr="007F3FDD">
        <w:rPr>
          <w:i/>
          <w:iCs/>
        </w:rPr>
        <w:t>h</w:t>
      </w:r>
      <w:r w:rsidRPr="007F3FDD">
        <w:rPr>
          <w:i/>
          <w:iCs/>
          <w:vertAlign w:val="subscript"/>
        </w:rPr>
        <w:t>prop</w:t>
      </w:r>
      <w:r w:rsidRPr="007F3FDD">
        <w:rPr>
          <w:i/>
          <w:iCs/>
        </w:rPr>
        <w:t>=h</w:t>
      </w:r>
      <w:r w:rsidRPr="00AC0C04">
        <w:t>.</w:t>
      </w:r>
    </w:p>
    <w:p w14:paraId="3C08567B" w14:textId="26EA8434" w:rsidR="007F3FDD" w:rsidRDefault="007F3FDD" w:rsidP="00D207DB">
      <w:pPr>
        <w:pStyle w:val="Heading1"/>
        <w:ind w:left="0"/>
        <w:jc w:val="both"/>
      </w:pPr>
    </w:p>
    <w:p w14:paraId="1AC61261" w14:textId="04C70A56" w:rsidR="00F23179" w:rsidRPr="00E60E89" w:rsidRDefault="00F23179" w:rsidP="00D207DB">
      <w:pPr>
        <w:pStyle w:val="ListParagraph"/>
        <w:numPr>
          <w:ilvl w:val="0"/>
          <w:numId w:val="7"/>
        </w:numPr>
        <w:rPr>
          <w:rFonts w:ascii="Arial" w:hAnsi="Arial" w:cs="Arial"/>
          <w:b/>
          <w:bCs/>
        </w:rPr>
      </w:pPr>
      <w:r w:rsidRPr="00F23179">
        <w:rPr>
          <w:rFonts w:ascii="Arial" w:hAnsi="Arial" w:cs="Arial"/>
          <w:b/>
          <w:bCs/>
        </w:rPr>
        <w:t>PROPELLANT FEEDING MECHANISM</w:t>
      </w:r>
    </w:p>
    <w:p w14:paraId="2C56B1E9" w14:textId="2F4E7558" w:rsidR="00F23179" w:rsidRDefault="00F23179" w:rsidP="00D207DB">
      <w:pPr>
        <w:pStyle w:val="ListParagraph"/>
        <w:ind w:left="142"/>
      </w:pPr>
      <w:r w:rsidRPr="00F23179">
        <w:t xml:space="preserve">The choice of the feeding mechanism of the propellant is a crucial step to attain optimal mass </w:t>
      </w:r>
      <w:r w:rsidR="000E43F1" w:rsidRPr="00F23179">
        <w:t>utilization</w:t>
      </w:r>
      <w:r w:rsidRPr="00F23179">
        <w:t>. The analytical tool takes into consideration the following feed mechanisms:</w:t>
      </w:r>
    </w:p>
    <w:p w14:paraId="38202A86" w14:textId="7C5C6EC6" w:rsidR="00F23179" w:rsidRDefault="00F23179" w:rsidP="00D207DB">
      <w:pPr>
        <w:pStyle w:val="ListParagraph"/>
        <w:numPr>
          <w:ilvl w:val="0"/>
          <w:numId w:val="5"/>
        </w:numPr>
        <w:ind w:left="567"/>
      </w:pPr>
      <w:r w:rsidRPr="002A737D">
        <w:rPr>
          <w:b/>
          <w:bCs/>
        </w:rPr>
        <w:t>Breech feeding</w:t>
      </w:r>
      <w:r w:rsidRPr="00F23179">
        <w:t xml:space="preserve">: The propellant is fed in the </w:t>
      </w:r>
      <w:r w:rsidR="000E43F1" w:rsidRPr="00F23179">
        <w:t>forward</w:t>
      </w:r>
      <w:r w:rsidRPr="00F23179">
        <w:t xml:space="preserve"> x-direction along the acceleration of the plasma, from the breech of the thruster </w:t>
      </w:r>
      <w:r w:rsidR="00214410">
        <w:t>(</w:t>
      </w:r>
      <w:r w:rsidRPr="00F23179">
        <w:t>2</w:t>
      </w:r>
      <w:r w:rsidR="00214410">
        <w:t>)</w:t>
      </w:r>
      <w:r w:rsidRPr="00F23179">
        <w:t>.</w:t>
      </w:r>
    </w:p>
    <w:p w14:paraId="2C3E9580" w14:textId="71B5ECF9" w:rsidR="00F23179" w:rsidRDefault="00F23179" w:rsidP="00D207DB">
      <w:pPr>
        <w:pStyle w:val="ListParagraph"/>
        <w:numPr>
          <w:ilvl w:val="0"/>
          <w:numId w:val="5"/>
        </w:numPr>
        <w:ind w:left="567"/>
      </w:pPr>
      <w:r w:rsidRPr="00F23179">
        <w:rPr>
          <w:b/>
          <w:bCs/>
        </w:rPr>
        <w:t>Side feeding</w:t>
      </w:r>
      <w:r w:rsidRPr="00F23179">
        <w:t xml:space="preserve">: The feeding mechanism comprises of two pieces of propellant entering from each side in the opposite y-directions and is fed towards the spark plug in a direction perpendicular to the acceleration of the plasma </w:t>
      </w:r>
      <w:r w:rsidR="00214410">
        <w:t>(</w:t>
      </w:r>
      <w:r w:rsidRPr="00F23179">
        <w:t>2</w:t>
      </w:r>
      <w:r w:rsidR="00214410">
        <w:t>)</w:t>
      </w:r>
      <w:r w:rsidRPr="00F23179">
        <w:t>.</w:t>
      </w:r>
    </w:p>
    <w:p w14:paraId="3E1CD858" w14:textId="6E052250" w:rsidR="00F71F3A" w:rsidRDefault="00F23179" w:rsidP="00D207DB">
      <w:pPr>
        <w:pStyle w:val="ListParagraph"/>
        <w:numPr>
          <w:ilvl w:val="0"/>
          <w:numId w:val="5"/>
        </w:numPr>
        <w:ind w:left="567"/>
      </w:pPr>
      <w:r w:rsidRPr="00F23179">
        <w:rPr>
          <w:b/>
          <w:bCs/>
        </w:rPr>
        <w:t>Combination feeding</w:t>
      </w:r>
      <w:r>
        <w:t xml:space="preserve">: </w:t>
      </w:r>
      <w:r w:rsidRPr="00F23179">
        <w:t xml:space="preserve">The design combines breech and side feeding mechanism and feeds the propellant in a </w:t>
      </w:r>
      <w:r w:rsidR="000E43F1" w:rsidRPr="00F23179">
        <w:t>three-dimensional</w:t>
      </w:r>
      <w:r w:rsidRPr="00F23179">
        <w:t xml:space="preserve"> way.</w:t>
      </w:r>
    </w:p>
    <w:p w14:paraId="3C1D37A0" w14:textId="77777777" w:rsidR="00F71F3A" w:rsidRDefault="00F71F3A" w:rsidP="00D207DB">
      <w:pPr>
        <w:ind w:left="142"/>
      </w:pPr>
      <w:r>
        <w:t xml:space="preserve">The analytical tool takes all the above three feeding mechanisms to help us understand the propellant ablation. </w:t>
      </w:r>
    </w:p>
    <w:p w14:paraId="47EBCCB7" w14:textId="77777777" w:rsidR="00F71F3A" w:rsidRDefault="00F71F3A" w:rsidP="00D207DB">
      <w:pPr>
        <w:ind w:left="284"/>
      </w:pPr>
    </w:p>
    <w:p w14:paraId="0B3CC3C5" w14:textId="1A435E6F" w:rsidR="00623A66" w:rsidRDefault="00F71F3A" w:rsidP="00D207DB">
      <w:pPr>
        <w:ind w:left="142"/>
      </w:pPr>
      <w:r>
        <w:t xml:space="preserve">The exposed propellant surface area depends on both the propellant dimension and the feed mechanism and is evaluated as below </w:t>
      </w:r>
      <w:r w:rsidR="00214410">
        <w:t>(</w:t>
      </w:r>
      <w:r>
        <w:t>1</w:t>
      </w:r>
      <w:r w:rsidR="00214410">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460"/>
      </w:tblGrid>
      <w:tr w:rsidR="00F71F3A" w14:paraId="6ADB36E9" w14:textId="77777777" w:rsidTr="006742A7">
        <w:tc>
          <w:tcPr>
            <w:tcW w:w="4248" w:type="dxa"/>
          </w:tcPr>
          <w:p w14:paraId="5D10D178" w14:textId="1A316809" w:rsidR="00F71F3A" w:rsidRPr="007F3FDD" w:rsidRDefault="00F71F3A" w:rsidP="00115E55">
            <w:pPr>
              <w:ind w:left="743" w:hanging="173"/>
              <w:rPr>
                <w:rFonts w:ascii="Cambria Math" w:hAnsi="Cambria Math"/>
                <w:i/>
              </w:rPr>
            </w:pPr>
            <m:oMathPara>
              <m:oMath>
                <m:r>
                  <w:rPr>
                    <w:rFonts w:ascii="Cambria Math" w:hAnsi="Cambria Math"/>
                  </w:rPr>
                  <m:t>A=n*</m:t>
                </m:r>
                <m:sSub>
                  <m:sSubPr>
                    <m:ctrlPr>
                      <w:rPr>
                        <w:rFonts w:ascii="Cambria Math" w:hAnsi="Cambria Math"/>
                        <w:i/>
                      </w:rPr>
                    </m:ctrlPr>
                  </m:sSubPr>
                  <m:e>
                    <m:r>
                      <w:rPr>
                        <w:rFonts w:ascii="Cambria Math" w:hAnsi="Cambria Math"/>
                      </w:rPr>
                      <m:t>h</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prop</m:t>
                    </m:r>
                  </m:sub>
                </m:sSub>
              </m:oMath>
            </m:oMathPara>
          </w:p>
        </w:tc>
        <w:tc>
          <w:tcPr>
            <w:tcW w:w="270" w:type="dxa"/>
          </w:tcPr>
          <w:p w14:paraId="6940D9CF" w14:textId="77777777" w:rsidR="00F71F3A" w:rsidRDefault="00F71F3A" w:rsidP="00D207DB"/>
        </w:tc>
        <w:tc>
          <w:tcPr>
            <w:tcW w:w="460" w:type="dxa"/>
          </w:tcPr>
          <w:p w14:paraId="77F0C5A5" w14:textId="1DD70F65" w:rsidR="00F71F3A" w:rsidRDefault="00F71F3A" w:rsidP="00D207DB">
            <w:r>
              <w:t>(2)</w:t>
            </w:r>
          </w:p>
        </w:tc>
      </w:tr>
    </w:tbl>
    <w:p w14:paraId="47BC2EFC" w14:textId="45BDF213" w:rsidR="00272736" w:rsidRDefault="00272736" w:rsidP="00D207DB">
      <w:pPr>
        <w:pStyle w:val="Heading1"/>
        <w:ind w:left="142"/>
        <w:jc w:val="both"/>
        <w:rPr>
          <w:rFonts w:ascii="Times New Roman" w:hAnsi="Times New Roman" w:cs="Times New Roman"/>
          <w:b w:val="0"/>
          <w:bCs/>
        </w:rPr>
      </w:pPr>
      <w:r w:rsidRPr="00272736">
        <w:rPr>
          <w:rFonts w:ascii="Times New Roman" w:hAnsi="Times New Roman" w:cs="Times New Roman"/>
          <w:b w:val="0"/>
          <w:bCs/>
        </w:rPr>
        <w:t xml:space="preserve">where </w:t>
      </w:r>
      <w:r w:rsidRPr="00272736">
        <w:rPr>
          <w:rFonts w:ascii="Times New Roman" w:hAnsi="Times New Roman" w:cs="Times New Roman"/>
          <w:b w:val="0"/>
          <w:bCs/>
          <w:i/>
          <w:iCs/>
        </w:rPr>
        <w:t>n</w:t>
      </w:r>
      <w:r w:rsidRPr="00272736">
        <w:rPr>
          <w:rFonts w:ascii="Times New Roman" w:hAnsi="Times New Roman" w:cs="Times New Roman"/>
          <w:b w:val="0"/>
          <w:bCs/>
        </w:rPr>
        <w:t xml:space="preserve"> is 1,</w:t>
      </w:r>
      <w:r w:rsidR="000B0E45">
        <w:rPr>
          <w:rFonts w:ascii="Times New Roman" w:hAnsi="Times New Roman" w:cs="Times New Roman"/>
          <w:b w:val="0"/>
          <w:bCs/>
        </w:rPr>
        <w:t xml:space="preserve"> </w:t>
      </w:r>
      <w:r w:rsidRPr="00272736">
        <w:rPr>
          <w:rFonts w:ascii="Times New Roman" w:hAnsi="Times New Roman" w:cs="Times New Roman"/>
          <w:b w:val="0"/>
          <w:bCs/>
        </w:rPr>
        <w:t>2 and 3 for breech, side and combination feeding mechanism, respectively.</w:t>
      </w:r>
    </w:p>
    <w:p w14:paraId="3981B6A4" w14:textId="40487D08" w:rsidR="00AB52DD" w:rsidRDefault="00AB52DD" w:rsidP="00D207DB"/>
    <w:p w14:paraId="130D3900" w14:textId="62E42E00" w:rsidR="00272736" w:rsidRPr="00E60E89" w:rsidRDefault="00AB52DD" w:rsidP="00D207DB">
      <w:pPr>
        <w:rPr>
          <w:rFonts w:ascii="Arial" w:hAnsi="Arial" w:cs="Arial"/>
          <w:b/>
          <w:bCs/>
        </w:rPr>
      </w:pPr>
      <w:r w:rsidRPr="00AB52DD">
        <w:rPr>
          <w:rFonts w:ascii="Arial" w:hAnsi="Arial" w:cs="Arial"/>
          <w:b/>
          <w:bCs/>
        </w:rPr>
        <w:t>PROPELLANT ABLATION</w:t>
      </w:r>
    </w:p>
    <w:p w14:paraId="55F497BB" w14:textId="335956DC" w:rsidR="00AB52DD" w:rsidRDefault="00AB52DD" w:rsidP="00D207DB">
      <w:r>
        <w:t xml:space="preserve">PPT operates by discharging stored energy into the propellant located between two electrodes. When energy is supplied using an external device, the propellant </w:t>
      </w:r>
      <w:r w:rsidR="00785839">
        <w:t>ionizes</w:t>
      </w:r>
      <w:r>
        <w:t xml:space="preserve">, leading to the formation of low resistance plasma, which electrically connects the capacitor to the electrodes, allowing it to discharge. Low currents induce high resistance which creates a strong magnetic field within the electrodes. The energy released by the capacitor further </w:t>
      </w:r>
      <w:r w:rsidR="00FA7A5A">
        <w:t>ionizes</w:t>
      </w:r>
      <w:r>
        <w:t xml:space="preserve"> the propellant forming the additional plasma. The cross product between the current density flowing through the plasma and the magnetic fields create a force called the Lorentz force, which accelerates the plasma bulk along the thrust axis. The coupled LCR system forms a multi-phase plasma discharge which is in the order of tens of microseconds. The complete process, when repeated regularly for a while, helps to create exploitable thrust </w:t>
      </w:r>
      <w:r w:rsidR="00AC3144">
        <w:t>for</w:t>
      </w:r>
      <w:r>
        <w:t xml:space="preserve"> a satellite propulsion module </w:t>
      </w:r>
      <w:r w:rsidR="00E5759D">
        <w:t>(</w:t>
      </w:r>
      <w:r>
        <w:t>4</w:t>
      </w:r>
      <w:r w:rsidR="00E5759D">
        <w:t>)</w:t>
      </w:r>
      <w:r>
        <w:t xml:space="preserve">. </w:t>
      </w:r>
    </w:p>
    <w:p w14:paraId="236DC244" w14:textId="77777777" w:rsidR="00AB52DD" w:rsidRDefault="00AB52DD" w:rsidP="00D207DB"/>
    <w:p w14:paraId="3C1B8251" w14:textId="7C00A666" w:rsidR="00AB52DD" w:rsidRDefault="00AB52DD" w:rsidP="00D207DB">
      <w:r>
        <w:t xml:space="preserve">The mass of ablated propellant in the study assumes the following form </w:t>
      </w:r>
      <w:r w:rsidR="00E5759D">
        <w:t>(</w:t>
      </w:r>
      <w:r>
        <w:t>3</w:t>
      </w:r>
      <w:r w:rsidR="00E5759D">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460"/>
      </w:tblGrid>
      <w:tr w:rsidR="00AB52DD" w14:paraId="7381B448" w14:textId="77777777" w:rsidTr="006742A7">
        <w:tc>
          <w:tcPr>
            <w:tcW w:w="4248" w:type="dxa"/>
          </w:tcPr>
          <w:p w14:paraId="3FA2B0C7" w14:textId="3CD388F0" w:rsidR="00AB52DD" w:rsidRPr="007F3FDD" w:rsidRDefault="00F572BB" w:rsidP="00D207DB">
            <w:pPr>
              <w:ind w:left="315"/>
              <w:rPr>
                <w:rFonts w:ascii="Cambria Math" w:hAnsi="Cambria Math"/>
                <w:i/>
              </w:rPr>
            </w:pPr>
            <m:oMathPara>
              <m:oMath>
                <m:sSub>
                  <m:sSubPr>
                    <m:ctrlPr>
                      <w:rPr>
                        <w:rFonts w:ascii="Cambria Math" w:hAnsi="Cambria Math"/>
                        <w:i/>
                      </w:rPr>
                    </m:ctrlPr>
                  </m:sSubPr>
                  <m:e>
                    <m:r>
                      <w:rPr>
                        <w:rFonts w:ascii="Cambria Math" w:hAnsi="Cambria Math"/>
                      </w:rPr>
                      <m:t>m</m:t>
                    </m:r>
                  </m:e>
                  <m:sub>
                    <m:r>
                      <w:rPr>
                        <w:rFonts w:ascii="Cambria Math" w:hAnsi="Cambria Math"/>
                      </w:rPr>
                      <m:t>ablated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o</m:t>
                        </m:r>
                      </m:sub>
                    </m:sSub>
                    <m:sSub>
                      <m:sSubPr>
                        <m:ctrlPr>
                          <w:rPr>
                            <w:rFonts w:ascii="Cambria Math" w:hAnsi="Cambria Math"/>
                            <w:i/>
                          </w:rPr>
                        </m:ctrlPr>
                      </m:sSubPr>
                      <m:e>
                        <m:r>
                          <w:rPr>
                            <w:rFonts w:ascii="Cambria Math" w:hAnsi="Cambria Math"/>
                          </w:rPr>
                          <m:t>δ</m:t>
                        </m:r>
                      </m:e>
                      <m:sub>
                        <m:r>
                          <w:rPr>
                            <w:rFonts w:ascii="Cambria Math" w:hAnsi="Cambria Math"/>
                          </w:rPr>
                          <m:t>p</m:t>
                        </m:r>
                      </m:sub>
                    </m:sSub>
                  </m:num>
                  <m:den>
                    <m:r>
                      <w:rPr>
                        <w:rFonts w:ascii="Cambria Math" w:hAnsi="Cambria Math"/>
                      </w:rPr>
                      <m:t>λ</m:t>
                    </m:r>
                  </m:den>
                </m:f>
                <m:f>
                  <m:fPr>
                    <m:ctrlPr>
                      <w:rPr>
                        <w:rFonts w:ascii="Cambria Math" w:hAnsi="Cambria Math"/>
                        <w:i/>
                      </w:rPr>
                    </m:ctrlPr>
                  </m:fPr>
                  <m:num>
                    <m:r>
                      <w:rPr>
                        <w:rFonts w:ascii="Cambria Math" w:hAnsi="Cambria Math"/>
                      </w:rPr>
                      <m:t>d</m:t>
                    </m:r>
                  </m:num>
                  <m:den>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2</m:t>
                            </m:r>
                          </m:sup>
                        </m:sSubSup>
                      </m:num>
                      <m:den>
                        <m:r>
                          <w:rPr>
                            <w:rFonts w:ascii="Cambria Math" w:hAnsi="Cambria Math"/>
                          </w:rPr>
                          <m:t>LC</m:t>
                        </m:r>
                      </m:den>
                    </m:f>
                  </m:e>
                </m:d>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o</m:t>
                        </m:r>
                      </m:sub>
                    </m:sSub>
                  </m:den>
                </m:f>
              </m:oMath>
            </m:oMathPara>
          </w:p>
        </w:tc>
        <w:tc>
          <w:tcPr>
            <w:tcW w:w="270" w:type="dxa"/>
          </w:tcPr>
          <w:p w14:paraId="5F6494CA" w14:textId="77777777" w:rsidR="00AB52DD" w:rsidRDefault="00AB52DD" w:rsidP="00D207DB"/>
        </w:tc>
        <w:tc>
          <w:tcPr>
            <w:tcW w:w="460" w:type="dxa"/>
          </w:tcPr>
          <w:p w14:paraId="30ACE2B3" w14:textId="236FC19F" w:rsidR="00AB52DD" w:rsidRDefault="00AB52DD" w:rsidP="00D207DB">
            <w:r>
              <w:t>(3)</w:t>
            </w:r>
          </w:p>
        </w:tc>
      </w:tr>
    </w:tbl>
    <w:p w14:paraId="22221E23" w14:textId="059AF59C" w:rsidR="00FF602B" w:rsidRDefault="00FF602B" w:rsidP="00D207DB">
      <w:r>
        <w:t xml:space="preserve">Where,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=1.3</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e>
        </m:rad>
      </m:oMath>
      <w:r w:rsidR="00D36419">
        <w:t xml:space="preserve"> is the initial resi</w:t>
      </w:r>
      <w:r w:rsidR="009234D1">
        <w:t>sta</w:t>
      </w:r>
      <w:r w:rsidR="00D36419">
        <w:t>nce of the circuit.</w:t>
      </w:r>
    </w:p>
    <w:p w14:paraId="337E0A70" w14:textId="77777777" w:rsidR="00C43651" w:rsidRDefault="00C43651" w:rsidP="00D207DB"/>
    <w:p w14:paraId="1E015114" w14:textId="076B1E82" w:rsidR="00AB52DD" w:rsidRDefault="00AB52DD" w:rsidP="00D207DB">
      <w:r w:rsidRPr="00AB52DD">
        <w:t xml:space="preserve">The ablated mass expression is considered with the assumption that the mass ablated per shot is proportional to the energy dissipated over the solid propellant. </w:t>
      </w:r>
      <w:r w:rsidRPr="00EC6E7D">
        <w:rPr>
          <w:i/>
          <w:iCs/>
        </w:rPr>
        <w:t>m</w:t>
      </w:r>
      <w:r w:rsidRPr="00EC6E7D">
        <w:rPr>
          <w:i/>
          <w:iCs/>
          <w:vertAlign w:val="subscript"/>
        </w:rPr>
        <w:t>bit</w:t>
      </w:r>
      <w:r w:rsidRPr="00AB52DD">
        <w:t xml:space="preserve"> is the mass ablated in every shot. The mass bit derivation does not assume any particular geometry.</w:t>
      </w:r>
    </w:p>
    <w:p w14:paraId="66E008B2" w14:textId="3BBA7B2B" w:rsidR="00AB52DD" w:rsidRDefault="00AB52DD" w:rsidP="00D207DB"/>
    <w:p w14:paraId="0F3110C5" w14:textId="2A02B17A" w:rsidR="00AB52DD" w:rsidRPr="00AB52DD" w:rsidRDefault="00AB52DD" w:rsidP="00D207DB">
      <w:pPr>
        <w:pStyle w:val="Heading1"/>
        <w:ind w:left="0"/>
        <w:jc w:val="both"/>
      </w:pPr>
      <w:r w:rsidRPr="00AB52DD">
        <w:t>ANALYTICAL PPT MODEL</w:t>
      </w:r>
    </w:p>
    <w:p w14:paraId="445F5B61" w14:textId="2AD39388" w:rsidR="00AB52DD" w:rsidRDefault="00AB52DD" w:rsidP="00D207DB">
      <w:pPr>
        <w:pStyle w:val="ListParagraph"/>
        <w:numPr>
          <w:ilvl w:val="0"/>
          <w:numId w:val="6"/>
        </w:numPr>
        <w:ind w:left="567" w:hanging="425"/>
        <w:rPr>
          <w:rFonts w:ascii="Arial" w:hAnsi="Arial" w:cs="Arial"/>
          <w:b/>
          <w:bCs/>
        </w:rPr>
      </w:pPr>
      <w:r w:rsidRPr="00AB52DD">
        <w:rPr>
          <w:rFonts w:ascii="Arial" w:hAnsi="Arial" w:cs="Arial"/>
          <w:b/>
          <w:bCs/>
        </w:rPr>
        <w:t>THE EQUIVALENT CIRCUIT</w:t>
      </w:r>
    </w:p>
    <w:p w14:paraId="0A628DE5" w14:textId="4D1CC49F" w:rsidR="00C97F68" w:rsidRDefault="00C97F68" w:rsidP="0005042F">
      <w:pPr>
        <w:ind w:left="142"/>
      </w:pPr>
      <w:r w:rsidRPr="00C97F68">
        <w:t>The evolution of discharge potential of a PPT is explained using a circuit model, where we assume the plasma sheet to be discrete elements of an RLC series circuit, which also varies with time. This method assists in predicting the dynamics of PPT discharge, which is essential for the development of performance scaling relations</w:t>
      </w:r>
      <w:r w:rsidR="00EC6E7D">
        <w:t xml:space="preserve"> and </w:t>
      </w:r>
      <w:r w:rsidRPr="00C97F68">
        <w:t>can be used in the thruster design</w:t>
      </w:r>
      <w:r>
        <w:t xml:space="preserve"> </w:t>
      </w:r>
      <w:r w:rsidR="00214410">
        <w:t>(</w:t>
      </w:r>
      <w:r w:rsidRPr="00C97F68">
        <w:t>1</w:t>
      </w:r>
      <w:r w:rsidR="00214410">
        <w:t>)</w:t>
      </w:r>
      <w:r w:rsidRPr="00C97F68">
        <w:t>.</w:t>
      </w:r>
    </w:p>
    <w:p w14:paraId="63AFD756" w14:textId="77777777" w:rsidR="00214410" w:rsidRPr="00C97F68" w:rsidRDefault="00214410" w:rsidP="0005042F">
      <w:pPr>
        <w:ind w:left="142"/>
      </w:pPr>
    </w:p>
    <w:p w14:paraId="3BBEF242" w14:textId="01EA31C2" w:rsidR="00C97F68" w:rsidRDefault="00C97F68" w:rsidP="00D207DB">
      <w:pPr>
        <w:ind w:left="142"/>
        <w:rPr>
          <w:rFonts w:ascii="Arial" w:hAnsi="Arial" w:cs="Arial"/>
          <w:b/>
          <w:bCs/>
        </w:rPr>
      </w:pPr>
      <w:r>
        <w:rPr>
          <w:rFonts w:ascii="Arial" w:hAnsi="Arial" w:cs="Arial"/>
          <w:b/>
          <w:bCs/>
          <w:noProof/>
        </w:rPr>
        <w:drawing>
          <wp:inline distT="0" distB="0" distL="0" distR="0" wp14:anchorId="4E9730D5" wp14:editId="3FB60571">
            <wp:extent cx="3179135" cy="1975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144" cy="1978597"/>
                    </a:xfrm>
                    <a:prstGeom prst="rect">
                      <a:avLst/>
                    </a:prstGeom>
                  </pic:spPr>
                </pic:pic>
              </a:graphicData>
            </a:graphic>
          </wp:inline>
        </w:drawing>
      </w:r>
    </w:p>
    <w:p w14:paraId="10838F5C" w14:textId="7B70A13D" w:rsidR="00C97F68" w:rsidRDefault="00C97F68" w:rsidP="00D207DB">
      <w:pPr>
        <w:ind w:left="142"/>
        <w:rPr>
          <w:rFonts w:ascii="Arial" w:hAnsi="Arial" w:cs="Arial"/>
          <w:b/>
          <w:bCs/>
        </w:rPr>
      </w:pPr>
      <w:r>
        <w:rPr>
          <w:rFonts w:ascii="Arial" w:hAnsi="Arial" w:cs="Arial"/>
          <w:b/>
          <w:bCs/>
        </w:rPr>
        <w:t>Figure 2</w:t>
      </w:r>
      <w:r w:rsidR="003101D1">
        <w:rPr>
          <w:rFonts w:ascii="Arial" w:hAnsi="Arial" w:cs="Arial"/>
          <w:b/>
          <w:bCs/>
        </w:rPr>
        <w:t>.</w:t>
      </w:r>
      <w:r>
        <w:rPr>
          <w:rFonts w:ascii="Arial" w:hAnsi="Arial" w:cs="Arial"/>
          <w:b/>
          <w:bCs/>
        </w:rPr>
        <w:t xml:space="preserve"> </w:t>
      </w:r>
      <w:r w:rsidRPr="00C97F68">
        <w:rPr>
          <w:rFonts w:ascii="Arial" w:hAnsi="Arial" w:cs="Arial"/>
          <w:b/>
          <w:bCs/>
        </w:rPr>
        <w:t>Pulsed Plasma Thruster Equivalent Circuit</w:t>
      </w:r>
      <w:r w:rsidR="00906C07">
        <w:rPr>
          <w:rFonts w:ascii="Arial" w:hAnsi="Arial" w:cs="Arial"/>
          <w:b/>
          <w:bCs/>
        </w:rPr>
        <w:t xml:space="preserve"> </w:t>
      </w:r>
      <w:r w:rsidR="00214410">
        <w:rPr>
          <w:rFonts w:ascii="Arial" w:hAnsi="Arial" w:cs="Arial"/>
          <w:b/>
          <w:bCs/>
        </w:rPr>
        <w:t>(</w:t>
      </w:r>
      <w:r w:rsidRPr="00C97F68">
        <w:rPr>
          <w:rFonts w:ascii="Arial" w:hAnsi="Arial" w:cs="Arial"/>
          <w:b/>
          <w:bCs/>
        </w:rPr>
        <w:t>1</w:t>
      </w:r>
      <w:r w:rsidR="00214410">
        <w:rPr>
          <w:rFonts w:ascii="Arial" w:hAnsi="Arial" w:cs="Arial"/>
          <w:b/>
          <w:bCs/>
        </w:rPr>
        <w:t>)</w:t>
      </w:r>
    </w:p>
    <w:p w14:paraId="2AE6892A" w14:textId="77777777" w:rsidR="00214410" w:rsidRDefault="00214410" w:rsidP="00D207DB">
      <w:pPr>
        <w:ind w:left="142"/>
        <w:rPr>
          <w:rFonts w:ascii="Arial" w:hAnsi="Arial" w:cs="Arial"/>
          <w:b/>
          <w:bCs/>
        </w:rPr>
      </w:pPr>
    </w:p>
    <w:p w14:paraId="1C180E60" w14:textId="01610FA4" w:rsidR="00C97F68" w:rsidRDefault="000D2CFA" w:rsidP="00D207DB">
      <w:pPr>
        <w:ind w:left="142"/>
      </w:pPr>
      <w:r w:rsidRPr="000D2CFA">
        <w:t>As depicted in Fig</w:t>
      </w:r>
      <w:r w:rsidR="006939F7">
        <w:t>.</w:t>
      </w:r>
      <w:r w:rsidR="00696702">
        <w:t xml:space="preserve"> 2</w:t>
      </w:r>
      <w:r w:rsidRPr="000D2CFA">
        <w:t xml:space="preserve">, the circuit </w:t>
      </w:r>
      <w:r w:rsidR="0015721B">
        <w:t xml:space="preserve">is </w:t>
      </w:r>
      <w:r w:rsidRPr="000D2CFA">
        <w:t>comp</w:t>
      </w:r>
      <w:r w:rsidR="00E24338">
        <w:t>osed</w:t>
      </w:r>
      <w:r w:rsidRPr="000D2CFA">
        <w:t xml:space="preserve"> of the thruster discharge circuit, like the electrodes</w:t>
      </w:r>
      <w:r w:rsidR="00696702">
        <w:t xml:space="preserve"> </w:t>
      </w:r>
      <w:r w:rsidRPr="000D2CFA">
        <w:t>(</w:t>
      </w:r>
      <w:r w:rsidRPr="00696702">
        <w:rPr>
          <w:i/>
          <w:iCs/>
        </w:rPr>
        <w:t>R</w:t>
      </w:r>
      <w:r w:rsidRPr="00696702">
        <w:rPr>
          <w:i/>
          <w:iCs/>
          <w:vertAlign w:val="subscript"/>
        </w:rPr>
        <w:t>e</w:t>
      </w:r>
      <w:r w:rsidRPr="000D2CFA">
        <w:t xml:space="preserve"> and </w:t>
      </w:r>
      <w:r w:rsidRPr="00696702">
        <w:rPr>
          <w:i/>
          <w:iCs/>
        </w:rPr>
        <w:t>L</w:t>
      </w:r>
      <w:r w:rsidRPr="00696702">
        <w:rPr>
          <w:i/>
          <w:iCs/>
          <w:vertAlign w:val="subscript"/>
        </w:rPr>
        <w:t>e</w:t>
      </w:r>
      <w:r w:rsidRPr="000D2CFA">
        <w:t>), the capacitor and the line in between them. The capacitor bank specifically, has been represented by a typical equivalent series circuit, comprising of a constant capacitive element (</w:t>
      </w:r>
      <w:r w:rsidRPr="00696702">
        <w:rPr>
          <w:i/>
          <w:iCs/>
        </w:rPr>
        <w:t>C</w:t>
      </w:r>
      <w:r w:rsidRPr="000D2CFA">
        <w:t>) in series with an inductive and a resistive element, referred to as the equivalent series inductance (</w:t>
      </w:r>
      <w:r w:rsidRPr="00696702">
        <w:rPr>
          <w:i/>
          <w:iCs/>
        </w:rPr>
        <w:t>ESL</w:t>
      </w:r>
      <w:r w:rsidRPr="000D2CFA">
        <w:t>) and equivalent series resistance (</w:t>
      </w:r>
      <w:r w:rsidRPr="00696702">
        <w:rPr>
          <w:i/>
          <w:iCs/>
        </w:rPr>
        <w:t>ESR</w:t>
      </w:r>
      <w:r w:rsidRPr="000D2CFA">
        <w:t xml:space="preserve">). The time variance of the plasma parameters </w:t>
      </w:r>
      <w:r w:rsidRPr="00696702">
        <w:rPr>
          <w:i/>
          <w:iCs/>
        </w:rPr>
        <w:t>R</w:t>
      </w:r>
      <w:r w:rsidRPr="00696702">
        <w:rPr>
          <w:i/>
          <w:iCs/>
          <w:vertAlign w:val="subscript"/>
        </w:rPr>
        <w:t>p</w:t>
      </w:r>
      <w:r w:rsidRPr="000D2CFA">
        <w:t xml:space="preserve"> and </w:t>
      </w:r>
      <w:r w:rsidRPr="00696702">
        <w:rPr>
          <w:i/>
          <w:iCs/>
        </w:rPr>
        <w:t>L</w:t>
      </w:r>
      <w:r w:rsidRPr="00696702">
        <w:rPr>
          <w:i/>
          <w:iCs/>
          <w:vertAlign w:val="subscript"/>
        </w:rPr>
        <w:t>p</w:t>
      </w:r>
      <w:r w:rsidRPr="000D2CFA">
        <w:t xml:space="preserve"> help to model the change in inductance and resistance of the discharge circuit as the current sheet propagates down the electrodes. Hence, </w:t>
      </w:r>
      <w:r w:rsidR="00696702" w:rsidRPr="00696702">
        <w:rPr>
          <w:i/>
          <w:iCs/>
        </w:rPr>
        <w:t>R</w:t>
      </w:r>
      <w:r w:rsidR="00696702" w:rsidRPr="00696702">
        <w:rPr>
          <w:i/>
          <w:iCs/>
          <w:vertAlign w:val="subscript"/>
        </w:rPr>
        <w:t>p</w:t>
      </w:r>
      <w:r w:rsidR="00696702" w:rsidRPr="000D2CFA">
        <w:t xml:space="preserve"> and </w:t>
      </w:r>
      <w:r w:rsidR="00696702" w:rsidRPr="00696702">
        <w:rPr>
          <w:i/>
          <w:iCs/>
        </w:rPr>
        <w:t>L</w:t>
      </w:r>
      <w:r w:rsidR="00696702" w:rsidRPr="00696702">
        <w:rPr>
          <w:i/>
          <w:iCs/>
          <w:vertAlign w:val="subscript"/>
        </w:rPr>
        <w:t>p</w:t>
      </w:r>
      <w:r w:rsidR="00696702" w:rsidRPr="000D2CFA">
        <w:t xml:space="preserve"> </w:t>
      </w:r>
      <w:r w:rsidR="00E24338">
        <w:t>are</w:t>
      </w:r>
      <w:r w:rsidRPr="000D2CFA">
        <w:t xml:space="preserve"> associated with the position of the plasma sheet, which is accelerated by the Lorentz force. The equation describes the discharge potential when couple</w:t>
      </w:r>
      <w:r w:rsidR="00E24338">
        <w:t>d</w:t>
      </w:r>
      <w:r w:rsidRPr="000D2CFA">
        <w:t xml:space="preserve"> </w:t>
      </w:r>
      <w:r w:rsidR="00E24338">
        <w:t>with</w:t>
      </w:r>
      <w:r w:rsidRPr="000D2CFA">
        <w:t xml:space="preserve"> the momentum equation of the plasma sheet reflects the interaction between the dynamic and electrical characteristics of the discharge </w:t>
      </w:r>
      <w:r w:rsidR="00214410">
        <w:t>(</w:t>
      </w:r>
      <w:r w:rsidRPr="000D2CFA">
        <w:t>1</w:t>
      </w:r>
      <w:r w:rsidR="00214410">
        <w:t>)</w:t>
      </w:r>
      <w:r w:rsidRPr="000D2CFA">
        <w:t>.</w:t>
      </w:r>
    </w:p>
    <w:p w14:paraId="03A1B989" w14:textId="77777777" w:rsidR="0026100A" w:rsidRDefault="0026100A" w:rsidP="00D207DB">
      <w:pPr>
        <w:ind w:left="142"/>
      </w:pPr>
    </w:p>
    <w:p w14:paraId="7ADC8C51" w14:textId="77777777" w:rsidR="008E44F4" w:rsidRPr="000D2CFA" w:rsidRDefault="008E44F4" w:rsidP="00D207DB"/>
    <w:p w14:paraId="2B607F5D" w14:textId="3EC10EE8" w:rsidR="00161B80" w:rsidRPr="00E81340" w:rsidRDefault="00AB52DD" w:rsidP="00D207DB">
      <w:pPr>
        <w:pStyle w:val="ListParagraph"/>
        <w:numPr>
          <w:ilvl w:val="0"/>
          <w:numId w:val="6"/>
        </w:numPr>
        <w:ind w:left="567" w:hanging="425"/>
        <w:rPr>
          <w:rFonts w:ascii="Arial" w:hAnsi="Arial" w:cs="Arial"/>
          <w:b/>
          <w:bCs/>
        </w:rPr>
      </w:pPr>
      <w:r w:rsidRPr="00AB52DD">
        <w:rPr>
          <w:rFonts w:ascii="Arial" w:hAnsi="Arial" w:cs="Arial"/>
          <w:b/>
          <w:bCs/>
        </w:rPr>
        <w:t>CONSTANT ELEMENT MODEL</w:t>
      </w:r>
    </w:p>
    <w:p w14:paraId="6E4A1847" w14:textId="2BE7F01B" w:rsidR="00161B80" w:rsidRDefault="00161B80" w:rsidP="00D207DB">
      <w:pPr>
        <w:pStyle w:val="ListParagraph"/>
        <w:ind w:left="142"/>
      </w:pPr>
      <w:r w:rsidRPr="00161B80">
        <w:t>The equivalent circuit mentioned in Fig</w:t>
      </w:r>
      <w:r w:rsidR="006939F7">
        <w:t>.</w:t>
      </w:r>
      <w:r>
        <w:t xml:space="preserve"> 2</w:t>
      </w:r>
      <w:r w:rsidRPr="00161B80">
        <w:t xml:space="preserve"> is considered as a simple RLC circuit, by assuming that inductance variation per unit length is zero and consequently, </w:t>
      </w:r>
      <w:r w:rsidRPr="00161B80">
        <w:rPr>
          <w:i/>
          <w:iCs/>
        </w:rPr>
        <w:t>L</w:t>
      </w:r>
      <w:r w:rsidRPr="00161B80">
        <w:t xml:space="preserve"> is constant. </w:t>
      </w:r>
      <w:r>
        <w:t>In this study, f</w:t>
      </w:r>
      <w:r w:rsidRPr="00161B80">
        <w:t>or thrusters with parallel electrode plates and small aspect ratio</w:t>
      </w:r>
      <w:r w:rsidR="0015721B">
        <w:t xml:space="preserve">, </w:t>
      </w:r>
      <w:r w:rsidR="0015721B" w:rsidRPr="00161B80">
        <w:t>i.e.</w:t>
      </w:r>
      <w:r w:rsidR="0015721B">
        <w:t xml:space="preserve"> </w:t>
      </w:r>
      <w:r w:rsidR="0015721B" w:rsidRPr="000E3C4B">
        <w:rPr>
          <w:i/>
          <w:iCs/>
        </w:rPr>
        <w:t>a</w:t>
      </w:r>
      <w:r w:rsidR="0015721B" w:rsidRPr="00161B80">
        <w:t xml:space="preserve"> &lt;2</w:t>
      </w:r>
      <w:r w:rsidRPr="00161B80">
        <w:t>, the inductance per unit length assumes the following form</w:t>
      </w:r>
      <w:r w:rsidR="0015721B">
        <w:t xml:space="preserve"> </w:t>
      </w:r>
      <w:r w:rsidR="0026100A">
        <w:t>(</w:t>
      </w:r>
      <w:r w:rsidRPr="00161B80">
        <w:t>1</w:t>
      </w:r>
      <w:r w:rsidR="0026100A">
        <w:t>)</w:t>
      </w:r>
      <w:r w:rsidRPr="00161B80">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460"/>
      </w:tblGrid>
      <w:tr w:rsidR="00161B80" w14:paraId="1D8EB3E4" w14:textId="77777777" w:rsidTr="006742A7">
        <w:tc>
          <w:tcPr>
            <w:tcW w:w="4248" w:type="dxa"/>
          </w:tcPr>
          <w:p w14:paraId="569A686A" w14:textId="70F41AFD" w:rsidR="00161B80" w:rsidRPr="007F3FDD" w:rsidRDefault="00F572BB" w:rsidP="00D207DB">
            <w:pPr>
              <w:ind w:left="315"/>
              <w:rPr>
                <w:rFonts w:ascii="Cambria Math" w:hAnsi="Cambria Math"/>
                <w:i/>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w</m:t>
                    </m:r>
                  </m:den>
                </m:f>
              </m:oMath>
            </m:oMathPara>
          </w:p>
        </w:tc>
        <w:tc>
          <w:tcPr>
            <w:tcW w:w="270" w:type="dxa"/>
          </w:tcPr>
          <w:p w14:paraId="7CA49E58" w14:textId="77777777" w:rsidR="00161B80" w:rsidRDefault="00161B80" w:rsidP="00D207DB"/>
        </w:tc>
        <w:tc>
          <w:tcPr>
            <w:tcW w:w="460" w:type="dxa"/>
          </w:tcPr>
          <w:p w14:paraId="525B8F21" w14:textId="0DCE814B" w:rsidR="00161B80" w:rsidRDefault="00161B80" w:rsidP="00D207DB">
            <w:r>
              <w:t>(4)</w:t>
            </w:r>
          </w:p>
        </w:tc>
      </w:tr>
    </w:tbl>
    <w:p w14:paraId="586009D0" w14:textId="2DF02F41" w:rsidR="003044CF" w:rsidRDefault="00161B80" w:rsidP="00D207DB">
      <w:pPr>
        <w:pStyle w:val="ListParagraph"/>
        <w:ind w:left="142"/>
      </w:pPr>
      <w:r w:rsidRPr="00161B80">
        <w:t>For thrusters with larger aspect ratio, i.e.</w:t>
      </w:r>
      <w:r w:rsidRPr="000E3C4B">
        <w:rPr>
          <w:i/>
          <w:iCs/>
        </w:rPr>
        <w:t xml:space="preserve"> </w:t>
      </w:r>
      <w:r w:rsidR="00A573A6" w:rsidRPr="000E3C4B">
        <w:rPr>
          <w:i/>
          <w:iCs/>
        </w:rPr>
        <w:t>a</w:t>
      </w:r>
      <w:r>
        <w:t xml:space="preserve"> </w:t>
      </w:r>
      <w:r w:rsidRPr="00161B80">
        <w:t>&gt;2, the inductance of a closed circuit is evaluated as below</w:t>
      </w:r>
      <w:r>
        <w:t xml:space="preserve"> </w:t>
      </w:r>
      <w:r w:rsidR="0026100A">
        <w:t>(</w:t>
      </w:r>
      <w:r w:rsidRPr="00161B80">
        <w:t>1</w:t>
      </w:r>
      <w:r w:rsidR="0026100A">
        <w:t>)</w:t>
      </w:r>
      <w:r w:rsidRPr="00161B80">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609"/>
        <w:gridCol w:w="459"/>
      </w:tblGrid>
      <w:tr w:rsidR="00161B80" w14:paraId="51815970" w14:textId="77777777" w:rsidTr="006742A7">
        <w:tc>
          <w:tcPr>
            <w:tcW w:w="4248" w:type="dxa"/>
          </w:tcPr>
          <w:p w14:paraId="1DAC0CAF" w14:textId="07A79125" w:rsidR="00161B80" w:rsidRPr="007F3FDD" w:rsidRDefault="00161B80" w:rsidP="00D207DB">
            <w:pPr>
              <w:ind w:left="142"/>
              <w:rPr>
                <w:rFonts w:ascii="Cambria Math" w:hAnsi="Cambria Math"/>
                <w:i/>
              </w:rPr>
            </w:pPr>
            <m:oMathPara>
              <m:oMath>
                <m:r>
                  <w:rPr>
                    <w:rFonts w:ascii="Cambria Math" w:hAnsi="Cambria Math"/>
                  </w:rPr>
                  <m:t>L=0.4l</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f>
                          <m:fPr>
                            <m:ctrlPr>
                              <w:rPr>
                                <w:rFonts w:ascii="Cambria Math" w:hAnsi="Cambria Math"/>
                                <w:i/>
                              </w:rPr>
                            </m:ctrlPr>
                          </m:fPr>
                          <m:num>
                            <m:r>
                              <w:rPr>
                                <w:rFonts w:ascii="Cambria Math" w:hAnsi="Cambria Math"/>
                              </w:rPr>
                              <m:t>h</m:t>
                            </m:r>
                          </m:num>
                          <m:den>
                            <m:r>
                              <w:rPr>
                                <w:rFonts w:ascii="Cambria Math" w:hAnsi="Cambria Math"/>
                              </w:rPr>
                              <m:t>w+d</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l</m:t>
                        </m:r>
                      </m:den>
                    </m:f>
                    <m:r>
                      <w:rPr>
                        <w:rFonts w:ascii="Cambria Math" w:hAnsi="Cambria Math"/>
                      </w:rPr>
                      <m:t>+0.22</m:t>
                    </m:r>
                    <m:f>
                      <m:fPr>
                        <m:ctrlPr>
                          <w:rPr>
                            <w:rFonts w:ascii="Cambria Math" w:hAnsi="Cambria Math"/>
                            <w:i/>
                          </w:rPr>
                        </m:ctrlPr>
                      </m:fPr>
                      <m:num>
                        <m:r>
                          <w:rPr>
                            <w:rFonts w:ascii="Cambria Math" w:hAnsi="Cambria Math"/>
                          </w:rPr>
                          <m:t>w+d</m:t>
                        </m:r>
                      </m:num>
                      <m:den>
                        <m:r>
                          <w:rPr>
                            <w:rFonts w:ascii="Cambria Math" w:hAnsi="Cambria Math"/>
                          </w:rPr>
                          <m:t>l</m:t>
                        </m:r>
                      </m:den>
                    </m:f>
                  </m:e>
                </m:d>
              </m:oMath>
            </m:oMathPara>
          </w:p>
        </w:tc>
        <w:tc>
          <w:tcPr>
            <w:tcW w:w="270" w:type="dxa"/>
          </w:tcPr>
          <w:p w14:paraId="6C6F6179" w14:textId="4C6D594E" w:rsidR="00161B80" w:rsidRDefault="00161B80" w:rsidP="00D207DB">
            <w:r>
              <w:t>[µH]</w:t>
            </w:r>
          </w:p>
        </w:tc>
        <w:tc>
          <w:tcPr>
            <w:tcW w:w="460" w:type="dxa"/>
          </w:tcPr>
          <w:p w14:paraId="07FB5F3D" w14:textId="05AA4EA9" w:rsidR="00161B80" w:rsidRDefault="00161B80" w:rsidP="00D207DB">
            <w:r>
              <w:t>(</w:t>
            </w:r>
            <w:r w:rsidR="003044CF">
              <w:t>5</w:t>
            </w:r>
            <w:r>
              <w:t>)</w:t>
            </w:r>
          </w:p>
        </w:tc>
      </w:tr>
    </w:tbl>
    <w:p w14:paraId="53291642" w14:textId="79A35B8D" w:rsidR="003044CF" w:rsidRDefault="003044CF" w:rsidP="00D207DB">
      <w:pPr>
        <w:ind w:left="142"/>
      </w:pPr>
      <w:r w:rsidRPr="003044CF">
        <w:t xml:space="preserve">Hence, for </w:t>
      </w:r>
      <w:r w:rsidR="00E24338">
        <w:t xml:space="preserve">a </w:t>
      </w:r>
      <w:r w:rsidRPr="003044CF">
        <w:t xml:space="preserve">larger aspect ratio, the inductance variation per unit length is considered as below </w:t>
      </w:r>
      <w:r w:rsidR="0026100A">
        <w:t>(</w:t>
      </w:r>
      <w:r w:rsidRPr="003044CF">
        <w:t>1</w:t>
      </w:r>
      <w:r w:rsidR="0026100A">
        <w:t>)</w:t>
      </w:r>
      <w:r w:rsidRPr="003044CF">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9"/>
        <w:gridCol w:w="821"/>
        <w:gridCol w:w="458"/>
      </w:tblGrid>
      <w:tr w:rsidR="003044CF" w14:paraId="4199EC6E" w14:textId="77777777" w:rsidTr="006742A7">
        <w:tc>
          <w:tcPr>
            <w:tcW w:w="4248" w:type="dxa"/>
          </w:tcPr>
          <w:p w14:paraId="79F146A7" w14:textId="5CD3E6C8" w:rsidR="003044CF" w:rsidRPr="007F3FDD" w:rsidRDefault="00F572BB" w:rsidP="00D207DB">
            <w:pPr>
              <w:ind w:left="449" w:hanging="307"/>
              <w:rPr>
                <w:rFonts w:ascii="Cambria Math" w:hAnsi="Cambria Math"/>
                <w:i/>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=0.6+0.4</m:t>
                </m:r>
                <m:func>
                  <m:funcPr>
                    <m:ctrlPr>
                      <w:rPr>
                        <w:rFonts w:ascii="Cambria Math" w:hAnsi="Cambria Math"/>
                        <w:i/>
                      </w:rPr>
                    </m:ctrlPr>
                  </m:funcPr>
                  <m:fName>
                    <m:r>
                      <w:rPr>
                        <w:rFonts w:ascii="Cambria Math" w:hAnsi="Cambria Math"/>
                      </w:rPr>
                      <m:t>ln</m:t>
                    </m:r>
                  </m:fName>
                  <m:e>
                    <m:f>
                      <m:fPr>
                        <m:ctrlPr>
                          <w:rPr>
                            <w:rFonts w:ascii="Cambria Math" w:hAnsi="Cambria Math"/>
                            <w:i/>
                          </w:rPr>
                        </m:ctrlPr>
                      </m:fPr>
                      <m:num>
                        <m:r>
                          <w:rPr>
                            <w:rFonts w:ascii="Cambria Math" w:hAnsi="Cambria Math"/>
                          </w:rPr>
                          <m:t>h</m:t>
                        </m:r>
                      </m:num>
                      <m:den>
                        <m:r>
                          <w:rPr>
                            <w:rFonts w:ascii="Cambria Math" w:hAnsi="Cambria Math"/>
                          </w:rPr>
                          <m:t>w+d</m:t>
                        </m:r>
                      </m:den>
                    </m:f>
                  </m:e>
                </m:func>
              </m:oMath>
            </m:oMathPara>
          </w:p>
        </w:tc>
        <w:tc>
          <w:tcPr>
            <w:tcW w:w="270" w:type="dxa"/>
          </w:tcPr>
          <w:p w14:paraId="38307685" w14:textId="1F653648" w:rsidR="003044CF" w:rsidRDefault="003044CF" w:rsidP="00D207DB">
            <w:r>
              <w:t>[µH/m]</w:t>
            </w:r>
          </w:p>
        </w:tc>
        <w:tc>
          <w:tcPr>
            <w:tcW w:w="460" w:type="dxa"/>
          </w:tcPr>
          <w:p w14:paraId="363F9DEA" w14:textId="303BFD1C" w:rsidR="003044CF" w:rsidRDefault="003044CF" w:rsidP="00D207DB">
            <w:r>
              <w:t>(</w:t>
            </w:r>
            <w:r w:rsidR="00441E73">
              <w:t>6</w:t>
            </w:r>
            <w:r>
              <w:t>)</w:t>
            </w:r>
          </w:p>
        </w:tc>
      </w:tr>
    </w:tbl>
    <w:p w14:paraId="061D3699" w14:textId="04B718A8" w:rsidR="00140410" w:rsidRDefault="00140410" w:rsidP="00D207DB">
      <w:pPr>
        <w:ind w:left="142"/>
      </w:pPr>
      <w:r>
        <w:t xml:space="preserve">Electrode dimensions are supposed to be chosen wisely to </w:t>
      </w:r>
      <w:r w:rsidR="00785839">
        <w:t>maximize</w:t>
      </w:r>
      <w:r>
        <w:t xml:space="preserve"> the value of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Important non-uniformities are observed if the aspect ratio is too high, thereby, reducing the acceleration process efficiency. Additionally, an increase of electrode spacing would also increase the plasma resistance, consequently reducing the current parameter </w:t>
      </w:r>
      <m:oMath>
        <m:r>
          <w:rPr>
            <w:rFonts w:ascii="Cambria Math" w:hAnsi="Cambria Math"/>
          </w:rPr>
          <m:t>ψ</m:t>
        </m:r>
      </m:oMath>
      <w:r>
        <w:t xml:space="preserve"> and the electromagnetic impulse. The choice of the electrode spacing is determined by the inductance per unit length, available energy and also by the capacitor voltage.</w:t>
      </w:r>
      <w:r w:rsidR="0015721B">
        <w:t xml:space="preserve"> I</w:t>
      </w:r>
      <w:r>
        <w:t xml:space="preserve">f the electrode spacing is increased without correspondingly enhancing the voltage, the electrical field between the plates would decrease. Therefore, choosing a very high value of spacing might negatively influence the performances </w:t>
      </w:r>
      <w:r w:rsidR="0026100A">
        <w:t>(</w:t>
      </w:r>
      <w:r>
        <w:t>1</w:t>
      </w:r>
      <w:r w:rsidR="0026100A">
        <w:t>)</w:t>
      </w:r>
      <w:r>
        <w:t xml:space="preserve">. </w:t>
      </w:r>
    </w:p>
    <w:p w14:paraId="29C44B46" w14:textId="77777777" w:rsidR="00140410" w:rsidRDefault="00140410" w:rsidP="00D207DB">
      <w:pPr>
        <w:pStyle w:val="ListParagraph"/>
        <w:ind w:left="142"/>
      </w:pPr>
    </w:p>
    <w:p w14:paraId="30EA8565" w14:textId="1ABAFE4A" w:rsidR="003044CF" w:rsidRDefault="00140410" w:rsidP="00D207DB">
      <w:pPr>
        <w:pStyle w:val="ListParagraph"/>
        <w:ind w:left="142"/>
      </w:pPr>
      <w:r>
        <w:t>The equivalent circuit is described by the following expression</w:t>
      </w:r>
      <w:r w:rsidR="006A7937">
        <w:t xml:space="preserve"> </w:t>
      </w:r>
      <w:r w:rsidR="0026100A">
        <w:t>(</w:t>
      </w:r>
      <w:r w:rsidR="00BE66C5">
        <w:t>3</w:t>
      </w:r>
      <w:r w:rsidR="0026100A">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460"/>
      </w:tblGrid>
      <w:tr w:rsidR="005B7087" w14:paraId="5984DD99" w14:textId="77777777" w:rsidTr="006742A7">
        <w:tc>
          <w:tcPr>
            <w:tcW w:w="4248" w:type="dxa"/>
          </w:tcPr>
          <w:p w14:paraId="2EE4809B" w14:textId="0ED29D74" w:rsidR="005B7087" w:rsidRPr="007F3FDD" w:rsidRDefault="005B7087" w:rsidP="00D207DB">
            <w:pPr>
              <w:ind w:left="-402"/>
              <w:rPr>
                <w:rFonts w:ascii="Cambria Math" w:hAnsi="Cambria Math"/>
                <w:i/>
              </w:rPr>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grow m:val="1"/>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ⅈ</m:t>
                    </m:r>
                    <m:d>
                      <m:dPr>
                        <m:ctrlPr>
                          <w:rPr>
                            <w:rFonts w:ascii="Cambria Math" w:hAnsi="Cambria Math"/>
                            <w:i/>
                          </w:rPr>
                        </m:ctrlPr>
                      </m:dPr>
                      <m:e>
                        <m:r>
                          <w:rPr>
                            <w:rFonts w:ascii="Cambria Math" w:hAnsi="Cambria Math"/>
                          </w:rPr>
                          <m:t>τ</m:t>
                        </m:r>
                      </m:e>
                    </m:d>
                    <m:r>
                      <w:rPr>
                        <w:rFonts w:ascii="Cambria Math" w:hAnsi="Cambria Math"/>
                      </w:rPr>
                      <m:t>ⅆτ</m:t>
                    </m:r>
                  </m:e>
                </m:nary>
                <m:r>
                  <w:rPr>
                    <w:rFonts w:ascii="Cambria Math" w:hAnsi="Cambria Math"/>
                  </w:rPr>
                  <m:t>=V=Rⅈ</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ⅆt</m:t>
                    </m:r>
                  </m:den>
                </m:f>
                <m:r>
                  <w:rPr>
                    <w:rFonts w:ascii="Cambria Math" w:hAnsi="Cambria Math"/>
                  </w:rPr>
                  <m:t>(L i(t))=Ri(t)+L</m:t>
                </m:r>
                <m:f>
                  <m:fPr>
                    <m:ctrlPr>
                      <w:rPr>
                        <w:rFonts w:ascii="Cambria Math" w:hAnsi="Cambria Math"/>
                        <w:i/>
                      </w:rPr>
                    </m:ctrlPr>
                  </m:fPr>
                  <m:num>
                    <m:r>
                      <w:rPr>
                        <w:rFonts w:ascii="Cambria Math" w:hAnsi="Cambria Math"/>
                      </w:rPr>
                      <m:t>ⅆi</m:t>
                    </m:r>
                    <m:d>
                      <m:dPr>
                        <m:ctrlPr>
                          <w:rPr>
                            <w:rFonts w:ascii="Cambria Math" w:hAnsi="Cambria Math"/>
                            <w:i/>
                          </w:rPr>
                        </m:ctrlPr>
                      </m:dPr>
                      <m:e>
                        <m:r>
                          <w:rPr>
                            <w:rFonts w:ascii="Cambria Math" w:hAnsi="Cambria Math"/>
                          </w:rPr>
                          <m:t>t</m:t>
                        </m:r>
                      </m:e>
                    </m:d>
                  </m:num>
                  <m:den>
                    <m:r>
                      <w:rPr>
                        <w:rFonts w:ascii="Cambria Math" w:hAnsi="Cambria Math"/>
                      </w:rPr>
                      <m:t>ⅆt</m:t>
                    </m:r>
                  </m:den>
                </m:f>
                <m:r>
                  <w:rPr>
                    <w:rFonts w:ascii="Cambria Math" w:hAnsi="Cambria Math"/>
                  </w:rPr>
                  <m:t>+i(t)</m:t>
                </m:r>
                <m:f>
                  <m:fPr>
                    <m:ctrlPr>
                      <w:rPr>
                        <w:rFonts w:ascii="Cambria Math" w:hAnsi="Cambria Math"/>
                        <w:i/>
                      </w:rPr>
                    </m:ctrlPr>
                  </m:fPr>
                  <m:num>
                    <m:r>
                      <w:rPr>
                        <w:rFonts w:ascii="Cambria Math" w:hAnsi="Cambria Math"/>
                      </w:rPr>
                      <m:t>ⅆL</m:t>
                    </m:r>
                  </m:num>
                  <m:den>
                    <m:r>
                      <w:rPr>
                        <w:rFonts w:ascii="Cambria Math" w:hAnsi="Cambria Math"/>
                      </w:rPr>
                      <m:t>ⅆt</m:t>
                    </m:r>
                  </m:den>
                </m:f>
              </m:oMath>
            </m:oMathPara>
          </w:p>
        </w:tc>
        <w:tc>
          <w:tcPr>
            <w:tcW w:w="270" w:type="dxa"/>
          </w:tcPr>
          <w:p w14:paraId="0F268F6E" w14:textId="77777777" w:rsidR="005B7087" w:rsidRDefault="005B7087" w:rsidP="00D207DB"/>
        </w:tc>
        <w:tc>
          <w:tcPr>
            <w:tcW w:w="460" w:type="dxa"/>
          </w:tcPr>
          <w:p w14:paraId="4E679241" w14:textId="77777777" w:rsidR="0026100A" w:rsidRDefault="0026100A" w:rsidP="00D207DB"/>
          <w:p w14:paraId="4043378A" w14:textId="77777777" w:rsidR="0026100A" w:rsidRDefault="0026100A" w:rsidP="00D207DB"/>
          <w:p w14:paraId="0B5E7811" w14:textId="77777777" w:rsidR="0026100A" w:rsidRDefault="0026100A" w:rsidP="00D207DB"/>
          <w:p w14:paraId="55592FA0" w14:textId="6DB672C9" w:rsidR="005B7087" w:rsidRDefault="005B7087" w:rsidP="00D207DB">
            <w:r>
              <w:t>(</w:t>
            </w:r>
            <w:r w:rsidR="00BE66C5">
              <w:t>7</w:t>
            </w:r>
            <w:r>
              <w:t>)</w:t>
            </w:r>
          </w:p>
        </w:tc>
      </w:tr>
    </w:tbl>
    <w:p w14:paraId="26E94D85" w14:textId="1893C67F" w:rsidR="00BE66C5" w:rsidRDefault="00BE66C5" w:rsidP="00D207DB">
      <w:pPr>
        <w:pStyle w:val="ListParagraph"/>
        <w:ind w:left="142"/>
      </w:pPr>
      <w:r w:rsidRPr="00BE66C5">
        <w:t>For our study we consider the simplified voltage equation</w:t>
      </w:r>
      <w:r>
        <w:t xml:space="preserve"> </w:t>
      </w:r>
      <w:r w:rsidR="0026100A">
        <w:t>(</w:t>
      </w:r>
      <w:r>
        <w:t>1</w:t>
      </w:r>
      <w:r w:rsidR="0026100A">
        <w:t>)</w:t>
      </w:r>
      <w:r w:rsidRPr="00BE66C5">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460"/>
      </w:tblGrid>
      <w:tr w:rsidR="00BE66C5" w14:paraId="28F0A829" w14:textId="77777777" w:rsidTr="006742A7">
        <w:tc>
          <w:tcPr>
            <w:tcW w:w="4248" w:type="dxa"/>
          </w:tcPr>
          <w:p w14:paraId="7FD42CED" w14:textId="680A96A5" w:rsidR="00BE66C5" w:rsidRPr="007F3FDD" w:rsidRDefault="00BE66C5" w:rsidP="00D207DB">
            <w:pPr>
              <w:ind w:left="24"/>
              <w:rPr>
                <w:rFonts w:ascii="Cambria Math" w:hAnsi="Cambria Math"/>
                <w:i/>
              </w:rPr>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grow m:val="1"/>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ⅈ</m:t>
                    </m:r>
                    <m:d>
                      <m:dPr>
                        <m:ctrlPr>
                          <w:rPr>
                            <w:rFonts w:ascii="Cambria Math" w:hAnsi="Cambria Math"/>
                            <w:i/>
                          </w:rPr>
                        </m:ctrlPr>
                      </m:dPr>
                      <m:e>
                        <m:r>
                          <w:rPr>
                            <w:rFonts w:ascii="Cambria Math" w:hAnsi="Cambria Math"/>
                          </w:rPr>
                          <m:t>τ</m:t>
                        </m:r>
                      </m:e>
                    </m:d>
                    <m:r>
                      <w:rPr>
                        <w:rFonts w:ascii="Cambria Math" w:hAnsi="Cambria Math"/>
                      </w:rPr>
                      <m:t>ⅆτ</m:t>
                    </m:r>
                  </m:e>
                </m:nary>
                <m:r>
                  <w:rPr>
                    <w:rFonts w:ascii="Cambria Math" w:hAnsi="Cambria Math"/>
                  </w:rPr>
                  <m:t>=V=Ri(t)+L</m:t>
                </m:r>
                <m:f>
                  <m:fPr>
                    <m:ctrlPr>
                      <w:rPr>
                        <w:rFonts w:ascii="Cambria Math" w:hAnsi="Cambria Math"/>
                        <w:i/>
                      </w:rPr>
                    </m:ctrlPr>
                  </m:fPr>
                  <m:num>
                    <m:r>
                      <w:rPr>
                        <w:rFonts w:ascii="Cambria Math" w:hAnsi="Cambria Math"/>
                      </w:rPr>
                      <m:t>ⅆi</m:t>
                    </m:r>
                    <m:d>
                      <m:dPr>
                        <m:ctrlPr>
                          <w:rPr>
                            <w:rFonts w:ascii="Cambria Math" w:hAnsi="Cambria Math"/>
                            <w:i/>
                          </w:rPr>
                        </m:ctrlPr>
                      </m:dPr>
                      <m:e>
                        <m:r>
                          <w:rPr>
                            <w:rFonts w:ascii="Cambria Math" w:hAnsi="Cambria Math"/>
                          </w:rPr>
                          <m:t>t</m:t>
                        </m:r>
                      </m:e>
                    </m:d>
                  </m:num>
                  <m:den>
                    <m:r>
                      <w:rPr>
                        <w:rFonts w:ascii="Cambria Math" w:hAnsi="Cambria Math"/>
                      </w:rPr>
                      <m:t>ⅆt</m:t>
                    </m:r>
                  </m:den>
                </m:f>
              </m:oMath>
            </m:oMathPara>
          </w:p>
        </w:tc>
        <w:tc>
          <w:tcPr>
            <w:tcW w:w="270" w:type="dxa"/>
          </w:tcPr>
          <w:p w14:paraId="09CC7DAE" w14:textId="77777777" w:rsidR="00BE66C5" w:rsidRDefault="00BE66C5" w:rsidP="00D207DB"/>
        </w:tc>
        <w:tc>
          <w:tcPr>
            <w:tcW w:w="460" w:type="dxa"/>
          </w:tcPr>
          <w:p w14:paraId="4C43ABE8" w14:textId="77777777" w:rsidR="000E3C4B" w:rsidRDefault="000E3C4B" w:rsidP="00D207DB"/>
          <w:p w14:paraId="04FE402D" w14:textId="201E7A39" w:rsidR="00BE66C5" w:rsidRDefault="00BE66C5" w:rsidP="00D207DB">
            <w:r>
              <w:t>(8)</w:t>
            </w:r>
          </w:p>
        </w:tc>
      </w:tr>
    </w:tbl>
    <w:p w14:paraId="17FAAA76" w14:textId="275F4860" w:rsidR="005B7087" w:rsidRDefault="00BE66C5" w:rsidP="00D207DB">
      <w:pPr>
        <w:pStyle w:val="ListParagraph"/>
        <w:ind w:left="142"/>
      </w:pPr>
      <w:r w:rsidRPr="00BE66C5">
        <w:t>where, R=R</w:t>
      </w:r>
      <w:r w:rsidRPr="00BE66C5">
        <w:rPr>
          <w:vertAlign w:val="subscript"/>
        </w:rPr>
        <w:t>c</w:t>
      </w:r>
      <w:r w:rsidRPr="00BE66C5">
        <w:t>+R</w:t>
      </w:r>
      <w:r w:rsidRPr="00BE66C5">
        <w:rPr>
          <w:vertAlign w:val="subscript"/>
        </w:rPr>
        <w:t>e</w:t>
      </w:r>
      <w:r w:rsidRPr="00BE66C5">
        <w:t>+R</w:t>
      </w:r>
      <w:r w:rsidRPr="00BE66C5">
        <w:rPr>
          <w:vertAlign w:val="subscript"/>
        </w:rPr>
        <w:t>p</w:t>
      </w:r>
      <w:r w:rsidRPr="00BE66C5">
        <w:t xml:space="preserve"> and L= L</w:t>
      </w:r>
      <w:r w:rsidRPr="00BE66C5">
        <w:rPr>
          <w:vertAlign w:val="subscript"/>
        </w:rPr>
        <w:t>c</w:t>
      </w:r>
      <w:r w:rsidRPr="00BE66C5">
        <w:t>+L</w:t>
      </w:r>
      <w:r w:rsidRPr="00BE66C5">
        <w:rPr>
          <w:vertAlign w:val="subscript"/>
        </w:rPr>
        <w:t>e</w:t>
      </w:r>
      <w:r w:rsidRPr="00BE66C5">
        <w:t>+L</w:t>
      </w:r>
      <w:r w:rsidRPr="00BE66C5">
        <w:rPr>
          <w:vertAlign w:val="subscript"/>
        </w:rPr>
        <w:t>p</w:t>
      </w:r>
      <w:r w:rsidRPr="00BE66C5">
        <w:t>.</w:t>
      </w:r>
    </w:p>
    <w:p w14:paraId="0D685F53" w14:textId="77777777" w:rsidR="00AB0544" w:rsidRDefault="00AB0544" w:rsidP="00D207DB">
      <w:pPr>
        <w:pStyle w:val="ListParagraph"/>
        <w:ind w:left="142"/>
      </w:pPr>
    </w:p>
    <w:p w14:paraId="039D6A59" w14:textId="1CF608FA" w:rsidR="00BE66C5" w:rsidRDefault="00BE66C5" w:rsidP="00D207DB">
      <w:pPr>
        <w:pStyle w:val="ListParagraph"/>
        <w:ind w:left="142"/>
      </w:pPr>
      <w:r w:rsidRPr="00BE66C5">
        <w:t>The solution for the circuit current for the above equation is considered as below</w:t>
      </w:r>
      <w:r>
        <w:t xml:space="preserve"> </w:t>
      </w:r>
      <w:r w:rsidR="0026100A">
        <w:t>(</w:t>
      </w:r>
      <w:r w:rsidRPr="00BE66C5">
        <w:t>1</w:t>
      </w:r>
      <w:r w:rsidR="0026100A">
        <w:t>)</w:t>
      </w:r>
      <w:r w:rsidRPr="00BE66C5">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460"/>
      </w:tblGrid>
      <w:tr w:rsidR="00BE66C5" w14:paraId="4983C822" w14:textId="77777777" w:rsidTr="006742A7">
        <w:tc>
          <w:tcPr>
            <w:tcW w:w="4248" w:type="dxa"/>
          </w:tcPr>
          <w:p w14:paraId="4CD2A94D" w14:textId="668135A3" w:rsidR="00BE66C5" w:rsidRPr="007F3FDD" w:rsidRDefault="00F572BB" w:rsidP="00D207DB">
            <w:pPr>
              <w:ind w:left="307"/>
              <w:rPr>
                <w:rFonts w:ascii="Cambria Math" w:hAnsi="Cambria Math"/>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ⅈ</m:t>
                    </m:r>
                    <m:d>
                      <m:dPr>
                        <m:ctrlPr>
                          <w:rPr>
                            <w:rFonts w:ascii="Cambria Math" w:hAnsi="Cambria Math"/>
                            <w:i/>
                          </w:rPr>
                        </m:ctrlPr>
                      </m:dPr>
                      <m:e>
                        <m:r>
                          <w:rPr>
                            <w:rFonts w:ascii="Cambria Math" w:hAnsi="Cambria Math"/>
                          </w:rPr>
                          <m:t>t</m:t>
                        </m:r>
                      </m:e>
                    </m:d>
                  </m:num>
                  <m:den>
                    <m:r>
                      <w:rPr>
                        <w:rFonts w:ascii="Cambria Math" w:hAnsi="Cambria Math"/>
                      </w:rPr>
                      <m:t>ⅆ</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ζω</m:t>
                    </m:r>
                  </m:e>
                  <m:sub>
                    <m:r>
                      <w:rPr>
                        <w:rFonts w:ascii="Cambria Math" w:hAnsi="Cambria Math"/>
                      </w:rPr>
                      <m:t>0</m:t>
                    </m:r>
                  </m:sub>
                </m:sSub>
                <m:f>
                  <m:fPr>
                    <m:ctrlPr>
                      <w:rPr>
                        <w:rFonts w:ascii="Cambria Math" w:hAnsi="Cambria Math"/>
                        <w:i/>
                      </w:rPr>
                    </m:ctrlPr>
                  </m:fPr>
                  <m:num>
                    <m:r>
                      <w:rPr>
                        <w:rFonts w:ascii="Cambria Math" w:hAnsi="Cambria Math"/>
                      </w:rPr>
                      <m:t>ⅆⅈ(t)</m:t>
                    </m:r>
                  </m:num>
                  <m:den>
                    <m:r>
                      <w:rPr>
                        <w:rFonts w:ascii="Cambria Math" w:hAnsi="Cambria Math"/>
                      </w:rPr>
                      <m:t>ⅆt</m:t>
                    </m:r>
                  </m:den>
                </m:f>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=0</m:t>
                </m:r>
              </m:oMath>
            </m:oMathPara>
          </w:p>
        </w:tc>
        <w:tc>
          <w:tcPr>
            <w:tcW w:w="270" w:type="dxa"/>
          </w:tcPr>
          <w:p w14:paraId="48B5D94C" w14:textId="77777777" w:rsidR="00BE66C5" w:rsidRDefault="00BE66C5" w:rsidP="00D207DB"/>
        </w:tc>
        <w:tc>
          <w:tcPr>
            <w:tcW w:w="460" w:type="dxa"/>
          </w:tcPr>
          <w:p w14:paraId="035E08C9" w14:textId="3F95C5DF" w:rsidR="00BE66C5" w:rsidRDefault="00BE66C5" w:rsidP="00D207DB">
            <w:r>
              <w:t>(</w:t>
            </w:r>
            <w:r w:rsidR="00F57BDC">
              <w:t>9</w:t>
            </w:r>
            <w:r>
              <w:t>)</w:t>
            </w:r>
          </w:p>
        </w:tc>
      </w:tr>
    </w:tbl>
    <w:p w14:paraId="73EE4016" w14:textId="6EFE27F6" w:rsidR="00BE66C5" w:rsidRDefault="00D5459E" w:rsidP="00D207DB">
      <w:pPr>
        <w:pStyle w:val="ListParagraph"/>
        <w:ind w:left="142"/>
      </w:pPr>
      <w:r w:rsidRPr="00CE0D6E">
        <w:t>W</w:t>
      </w:r>
      <w:r w:rsidR="00CE0D6E" w:rsidRPr="00CE0D6E">
        <w:t>here</w:t>
      </w:r>
      <w:r>
        <w:t>,</w:t>
      </w:r>
      <w:r w:rsidR="00CE0D6E" w:rsidRPr="00CE0D6E">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CE0D6E" w:rsidRPr="00CE0D6E">
        <w:t xml:space="preserve"> represented the natural frequency of the system. It is defined as below</w:t>
      </w:r>
      <w:r w:rsidR="00CE0D6E">
        <w:t xml:space="preserve"> </w:t>
      </w:r>
      <w:r w:rsidR="0026100A">
        <w:t>(</w:t>
      </w:r>
      <w:r w:rsidR="00CE0D6E" w:rsidRPr="00CE0D6E">
        <w:t>1</w:t>
      </w:r>
      <w:r w:rsidR="0026100A">
        <w:t>)</w:t>
      </w:r>
      <w:r w:rsidR="00CE0D6E" w:rsidRPr="00CE0D6E">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CE0D6E" w14:paraId="6B903208" w14:textId="77777777" w:rsidTr="006742A7">
        <w:tc>
          <w:tcPr>
            <w:tcW w:w="4248" w:type="dxa"/>
          </w:tcPr>
          <w:p w14:paraId="59285287" w14:textId="583489ED" w:rsidR="00CE0D6E" w:rsidRPr="007F3FDD" w:rsidRDefault="00F572BB" w:rsidP="00D207DB">
            <w:pPr>
              <w:ind w:left="449"/>
              <w:rPr>
                <w:rFonts w:ascii="Cambria Math" w:hAnsi="Cambria Math"/>
                <w:i/>
              </w:rPr>
            </w:pPr>
            <m:oMathPara>
              <m:oMath>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LC</m:t>
                        </m:r>
                      </m:e>
                    </m:rad>
                  </m:den>
                </m:f>
              </m:oMath>
            </m:oMathPara>
          </w:p>
        </w:tc>
        <w:tc>
          <w:tcPr>
            <w:tcW w:w="270" w:type="dxa"/>
          </w:tcPr>
          <w:p w14:paraId="7AF2DDC1" w14:textId="77777777" w:rsidR="00CE0D6E" w:rsidRDefault="00CE0D6E" w:rsidP="00D207DB"/>
        </w:tc>
        <w:tc>
          <w:tcPr>
            <w:tcW w:w="460" w:type="dxa"/>
          </w:tcPr>
          <w:p w14:paraId="523237B6" w14:textId="25A8708E" w:rsidR="00CE0D6E" w:rsidRDefault="00CE0D6E" w:rsidP="00D207DB">
            <w:r>
              <w:t>(</w:t>
            </w:r>
            <w:r w:rsidR="00F57BDC">
              <w:t>10</w:t>
            </w:r>
            <w:r>
              <w:t>)</w:t>
            </w:r>
          </w:p>
        </w:tc>
      </w:tr>
    </w:tbl>
    <w:p w14:paraId="623E2D5D" w14:textId="3F1DF36A" w:rsidR="00CE0D6E" w:rsidRDefault="00F57BDC" w:rsidP="00D207DB">
      <w:pPr>
        <w:pStyle w:val="ListParagraph"/>
        <w:ind w:left="142"/>
      </w:pPr>
      <w:r w:rsidRPr="00F57BDC">
        <w:t xml:space="preserve">and </w:t>
      </w:r>
      <m:oMath>
        <m:r>
          <w:rPr>
            <w:rFonts w:ascii="Cambria Math" w:hAnsi="Cambria Math"/>
          </w:rPr>
          <m:t>ζ</m:t>
        </m:r>
      </m:oMath>
      <w:r>
        <w:t xml:space="preserve"> </w:t>
      </w:r>
      <w:r w:rsidRPr="00F57BDC">
        <w:t>described the damping ratio, mentioned below</w:t>
      </w:r>
      <w:r>
        <w:t xml:space="preserve"> </w:t>
      </w:r>
      <w:r w:rsidR="0026100A">
        <w:t>(</w:t>
      </w:r>
      <w:r w:rsidRPr="00F57BDC">
        <w:t>1</w:t>
      </w:r>
      <w:r w:rsidR="0026100A">
        <w:t>)</w:t>
      </w:r>
      <w:r w:rsidRPr="00F57BDC">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F57BDC" w14:paraId="253376E9" w14:textId="77777777" w:rsidTr="006742A7">
        <w:tc>
          <w:tcPr>
            <w:tcW w:w="4248" w:type="dxa"/>
          </w:tcPr>
          <w:p w14:paraId="75256335" w14:textId="4F7BB704" w:rsidR="00F57BDC" w:rsidRPr="007F3FDD" w:rsidRDefault="00F57BDC" w:rsidP="00D207DB">
            <w:pPr>
              <w:ind w:left="449"/>
              <w:rPr>
                <w:rFonts w:ascii="Cambria Math" w:hAnsi="Cambria Math"/>
                <w:i/>
              </w:rPr>
            </w:pPr>
            <m:oMathPara>
              <m:oMath>
                <m:r>
                  <w:rPr>
                    <w:rFonts w:ascii="Cambria Math" w:hAnsi="Cambria Math"/>
                  </w:rPr>
                  <w:lastRenderedPageBreak/>
                  <m:t>ζ=</m:t>
                </m:r>
                <m:f>
                  <m:fPr>
                    <m:ctrlPr>
                      <w:rPr>
                        <w:rFonts w:ascii="Cambria Math" w:hAnsi="Cambria Math"/>
                        <w:i/>
                      </w:rPr>
                    </m:ctrlPr>
                  </m:fPr>
                  <m:num>
                    <m:r>
                      <w:rPr>
                        <w:rFonts w:ascii="Cambria Math" w:hAnsi="Cambria Math"/>
                      </w:rPr>
                      <m:t>R</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L</m:t>
                        </m:r>
                      </m:den>
                    </m:f>
                  </m:e>
                </m:rad>
              </m:oMath>
            </m:oMathPara>
          </w:p>
        </w:tc>
        <w:tc>
          <w:tcPr>
            <w:tcW w:w="270" w:type="dxa"/>
          </w:tcPr>
          <w:p w14:paraId="365BD460" w14:textId="77777777" w:rsidR="00F57BDC" w:rsidRDefault="00F57BDC" w:rsidP="00D207DB"/>
        </w:tc>
        <w:tc>
          <w:tcPr>
            <w:tcW w:w="460" w:type="dxa"/>
          </w:tcPr>
          <w:p w14:paraId="7BEF44E8" w14:textId="508A05EF" w:rsidR="00F57BDC" w:rsidRDefault="00F57BDC" w:rsidP="00D207DB">
            <w:r>
              <w:t>(11)</w:t>
            </w:r>
          </w:p>
        </w:tc>
      </w:tr>
    </w:tbl>
    <w:p w14:paraId="7624A513" w14:textId="3CE853F6" w:rsidR="00F57BDC" w:rsidRDefault="00F57BDC" w:rsidP="00D207DB">
      <w:pPr>
        <w:pStyle w:val="ListParagraph"/>
        <w:ind w:left="142"/>
      </w:pPr>
      <w:r w:rsidRPr="00F57BDC">
        <w:t xml:space="preserve">Equation </w:t>
      </w:r>
      <w:r w:rsidR="006939F7">
        <w:t>(</w:t>
      </w:r>
      <w:r w:rsidRPr="00F57BDC">
        <w:t>9</w:t>
      </w:r>
      <w:r w:rsidR="006939F7">
        <w:t>)</w:t>
      </w:r>
      <w:r w:rsidRPr="00F57BDC">
        <w:t xml:space="preserve"> depicts a harmonic oscillator whose value illustrates the current waveform in three ways, overdamped (for </w:t>
      </w:r>
      <m:oMath>
        <m:r>
          <w:rPr>
            <w:rFonts w:ascii="Cambria Math" w:hAnsi="Cambria Math"/>
          </w:rPr>
          <m:t>ζ</m:t>
        </m:r>
      </m:oMath>
      <w:r w:rsidRPr="00F57BDC">
        <w:t xml:space="preserve"> &gt;1), critically damped (for </w:t>
      </w:r>
      <m:oMath>
        <m:r>
          <w:rPr>
            <w:rFonts w:ascii="Cambria Math" w:hAnsi="Cambria Math"/>
          </w:rPr>
          <m:t>ζ</m:t>
        </m:r>
      </m:oMath>
      <w:r w:rsidRPr="00F57BDC">
        <w:t xml:space="preserve"> =1) or underdamped (for </w:t>
      </w:r>
      <m:oMath>
        <m:r>
          <w:rPr>
            <w:rFonts w:ascii="Cambria Math" w:hAnsi="Cambria Math"/>
          </w:rPr>
          <m:t>ζ</m:t>
        </m:r>
      </m:oMath>
      <w:r w:rsidRPr="00F57BDC">
        <w:t xml:space="preserve"> &lt;1).</w:t>
      </w:r>
    </w:p>
    <w:p w14:paraId="238237A1" w14:textId="28AD4BBC" w:rsidR="00F57BDC" w:rsidRDefault="00F57BDC" w:rsidP="00D207DB">
      <w:pPr>
        <w:pStyle w:val="ListParagraph"/>
        <w:ind w:left="142"/>
      </w:pPr>
    </w:p>
    <w:p w14:paraId="1B3F3840" w14:textId="6F1F08D4" w:rsidR="007A3BD0" w:rsidRDefault="007A3BD0" w:rsidP="00D207DB">
      <w:pPr>
        <w:pStyle w:val="ListParagraph"/>
        <w:ind w:left="142"/>
      </w:pPr>
      <w:r w:rsidRPr="007A3BD0">
        <w:t>Hence, for overdamped current waveform, when</w:t>
      </w:r>
      <w:r>
        <w:t xml:space="preserve"> </w:t>
      </w:r>
      <m:oMath>
        <m:r>
          <w:rPr>
            <w:rFonts w:ascii="Cambria Math" w:hAnsi="Cambria Math"/>
          </w:rPr>
          <m:t xml:space="preserve"> ζ</m:t>
        </m:r>
      </m:oMath>
      <w:r w:rsidRPr="007A3BD0">
        <w:t xml:space="preserve"> &gt;1, or when</w:t>
      </w:r>
      <w:r>
        <w:t xml:space="preserve"> </w:t>
      </w:r>
      <m:oMath>
        <m:r>
          <w:rPr>
            <w:rFonts w:ascii="Cambria Math" w:hAnsi="Cambria Math"/>
          </w:rPr>
          <m:t>C&gt;</m:t>
        </m:r>
        <m:f>
          <m:fPr>
            <m:ctrlPr>
              <w:rPr>
                <w:rFonts w:ascii="Cambria Math" w:hAnsi="Cambria Math"/>
                <w:i/>
              </w:rPr>
            </m:ctrlPr>
          </m:fPr>
          <m:num>
            <m:r>
              <w:rPr>
                <w:rFonts w:ascii="Cambria Math" w:hAnsi="Cambria Math"/>
              </w:rPr>
              <m:t>4L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Pr="007A3BD0">
        <w:t xml:space="preserve"> </w:t>
      </w:r>
      <w:r>
        <w:t>,</w:t>
      </w:r>
      <w:r w:rsidR="00773FEA">
        <w:t xml:space="preserve"> </w:t>
      </w:r>
      <w:r w:rsidRPr="007A3BD0">
        <w:t>the discharge current doesn't reverse and can be evaluated as below</w:t>
      </w:r>
      <w:r>
        <w:t xml:space="preserve"> </w:t>
      </w:r>
      <w:r w:rsidR="001A6941">
        <w:t>(</w:t>
      </w:r>
      <w:r w:rsidRPr="007A3BD0">
        <w:t>1</w:t>
      </w:r>
      <w:r w:rsidR="001A6941">
        <w:t>)</w:t>
      </w:r>
      <w:r w:rsidRPr="007A3BD0">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264"/>
        <w:gridCol w:w="550"/>
      </w:tblGrid>
      <w:tr w:rsidR="007A3BD0" w14:paraId="15ED5C1C" w14:textId="77777777" w:rsidTr="006742A7">
        <w:tc>
          <w:tcPr>
            <w:tcW w:w="4248" w:type="dxa"/>
          </w:tcPr>
          <w:p w14:paraId="11929AF8" w14:textId="2193BCFC" w:rsidR="007A3BD0" w:rsidRPr="007F3FDD" w:rsidRDefault="007A3BD0" w:rsidP="00D207DB">
            <w:pPr>
              <w:ind w:left="166"/>
              <w:rPr>
                <w:rFonts w:ascii="Cambria Math" w:hAnsi="Cambria Math"/>
                <w:i/>
              </w:rPr>
            </w:pPr>
            <m:oMathPara>
              <m:oMath>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L</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-1</m:t>
                        </m:r>
                      </m:e>
                    </m:rad>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 xml:space="preserve"> sinh</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-1</m:t>
                        </m:r>
                      </m:e>
                    </m:ra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tc>
        <w:tc>
          <w:tcPr>
            <w:tcW w:w="270" w:type="dxa"/>
          </w:tcPr>
          <w:p w14:paraId="404FDACF" w14:textId="77777777" w:rsidR="007A3BD0" w:rsidRDefault="007A3BD0" w:rsidP="00D207DB"/>
        </w:tc>
        <w:tc>
          <w:tcPr>
            <w:tcW w:w="460" w:type="dxa"/>
          </w:tcPr>
          <w:p w14:paraId="528A1250" w14:textId="69775553" w:rsidR="007A3BD0" w:rsidRDefault="007A3BD0" w:rsidP="00D207DB">
            <w:r>
              <w:t>(1</w:t>
            </w:r>
            <w:r w:rsidR="00FE7DAD">
              <w:t>2</w:t>
            </w:r>
            <w:r>
              <w:t>)</w:t>
            </w:r>
          </w:p>
        </w:tc>
      </w:tr>
    </w:tbl>
    <w:p w14:paraId="3ED26659" w14:textId="77D9A129" w:rsidR="007A3BD0" w:rsidRDefault="007A3BD0" w:rsidP="00D207DB">
      <w:pPr>
        <w:pStyle w:val="ListParagraph"/>
        <w:ind w:left="142"/>
      </w:pPr>
    </w:p>
    <w:p w14:paraId="0EC62E5C" w14:textId="1895DFCF" w:rsidR="00773FEA" w:rsidRDefault="00773FEA" w:rsidP="00D207DB">
      <w:pPr>
        <w:pStyle w:val="ListParagraph"/>
        <w:ind w:left="142"/>
      </w:pPr>
      <w:r w:rsidRPr="00773FEA">
        <w:t>The voltage across the electrodes</w:t>
      </w:r>
      <w:r w:rsidR="00E24338">
        <w:t>, in this case,</w:t>
      </w:r>
      <w:r w:rsidRPr="00773FEA">
        <w:t xml:space="preserve"> is expressed as below</w:t>
      </w:r>
      <w:r>
        <w:t xml:space="preserve"> </w:t>
      </w:r>
      <w:r w:rsidR="001A6941">
        <w:t>(</w:t>
      </w:r>
      <w:r w:rsidRPr="00773FEA">
        <w:t>1</w:t>
      </w:r>
      <w:r w:rsidR="001A6941">
        <w:t>)</w:t>
      </w:r>
      <w:r w:rsidRPr="00773FEA">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3"/>
        <w:gridCol w:w="265"/>
        <w:gridCol w:w="550"/>
      </w:tblGrid>
      <w:tr w:rsidR="00773FEA" w14:paraId="24B7629E" w14:textId="77777777" w:rsidTr="006742A7">
        <w:tc>
          <w:tcPr>
            <w:tcW w:w="4248" w:type="dxa"/>
          </w:tcPr>
          <w:p w14:paraId="5AEE6C93" w14:textId="40AB1319" w:rsidR="00773FEA" w:rsidRPr="007F3FDD" w:rsidRDefault="00773FEA" w:rsidP="00D207DB">
            <w:pPr>
              <w:ind w:left="-118"/>
              <w:rPr>
                <w:rFonts w:ascii="Cambria Math" w:hAnsi="Cambria Math"/>
                <w:i/>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ζ</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-1</m:t>
                        </m:r>
                      </m:e>
                    </m:rad>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 xml:space="preserve"> sinh</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-1</m:t>
                        </m:r>
                      </m:e>
                    </m:ra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 xml:space="preserve"> cosh</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-1</m:t>
                        </m:r>
                      </m:e>
                    </m:ra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tc>
        <w:tc>
          <w:tcPr>
            <w:tcW w:w="270" w:type="dxa"/>
          </w:tcPr>
          <w:p w14:paraId="07C817ED" w14:textId="77777777" w:rsidR="00773FEA" w:rsidRDefault="00773FEA" w:rsidP="00D207DB"/>
        </w:tc>
        <w:tc>
          <w:tcPr>
            <w:tcW w:w="460" w:type="dxa"/>
          </w:tcPr>
          <w:p w14:paraId="224AA562" w14:textId="6741602D" w:rsidR="00773FEA" w:rsidRDefault="00773FEA" w:rsidP="00D207DB">
            <w:r>
              <w:t>(1</w:t>
            </w:r>
            <w:r w:rsidR="00333EE0">
              <w:t>3</w:t>
            </w:r>
            <w:r>
              <w:t>)</w:t>
            </w:r>
          </w:p>
        </w:tc>
      </w:tr>
    </w:tbl>
    <w:p w14:paraId="1CD4FE18" w14:textId="322492A5" w:rsidR="00773FEA" w:rsidRDefault="00773FEA" w:rsidP="00D207DB">
      <w:pPr>
        <w:pStyle w:val="ListParagraph"/>
        <w:ind w:left="142"/>
      </w:pPr>
    </w:p>
    <w:p w14:paraId="2DBB40FE" w14:textId="05709C95" w:rsidR="00333EE0" w:rsidRDefault="00333EE0" w:rsidP="00D207DB">
      <w:pPr>
        <w:pStyle w:val="ListParagraph"/>
        <w:ind w:left="142"/>
      </w:pPr>
      <w:r w:rsidRPr="00333EE0">
        <w:t xml:space="preserve">When the current waveform is critically damped, at </w:t>
      </w:r>
      <m:oMath>
        <m:r>
          <w:rPr>
            <w:rFonts w:ascii="Cambria Math" w:hAnsi="Cambria Math"/>
          </w:rPr>
          <m:t>ζ</m:t>
        </m:r>
      </m:oMath>
      <w:r w:rsidRPr="00333EE0">
        <w:t xml:space="preserve">=1, or when </w:t>
      </w:r>
      <m:oMath>
        <m:r>
          <w:rPr>
            <w:rFonts w:ascii="Cambria Math" w:hAnsi="Cambria Math"/>
          </w:rPr>
          <m:t>C=</m:t>
        </m:r>
        <m:f>
          <m:fPr>
            <m:ctrlPr>
              <w:rPr>
                <w:rFonts w:ascii="Cambria Math" w:hAnsi="Cambria Math"/>
                <w:i/>
              </w:rPr>
            </m:ctrlPr>
          </m:fPr>
          <m:num>
            <m:r>
              <w:rPr>
                <w:rFonts w:ascii="Cambria Math" w:hAnsi="Cambria Math"/>
              </w:rPr>
              <m:t>4L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Pr="00333EE0">
        <w:t>, the discharge current and the corresponding voltage becomes</w:t>
      </w:r>
      <w:r>
        <w:t xml:space="preserve"> </w:t>
      </w:r>
      <w:r w:rsidR="001A6941">
        <w:t>(</w:t>
      </w:r>
      <w:r w:rsidRPr="00333EE0">
        <w:t>1</w:t>
      </w:r>
      <w:r w:rsidR="001A6941">
        <w:t>)</w:t>
      </w:r>
      <w:r w:rsidRPr="00333EE0">
        <w:t>:</w:t>
      </w:r>
      <w:r>
        <w:t xml:space="preserve"> </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333EE0" w14:paraId="4BED9FC4" w14:textId="77777777" w:rsidTr="006742A7">
        <w:tc>
          <w:tcPr>
            <w:tcW w:w="4248" w:type="dxa"/>
          </w:tcPr>
          <w:p w14:paraId="446DC827" w14:textId="166D2759" w:rsidR="00333EE0" w:rsidRPr="007F3FDD" w:rsidRDefault="00333EE0" w:rsidP="00D207DB">
            <w:pPr>
              <w:ind w:left="449"/>
              <w:rPr>
                <w:rFonts w:ascii="Cambria Math" w:hAnsi="Cambria Math"/>
                <w:i/>
              </w:rPr>
            </w:pPr>
            <m:oMathPara>
              <m:oMath>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L</m:t>
                    </m:r>
                  </m:den>
                </m:f>
                <m:r>
                  <w:rPr>
                    <w:rFonts w:ascii="Cambria Math" w:hAnsi="Cambria Math"/>
                  </w:rPr>
                  <m:t xml:space="preserve"> 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oMath>
            </m:oMathPara>
          </w:p>
        </w:tc>
        <w:tc>
          <w:tcPr>
            <w:tcW w:w="270" w:type="dxa"/>
          </w:tcPr>
          <w:p w14:paraId="42A46C4A" w14:textId="77777777" w:rsidR="00333EE0" w:rsidRDefault="00333EE0" w:rsidP="00D207DB"/>
        </w:tc>
        <w:tc>
          <w:tcPr>
            <w:tcW w:w="460" w:type="dxa"/>
          </w:tcPr>
          <w:p w14:paraId="38DB30D8" w14:textId="33805342" w:rsidR="00333EE0" w:rsidRDefault="00333EE0" w:rsidP="00D207DB">
            <w:r>
              <w:t>(1</w:t>
            </w:r>
            <w:r w:rsidR="00872599">
              <w:t>4</w:t>
            </w:r>
            <w:r>
              <w:t>)</w:t>
            </w:r>
          </w:p>
        </w:tc>
      </w:tr>
    </w:tbl>
    <w:p w14:paraId="4E1B07CB" w14:textId="7E06D3BB" w:rsidR="00773FEA" w:rsidRDefault="00773FEA" w:rsidP="00D207DB">
      <w:pPr>
        <w:pStyle w:val="ListParagraph"/>
        <w:ind w:left="142"/>
      </w:pP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333EE0" w14:paraId="38A80613" w14:textId="77777777" w:rsidTr="006742A7">
        <w:tc>
          <w:tcPr>
            <w:tcW w:w="4159" w:type="dxa"/>
          </w:tcPr>
          <w:p w14:paraId="20E1F5EE" w14:textId="217B68B8" w:rsidR="00333EE0" w:rsidRPr="007F3FDD" w:rsidRDefault="00333EE0" w:rsidP="00D207DB">
            <w:pPr>
              <w:ind w:left="449"/>
              <w:rPr>
                <w:rFonts w:ascii="Cambria Math" w:hAnsi="Cambria Math"/>
                <w:i/>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(1+</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oMath>
            </m:oMathPara>
          </w:p>
        </w:tc>
        <w:tc>
          <w:tcPr>
            <w:tcW w:w="269" w:type="dxa"/>
          </w:tcPr>
          <w:p w14:paraId="17A475B8" w14:textId="77777777" w:rsidR="00333EE0" w:rsidRDefault="00333EE0" w:rsidP="00D207DB"/>
        </w:tc>
        <w:tc>
          <w:tcPr>
            <w:tcW w:w="550" w:type="dxa"/>
          </w:tcPr>
          <w:p w14:paraId="1B44C78C" w14:textId="6ACA4B83" w:rsidR="00333EE0" w:rsidRDefault="00333EE0" w:rsidP="00D207DB">
            <w:r>
              <w:t>(1</w:t>
            </w:r>
            <w:r w:rsidR="00872599">
              <w:t>5</w:t>
            </w:r>
            <w:r>
              <w:t>)</w:t>
            </w:r>
          </w:p>
        </w:tc>
      </w:tr>
    </w:tbl>
    <w:p w14:paraId="73545605" w14:textId="77777777" w:rsidR="00D966A2" w:rsidRDefault="00D966A2" w:rsidP="00D207DB">
      <w:pPr>
        <w:pStyle w:val="ListParagraph"/>
        <w:ind w:left="142"/>
      </w:pPr>
    </w:p>
    <w:p w14:paraId="591AD1C9" w14:textId="1D8430E4" w:rsidR="00872599" w:rsidRDefault="00872599" w:rsidP="00D207DB">
      <w:pPr>
        <w:pStyle w:val="ListParagraph"/>
        <w:ind w:left="142"/>
      </w:pPr>
      <w:r>
        <w:t xml:space="preserve">Both the overdamped and critically damped current waveform depicts the circuit response that decays and returns to zero to attain an equilibrium, in the fastest possible time without oscillating. That corresponds to the best and fastest way of transferring energy stored in the capacitor to the other elements of the circuit. </w:t>
      </w:r>
    </w:p>
    <w:p w14:paraId="74EEEF99" w14:textId="77777777" w:rsidR="00872599" w:rsidRDefault="00872599" w:rsidP="00D207DB">
      <w:pPr>
        <w:pStyle w:val="ListParagraph"/>
        <w:ind w:left="142"/>
      </w:pPr>
    </w:p>
    <w:p w14:paraId="1D6BA70C" w14:textId="53FE8964" w:rsidR="00773FEA" w:rsidRDefault="00872599" w:rsidP="00D207DB">
      <w:pPr>
        <w:pStyle w:val="ListParagraph"/>
        <w:ind w:left="142"/>
      </w:pPr>
      <w:r>
        <w:t xml:space="preserve">When </w:t>
      </w:r>
      <m:oMath>
        <m:r>
          <w:rPr>
            <w:rFonts w:ascii="Cambria Math" w:hAnsi="Cambria Math"/>
          </w:rPr>
          <m:t>ζ</m:t>
        </m:r>
      </m:oMath>
      <w:r>
        <w:t xml:space="preserve"> &lt;1, or when </w:t>
      </w:r>
      <m:oMath>
        <m:r>
          <w:rPr>
            <w:rFonts w:ascii="Cambria Math" w:hAnsi="Cambria Math"/>
          </w:rPr>
          <m:t>C&lt;</m:t>
        </m:r>
        <m:f>
          <m:fPr>
            <m:ctrlPr>
              <w:rPr>
                <w:rFonts w:ascii="Cambria Math" w:hAnsi="Cambria Math"/>
                <w:i/>
              </w:rPr>
            </m:ctrlPr>
          </m:fPr>
          <m:num>
            <m:r>
              <w:rPr>
                <w:rFonts w:ascii="Cambria Math" w:hAnsi="Cambria Math"/>
              </w:rPr>
              <m:t>4L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Pr="00333EE0">
        <w:t>,</w:t>
      </w:r>
      <w:r>
        <w:t xml:space="preserve"> the waveform is underdamped, and the current reverses multiple time before the discharge extinguishes. The current and voltage</w:t>
      </w:r>
      <w:r w:rsidR="007027A7">
        <w:t xml:space="preserve"> for </w:t>
      </w:r>
      <w:r w:rsidR="00BD60F1">
        <w:t xml:space="preserve">the </w:t>
      </w:r>
      <w:r w:rsidR="007027A7">
        <w:t>underdamped case</w:t>
      </w:r>
      <w:r>
        <w:t xml:space="preserve"> </w:t>
      </w:r>
      <w:r w:rsidR="00D5459E">
        <w:t>is</w:t>
      </w:r>
      <w:r>
        <w:t xml:space="preserve"> mentioned below </w:t>
      </w:r>
      <w:r w:rsidR="001A6941">
        <w:t>(</w:t>
      </w:r>
      <w:r>
        <w:t>1</w:t>
      </w:r>
      <w:r w:rsidR="001A6941">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3"/>
        <w:gridCol w:w="265"/>
        <w:gridCol w:w="550"/>
      </w:tblGrid>
      <w:tr w:rsidR="007027A7" w14:paraId="07683C7B" w14:textId="77777777" w:rsidTr="00297361">
        <w:tc>
          <w:tcPr>
            <w:tcW w:w="4248" w:type="dxa"/>
          </w:tcPr>
          <w:p w14:paraId="0E93342C" w14:textId="6D915B32" w:rsidR="007027A7" w:rsidRPr="007F3FDD" w:rsidRDefault="007027A7" w:rsidP="00D207DB">
            <w:pPr>
              <w:ind w:left="166"/>
              <w:rPr>
                <w:rFonts w:ascii="Cambria Math" w:hAnsi="Cambria Math"/>
                <w:i/>
              </w:rPr>
            </w:pPr>
            <m:oMathPara>
              <m:oMath>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L</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1-ζ</m:t>
                            </m:r>
                          </m:e>
                          <m:sup>
                            <m:r>
                              <w:rPr>
                                <w:rFonts w:ascii="Cambria Math" w:hAnsi="Cambria Math"/>
                              </w:rPr>
                              <m:t>2</m:t>
                            </m:r>
                          </m:sup>
                        </m:sSup>
                      </m:e>
                    </m:rad>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 xml:space="preserve"> sin</m:t>
                    </m:r>
                  </m:fNa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tc>
        <w:tc>
          <w:tcPr>
            <w:tcW w:w="270" w:type="dxa"/>
          </w:tcPr>
          <w:p w14:paraId="4045323C" w14:textId="77777777" w:rsidR="007027A7" w:rsidRDefault="007027A7" w:rsidP="00D207DB"/>
        </w:tc>
        <w:tc>
          <w:tcPr>
            <w:tcW w:w="460" w:type="dxa"/>
          </w:tcPr>
          <w:p w14:paraId="39A4EEC1" w14:textId="1F784ADB" w:rsidR="007027A7" w:rsidRDefault="007027A7" w:rsidP="00D207DB">
            <w:r>
              <w:t>(16)</w:t>
            </w:r>
          </w:p>
        </w:tc>
      </w:tr>
    </w:tbl>
    <w:p w14:paraId="0DF00E40" w14:textId="77777777" w:rsidR="007027A7" w:rsidRDefault="007027A7" w:rsidP="00D207DB">
      <w:pPr>
        <w:pStyle w:val="ListParagraph"/>
        <w:ind w:left="142"/>
      </w:pP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3"/>
        <w:gridCol w:w="265"/>
        <w:gridCol w:w="550"/>
      </w:tblGrid>
      <w:tr w:rsidR="007027A7" w14:paraId="5A2CF614" w14:textId="77777777" w:rsidTr="00297361">
        <w:tc>
          <w:tcPr>
            <w:tcW w:w="4248" w:type="dxa"/>
          </w:tcPr>
          <w:p w14:paraId="3BF652D6" w14:textId="17D2ACF7" w:rsidR="007027A7" w:rsidRPr="007F3FDD" w:rsidRDefault="007027A7" w:rsidP="00D207DB">
            <w:pPr>
              <w:ind w:left="-118"/>
              <w:rPr>
                <w:rFonts w:ascii="Cambria Math" w:hAnsi="Cambria Math"/>
                <w:i/>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ζ</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 xml:space="preserve"> sin</m:t>
                    </m:r>
                  </m:fNa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 xml:space="preserve"> cos</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1-ζ</m:t>
                            </m:r>
                          </m:e>
                          <m:sup>
                            <m:r>
                              <w:rPr>
                                <w:rFonts w:ascii="Cambria Math" w:hAnsi="Cambria Math"/>
                              </w:rPr>
                              <m:t>2</m:t>
                            </m:r>
                          </m:sup>
                        </m:sSup>
                      </m:e>
                    </m:ra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tc>
        <w:tc>
          <w:tcPr>
            <w:tcW w:w="270" w:type="dxa"/>
          </w:tcPr>
          <w:p w14:paraId="73D4C1DE" w14:textId="77777777" w:rsidR="007027A7" w:rsidRDefault="007027A7" w:rsidP="00D207DB"/>
        </w:tc>
        <w:tc>
          <w:tcPr>
            <w:tcW w:w="460" w:type="dxa"/>
          </w:tcPr>
          <w:p w14:paraId="228A9C45" w14:textId="77777777" w:rsidR="001A6941" w:rsidRDefault="001A6941" w:rsidP="00D207DB"/>
          <w:p w14:paraId="3A77B091" w14:textId="77777777" w:rsidR="001A6941" w:rsidRDefault="001A6941" w:rsidP="00D207DB"/>
          <w:p w14:paraId="441E5197" w14:textId="3A99D470" w:rsidR="007027A7" w:rsidRDefault="007027A7" w:rsidP="00D207DB">
            <w:r>
              <w:t>(17)</w:t>
            </w:r>
          </w:p>
        </w:tc>
      </w:tr>
    </w:tbl>
    <w:p w14:paraId="112F8582" w14:textId="77777777" w:rsidR="007027A7" w:rsidRDefault="007027A7" w:rsidP="00D207DB">
      <w:pPr>
        <w:pStyle w:val="ListParagraph"/>
        <w:ind w:left="142"/>
      </w:pPr>
    </w:p>
    <w:p w14:paraId="4799F1AF" w14:textId="786AA48E" w:rsidR="00773FEA" w:rsidRDefault="007027A7" w:rsidP="00D207DB">
      <w:pPr>
        <w:pStyle w:val="ListParagraph"/>
        <w:ind w:left="142"/>
      </w:pPr>
      <w:r w:rsidRPr="007027A7">
        <w:t xml:space="preserve">The </w:t>
      </w:r>
      <w:r w:rsidR="00CE3A06">
        <w:t>F</w:t>
      </w:r>
      <w:r w:rsidRPr="007027A7">
        <w:t>ig</w:t>
      </w:r>
      <w:r w:rsidR="006939F7">
        <w:t>.</w:t>
      </w:r>
      <w:r w:rsidRPr="007027A7">
        <w:t xml:space="preserve"> </w:t>
      </w:r>
      <w:r w:rsidR="00CE3A06">
        <w:t>3</w:t>
      </w:r>
      <w:r w:rsidR="007419F2">
        <w:t xml:space="preserve"> me</w:t>
      </w:r>
      <w:r w:rsidR="009234D1">
        <w:t>n</w:t>
      </w:r>
      <w:r w:rsidR="007419F2">
        <w:t>tioned</w:t>
      </w:r>
      <w:r w:rsidR="00CE3A06">
        <w:t xml:space="preserve"> </w:t>
      </w:r>
      <w:r w:rsidRPr="007027A7">
        <w:t xml:space="preserve">below depicts the non-dimensional </w:t>
      </w:r>
      <w:r w:rsidR="00AE6272" w:rsidRPr="007027A7">
        <w:t>discharge</w:t>
      </w:r>
      <w:r w:rsidRPr="007027A7">
        <w:t xml:space="preserve"> current waveform at different values of </w:t>
      </w:r>
      <m:oMath>
        <m:r>
          <w:rPr>
            <w:rFonts w:ascii="Cambria Math" w:hAnsi="Cambria Math"/>
          </w:rPr>
          <m:t>ζ</m:t>
        </m:r>
      </m:oMath>
      <w:r w:rsidR="00AE6272">
        <w:t>.</w:t>
      </w:r>
    </w:p>
    <w:p w14:paraId="4165D801" w14:textId="2E5D4F07" w:rsidR="00773FEA" w:rsidRDefault="007027A7" w:rsidP="00D207DB">
      <w:pPr>
        <w:pStyle w:val="ListParagraph"/>
        <w:ind w:left="426"/>
      </w:pPr>
      <w:r>
        <w:rPr>
          <w:noProof/>
        </w:rPr>
        <w:drawing>
          <wp:inline distT="0" distB="0" distL="0" distR="0" wp14:anchorId="013303E1" wp14:editId="254161BD">
            <wp:extent cx="2559600" cy="189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9600" cy="1893600"/>
                    </a:xfrm>
                    <a:prstGeom prst="rect">
                      <a:avLst/>
                    </a:prstGeom>
                  </pic:spPr>
                </pic:pic>
              </a:graphicData>
            </a:graphic>
          </wp:inline>
        </w:drawing>
      </w:r>
    </w:p>
    <w:p w14:paraId="4CAD8513" w14:textId="27EA5EF9" w:rsidR="007027A7" w:rsidRDefault="007027A7" w:rsidP="00D207DB">
      <w:pPr>
        <w:pStyle w:val="ListParagraph"/>
        <w:ind w:left="142"/>
        <w:rPr>
          <w:rFonts w:ascii="Arial" w:hAnsi="Arial" w:cs="Arial"/>
          <w:b/>
          <w:bCs/>
        </w:rPr>
      </w:pPr>
      <w:r w:rsidRPr="007027A7">
        <w:rPr>
          <w:rFonts w:ascii="Arial" w:hAnsi="Arial" w:cs="Arial"/>
          <w:b/>
          <w:bCs/>
        </w:rPr>
        <w:t>Figure 3</w:t>
      </w:r>
      <w:r w:rsidR="003101D1">
        <w:rPr>
          <w:rFonts w:ascii="Arial" w:hAnsi="Arial" w:cs="Arial"/>
          <w:b/>
          <w:bCs/>
        </w:rPr>
        <w:t>.</w:t>
      </w:r>
      <w:r w:rsidRPr="007027A7">
        <w:rPr>
          <w:rFonts w:ascii="Arial" w:hAnsi="Arial" w:cs="Arial"/>
          <w:b/>
          <w:bCs/>
        </w:rPr>
        <w:t xml:space="preserve"> Non-dimensional discharge current waveforms of </w:t>
      </w:r>
      <w:r w:rsidR="00C51902">
        <w:rPr>
          <w:rFonts w:ascii="Arial" w:hAnsi="Arial" w:cs="Arial"/>
          <w:b/>
          <w:bCs/>
        </w:rPr>
        <w:t xml:space="preserve">a </w:t>
      </w:r>
      <w:r w:rsidRPr="007027A7">
        <w:rPr>
          <w:rFonts w:ascii="Arial" w:hAnsi="Arial" w:cs="Arial"/>
          <w:b/>
          <w:bCs/>
        </w:rPr>
        <w:t xml:space="preserve">simple RLC circuit for different damping ratio </w:t>
      </w:r>
      <w:r w:rsidR="002F2D60">
        <w:rPr>
          <w:rFonts w:ascii="Arial" w:hAnsi="Arial" w:cs="Arial"/>
          <w:b/>
          <w:bCs/>
        </w:rPr>
        <w:t>(</w:t>
      </w:r>
      <w:r w:rsidRPr="007027A7">
        <w:rPr>
          <w:rFonts w:ascii="Arial" w:hAnsi="Arial" w:cs="Arial"/>
          <w:b/>
          <w:bCs/>
        </w:rPr>
        <w:t>1</w:t>
      </w:r>
      <w:r w:rsidR="002F2D60">
        <w:rPr>
          <w:rFonts w:ascii="Arial" w:hAnsi="Arial" w:cs="Arial"/>
          <w:b/>
          <w:bCs/>
        </w:rPr>
        <w:t>)</w:t>
      </w:r>
      <w:r w:rsidRPr="007027A7">
        <w:rPr>
          <w:rFonts w:ascii="Arial" w:hAnsi="Arial" w:cs="Arial"/>
          <w:b/>
          <w:bCs/>
        </w:rPr>
        <w:t>.</w:t>
      </w:r>
    </w:p>
    <w:p w14:paraId="6AB62301" w14:textId="77777777" w:rsidR="007027A7" w:rsidRDefault="007027A7" w:rsidP="00D207DB">
      <w:pPr>
        <w:pStyle w:val="ListParagraph"/>
        <w:ind w:left="142"/>
      </w:pPr>
    </w:p>
    <w:p w14:paraId="0CBFC4DA" w14:textId="72A1DA20" w:rsidR="007027A7" w:rsidRDefault="007027A7" w:rsidP="00D207DB">
      <w:pPr>
        <w:pStyle w:val="ListParagraph"/>
        <w:ind w:left="142"/>
      </w:pPr>
      <w:r w:rsidRPr="007027A7">
        <w:t xml:space="preserve">The current parameter </w:t>
      </w:r>
      <m:oMath>
        <m:r>
          <w:rPr>
            <w:rFonts w:ascii="Cambria Math" w:hAnsi="Cambria Math"/>
          </w:rPr>
          <m:t>ψ</m:t>
        </m:r>
      </m:oMath>
      <w:r>
        <w:t xml:space="preserve"> </w:t>
      </w:r>
      <w:r w:rsidRPr="007027A7">
        <w:t>is defined as the time integral of the current squared over the discharge duration and can be expressed as below:</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7027A7" w14:paraId="75FE1C1F" w14:textId="77777777" w:rsidTr="00AE6272">
        <w:tc>
          <w:tcPr>
            <w:tcW w:w="4248" w:type="dxa"/>
          </w:tcPr>
          <w:p w14:paraId="1611F77C" w14:textId="2C53BB1E" w:rsidR="007027A7" w:rsidRPr="007027A7" w:rsidRDefault="007027A7" w:rsidP="00D0001F">
            <w:pPr>
              <w:ind w:left="459"/>
              <w:rPr>
                <w:rFonts w:ascii="Cambria Math" w:hAnsi="Cambria Math"/>
                <w:iCs/>
              </w:rPr>
            </w:pPr>
            <m:oMathPara>
              <m:oMath>
                <m:r>
                  <w:rPr>
                    <w:rFonts w:ascii="Cambria Math" w:hAnsi="Cambria Math"/>
                  </w:rPr>
                  <m:t>ψ=</m:t>
                </m:r>
                <m:nary>
                  <m:naryPr>
                    <m:limLoc m:val="undOvr"/>
                    <m:grow m:val="1"/>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t</m:t>
                        </m:r>
                      </m:e>
                      <m:sub>
                        <m:r>
                          <w:rPr>
                            <w:rFonts w:ascii="Cambria Math" w:hAnsi="Cambria Math"/>
                          </w:rPr>
                          <m:t>0</m:t>
                        </m:r>
                      </m:sub>
                    </m:sSub>
                  </m:sup>
                  <m:e>
                    <m:sSup>
                      <m:sSupPr>
                        <m:ctrlPr>
                          <w:rPr>
                            <w:rFonts w:ascii="Cambria Math" w:hAnsi="Cambria Math"/>
                            <w:i/>
                            <w:iCs/>
                          </w:rPr>
                        </m:ctrlPr>
                      </m:sSupPr>
                      <m:e>
                        <m:r>
                          <w:rPr>
                            <w:rFonts w:ascii="Cambria Math" w:hAnsi="Cambria Math"/>
                          </w:rPr>
                          <m:t>ⅈ</m:t>
                        </m:r>
                      </m:e>
                      <m:sup>
                        <m:r>
                          <w:rPr>
                            <w:rFonts w:ascii="Cambria Math" w:hAnsi="Cambria Math"/>
                          </w:rPr>
                          <m:t>2</m:t>
                        </m:r>
                      </m:sup>
                    </m:sSup>
                    <m:d>
                      <m:dPr>
                        <m:ctrlPr>
                          <w:rPr>
                            <w:rFonts w:ascii="Cambria Math" w:hAnsi="Cambria Math"/>
                            <w:i/>
                            <w:iCs/>
                          </w:rPr>
                        </m:ctrlPr>
                      </m:dPr>
                      <m:e>
                        <m:r>
                          <w:rPr>
                            <w:rFonts w:ascii="Cambria Math" w:hAnsi="Cambria Math"/>
                          </w:rPr>
                          <m:t>t</m:t>
                        </m:r>
                      </m:e>
                    </m:d>
                    <m:r>
                      <w:rPr>
                        <w:rFonts w:ascii="Cambria Math" w:hAnsi="Cambria Math"/>
                      </w:rPr>
                      <m:t>ⅆt</m:t>
                    </m:r>
                  </m:e>
                </m:nary>
              </m:oMath>
            </m:oMathPara>
          </w:p>
        </w:tc>
        <w:tc>
          <w:tcPr>
            <w:tcW w:w="270" w:type="dxa"/>
          </w:tcPr>
          <w:p w14:paraId="4A501342" w14:textId="77777777" w:rsidR="007027A7" w:rsidRDefault="007027A7" w:rsidP="00D207DB"/>
        </w:tc>
        <w:tc>
          <w:tcPr>
            <w:tcW w:w="460" w:type="dxa"/>
          </w:tcPr>
          <w:p w14:paraId="176DEAB8" w14:textId="77777777" w:rsidR="00D0001F" w:rsidRDefault="00D0001F" w:rsidP="00D207DB"/>
          <w:p w14:paraId="7CFFA231" w14:textId="5B98FEA5" w:rsidR="007027A7" w:rsidRDefault="007027A7" w:rsidP="00D207DB">
            <w:r>
              <w:t>(18)</w:t>
            </w:r>
          </w:p>
        </w:tc>
      </w:tr>
    </w:tbl>
    <w:p w14:paraId="3089C7E0" w14:textId="77777777" w:rsidR="007027A7" w:rsidRDefault="007027A7" w:rsidP="00D207DB">
      <w:pPr>
        <w:pStyle w:val="ListParagraph"/>
        <w:ind w:left="142"/>
      </w:pPr>
    </w:p>
    <w:p w14:paraId="1636700D" w14:textId="2576600B" w:rsidR="007027A7" w:rsidRPr="00E81340" w:rsidRDefault="00AB52DD" w:rsidP="00D207DB">
      <w:pPr>
        <w:pStyle w:val="ListParagraph"/>
        <w:numPr>
          <w:ilvl w:val="0"/>
          <w:numId w:val="6"/>
        </w:numPr>
        <w:ind w:left="426" w:hanging="284"/>
        <w:rPr>
          <w:rFonts w:ascii="Arial" w:hAnsi="Arial" w:cs="Arial"/>
          <w:b/>
          <w:bCs/>
        </w:rPr>
      </w:pPr>
      <w:r w:rsidRPr="00AB52DD">
        <w:rPr>
          <w:rFonts w:ascii="Arial" w:hAnsi="Arial" w:cs="Arial"/>
          <w:b/>
          <w:bCs/>
        </w:rPr>
        <w:t>DYNAMICAL MODEL</w:t>
      </w:r>
    </w:p>
    <w:p w14:paraId="4A32690B" w14:textId="76C2DBFA" w:rsidR="007027A7" w:rsidRPr="007027A7" w:rsidRDefault="007027A7" w:rsidP="00D207DB">
      <w:pPr>
        <w:ind w:left="142"/>
      </w:pPr>
      <w:r w:rsidRPr="007027A7">
        <w:t>The PPT can operate in two different modes depending on the details of the heat transfer and acceleration process. The mode of discharge operation is stationary "ablation-arc" type, when the heat transfer is sufficient for the propellant surface to provide new electrically conducting material, allowing the discharge path to remain adjacent to the surface. On the other hand, for insufficient heat transfer, the discharge is forced to follow the accelerated particles at high velocities which causes the PPT to operate in a propagating or "slug" mode</w:t>
      </w:r>
      <w:r w:rsidR="004135C4">
        <w:t xml:space="preserve"> </w:t>
      </w:r>
      <w:r w:rsidR="002F2D60">
        <w:t>(</w:t>
      </w:r>
      <w:r w:rsidR="004135C4">
        <w:t>2</w:t>
      </w:r>
      <w:r w:rsidR="002F2D60">
        <w:t>)</w:t>
      </w:r>
      <w:r w:rsidRPr="007027A7">
        <w:t>.</w:t>
      </w:r>
    </w:p>
    <w:p w14:paraId="0AF4AB95" w14:textId="77777777" w:rsidR="007027A7" w:rsidRPr="007027A7" w:rsidRDefault="007027A7" w:rsidP="00D207DB">
      <w:pPr>
        <w:ind w:left="66"/>
      </w:pPr>
    </w:p>
    <w:p w14:paraId="67672BC6" w14:textId="0F987071" w:rsidR="007027A7" w:rsidRPr="007027A7" w:rsidRDefault="007027A7" w:rsidP="00D207DB">
      <w:pPr>
        <w:ind w:left="142"/>
      </w:pPr>
      <w:r w:rsidRPr="007027A7">
        <w:t>The working of PPT revolves around the self-applied magnetic field which accelerates the mass. The plasma sheet under acceleration is the only movable element and its position and velocity determine the discharge current which gives rise to the magnetic field which consequently makes the general dynamical problem nonlinear. The uncertainty in the microscopic details of the acceleration process further raises the complexity of the problem. As a result, electromagnetic models have been developed to represent the coarse dynamical features of the acceleration process for the solid propellant thruster, thereby, enabling an analytical approach to this problem</w:t>
      </w:r>
      <w:r w:rsidR="004135C4">
        <w:t xml:space="preserve"> </w:t>
      </w:r>
      <w:r w:rsidR="002F2D60">
        <w:t>(</w:t>
      </w:r>
      <w:r w:rsidR="004135C4">
        <w:t>2</w:t>
      </w:r>
      <w:r w:rsidR="002F2D60">
        <w:t>)</w:t>
      </w:r>
      <w:r w:rsidRPr="007027A7">
        <w:t>.</w:t>
      </w:r>
    </w:p>
    <w:p w14:paraId="7C07310E" w14:textId="77777777" w:rsidR="007027A7" w:rsidRPr="007027A7" w:rsidRDefault="007027A7" w:rsidP="00D207DB">
      <w:pPr>
        <w:ind w:left="66"/>
      </w:pPr>
    </w:p>
    <w:p w14:paraId="3AF1D608" w14:textId="0D24B253" w:rsidR="007027A7" w:rsidRPr="007027A7" w:rsidRDefault="007027A7" w:rsidP="00D207DB">
      <w:pPr>
        <w:ind w:left="142"/>
      </w:pPr>
      <w:r w:rsidRPr="007027A7">
        <w:t>The slug model describes the acceleration of the plasma along the electrodes. Under this model, it is assumed that the total propellant mass is ablated at once in the initial discharge at the minimum inductance configuration and is accelerated as a single layer w</w:t>
      </w:r>
      <w:r w:rsidR="00D207DB">
        <w:t>here</w:t>
      </w:r>
      <w:r w:rsidRPr="007027A7">
        <w:t xml:space="preserve"> mass remains constant throughout the acceleration. There will be a constant change in the inductance of the plasma sheet with regards to position when it is assumed that all ablated mass is accelerated simultaneously and the </w:t>
      </w:r>
      <w:r w:rsidRPr="007027A7">
        <w:lastRenderedPageBreak/>
        <w:t xml:space="preserve">magnetic field within the circuit is constant. </w:t>
      </w:r>
      <w:r w:rsidR="004135C4">
        <w:t>T</w:t>
      </w:r>
      <w:r w:rsidRPr="007027A7">
        <w:t>he resistance of the res</w:t>
      </w:r>
      <w:r w:rsidR="004135C4">
        <w:t>onan</w:t>
      </w:r>
      <w:r w:rsidRPr="007027A7">
        <w:t>t</w:t>
      </w:r>
      <w:r w:rsidR="004135C4">
        <w:t xml:space="preserve"> circuit</w:t>
      </w:r>
      <w:r w:rsidRPr="007027A7">
        <w:t xml:space="preserve"> is assumed to be constant over time. </w:t>
      </w:r>
      <w:r w:rsidR="004135C4">
        <w:t>I</w:t>
      </w:r>
      <w:r w:rsidRPr="007027A7">
        <w:t>t is also considered that the magnetic field is zero outside the circuit and constant and uniform between the electrodes in the direction of the y-axis. The current density within the plasma layer is considered to be uniform and constant and any displacement current is neglected</w:t>
      </w:r>
      <w:r w:rsidR="004135C4">
        <w:t xml:space="preserve"> </w:t>
      </w:r>
      <w:r w:rsidR="002F2D60">
        <w:t>(</w:t>
      </w:r>
      <w:r w:rsidR="004135C4">
        <w:t>2</w:t>
      </w:r>
      <w:r w:rsidR="002F2D60">
        <w:t>)</w:t>
      </w:r>
      <w:r w:rsidRPr="007027A7">
        <w:t xml:space="preserve">. </w:t>
      </w:r>
    </w:p>
    <w:p w14:paraId="6AACB2C4" w14:textId="77777777" w:rsidR="007027A7" w:rsidRPr="007027A7" w:rsidRDefault="007027A7" w:rsidP="00D207DB">
      <w:pPr>
        <w:ind w:left="66"/>
      </w:pPr>
    </w:p>
    <w:p w14:paraId="0BDAC4CF" w14:textId="152B8EBC" w:rsidR="007027A7" w:rsidRDefault="007027A7" w:rsidP="00D207DB">
      <w:pPr>
        <w:ind w:left="142"/>
      </w:pPr>
      <w:r w:rsidRPr="007027A7">
        <w:t xml:space="preserve">Acceleration may be described by Newton's second law, generally, where force F is applied to a constant mass m producing an acceleration </w:t>
      </w:r>
      <m:oMath>
        <m:acc>
          <m:accPr>
            <m:chr m:val="̈"/>
            <m:ctrlPr>
              <w:rPr>
                <w:rFonts w:ascii="Cambria Math" w:hAnsi="Cambria Math"/>
                <w:i/>
              </w:rPr>
            </m:ctrlPr>
          </m:accPr>
          <m:e>
            <m:r>
              <w:rPr>
                <w:rFonts w:ascii="Cambria Math" w:hAnsi="Cambria Math"/>
              </w:rPr>
              <m:t>x</m:t>
            </m:r>
          </m:e>
        </m:acc>
      </m:oMath>
      <w:r w:rsidR="004135C4">
        <w:t xml:space="preserve"> </w:t>
      </w:r>
      <w:r w:rsidR="002F2D60">
        <w:t>(</w:t>
      </w:r>
      <w:r w:rsidR="004135C4">
        <w:t>2</w:t>
      </w:r>
      <w:r w:rsidR="002F2D60">
        <w:t>)</w:t>
      </w:r>
      <w:r w:rsidRPr="007027A7">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5F393A" w14:paraId="083B9BA0" w14:textId="77777777" w:rsidTr="00AE6272">
        <w:tc>
          <w:tcPr>
            <w:tcW w:w="4248" w:type="dxa"/>
          </w:tcPr>
          <w:p w14:paraId="2381CF53" w14:textId="7D3692A1" w:rsidR="005F393A" w:rsidRPr="007F3FDD" w:rsidRDefault="005F393A" w:rsidP="00D207DB">
            <w:pPr>
              <w:ind w:left="307"/>
              <w:rPr>
                <w:rFonts w:ascii="Cambria Math" w:hAnsi="Cambria Math"/>
                <w:i/>
              </w:rPr>
            </w:pPr>
            <m:oMathPara>
              <m:oMath>
                <m:r>
                  <m:rPr>
                    <m:sty m:val="bi"/>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bit</m:t>
                    </m:r>
                  </m:sub>
                </m:sSub>
                <m:f>
                  <m:fPr>
                    <m:ctrlPr>
                      <w:rPr>
                        <w:rFonts w:ascii="Cambria Math" w:hAnsi="Cambria Math"/>
                        <w:i/>
                      </w:rPr>
                    </m:ctrlPr>
                  </m:fPr>
                  <m:num>
                    <m:sSup>
                      <m:sSupPr>
                        <m:ctrlPr>
                          <w:rPr>
                            <w:rFonts w:ascii="Cambria Math" w:hAnsi="Cambria Math"/>
                            <w:i/>
                          </w:rPr>
                        </m:ctrlPr>
                      </m:sSupPr>
                      <m:e>
                        <m:r>
                          <w:rPr>
                            <w:rFonts w:ascii="Cambria Math" w:hAnsi="Cambria Math"/>
                          </w:rPr>
                          <m:t>ⅆ</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P</m:t>
                        </m:r>
                      </m:sub>
                    </m:sSub>
                  </m:num>
                  <m:den>
                    <m:r>
                      <w:rPr>
                        <w:rFonts w:ascii="Cambria Math" w:hAnsi="Cambria Math"/>
                      </w:rPr>
                      <m:t>ⅆ</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nary>
                  <m:naryPr>
                    <m:limLoc m:val="undOvr"/>
                    <m:grow m:val="1"/>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P</m:t>
                        </m:r>
                      </m:sub>
                    </m:sSub>
                  </m:sub>
                  <m:sup/>
                  <m:e>
                    <m:d>
                      <m:dPr>
                        <m:ctrlPr>
                          <w:rPr>
                            <w:rFonts w:ascii="Cambria Math" w:hAnsi="Cambria Math"/>
                            <w:i/>
                          </w:rPr>
                        </m:ctrlPr>
                      </m:dPr>
                      <m:e>
                        <m:r>
                          <m:rPr>
                            <m:sty m:val="bi"/>
                          </m:rPr>
                          <w:rPr>
                            <w:rFonts w:ascii="Cambria Math" w:hAnsi="Cambria Math"/>
                          </w:rPr>
                          <m:t>j×B</m:t>
                        </m:r>
                      </m:e>
                    </m:d>
                    <m:r>
                      <w:rPr>
                        <w:rFonts w:ascii="Cambria Math" w:hAnsi="Cambria Math"/>
                      </w:rPr>
                      <m:t>ⅆ</m:t>
                    </m:r>
                    <m:sSub>
                      <m:sSubPr>
                        <m:ctrlPr>
                          <w:rPr>
                            <w:rFonts w:ascii="Cambria Math" w:hAnsi="Cambria Math"/>
                            <w:i/>
                          </w:rPr>
                        </m:ctrlPr>
                      </m:sSubPr>
                      <m:e>
                        <m:r>
                          <w:rPr>
                            <w:rFonts w:ascii="Cambria Math" w:hAnsi="Cambria Math"/>
                          </w:rPr>
                          <m:t>V</m:t>
                        </m:r>
                      </m:e>
                      <m:sub>
                        <m:r>
                          <w:rPr>
                            <w:rFonts w:ascii="Cambria Math" w:hAnsi="Cambria Math"/>
                          </w:rPr>
                          <m:t>P</m:t>
                        </m:r>
                      </m:sub>
                    </m:sSub>
                  </m:e>
                </m:nary>
              </m:oMath>
            </m:oMathPara>
          </w:p>
        </w:tc>
        <w:tc>
          <w:tcPr>
            <w:tcW w:w="270" w:type="dxa"/>
          </w:tcPr>
          <w:p w14:paraId="45FB64CA" w14:textId="77777777" w:rsidR="005F393A" w:rsidRDefault="005F393A" w:rsidP="00D207DB"/>
        </w:tc>
        <w:tc>
          <w:tcPr>
            <w:tcW w:w="460" w:type="dxa"/>
          </w:tcPr>
          <w:p w14:paraId="585677B7" w14:textId="61C05C11" w:rsidR="005F393A" w:rsidRDefault="005F393A" w:rsidP="00D207DB">
            <w:r>
              <w:t>(19)</w:t>
            </w:r>
          </w:p>
        </w:tc>
      </w:tr>
    </w:tbl>
    <w:p w14:paraId="67C33AF2" w14:textId="510A17D1" w:rsidR="005F393A" w:rsidRDefault="005F393A" w:rsidP="00D207DB">
      <w:pPr>
        <w:ind w:left="142"/>
      </w:pPr>
      <w:r w:rsidRPr="005F393A">
        <w:t xml:space="preserve">where,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5F393A">
        <w:t xml:space="preserve"> is the volume of the plasma sheet and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5F393A">
        <w:t xml:space="preserve"> is the displacement of the current sheet from its initial position.</w:t>
      </w:r>
      <w:r>
        <w:t xml:space="preserve"> </w:t>
      </w:r>
      <w:r w:rsidRPr="005F393A">
        <w:t>Subsequently, with the exhaust velocity of the accelerated particles directed along the axis of the thruster (positive x</w:t>
      </w:r>
      <w:r w:rsidR="00C51902">
        <w:t>-</w:t>
      </w:r>
      <w:r w:rsidRPr="005F393A">
        <w:t>direction), the resulting magnetic assumes the form</w:t>
      </w:r>
      <w:r w:rsidR="004135C4">
        <w:t xml:space="preserve"> </w:t>
      </w:r>
      <w:r w:rsidR="002F2D60">
        <w:t>(</w:t>
      </w:r>
      <w:r w:rsidR="004135C4">
        <w:t>2</w:t>
      </w:r>
      <w:r w:rsidR="002F2D60">
        <w:t>)</w:t>
      </w:r>
      <w:r w:rsidRPr="005F393A">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5F393A" w14:paraId="516CFC0E" w14:textId="77777777" w:rsidTr="00AE6272">
        <w:tc>
          <w:tcPr>
            <w:tcW w:w="4248" w:type="dxa"/>
          </w:tcPr>
          <w:p w14:paraId="4D5FC3A1" w14:textId="23AC5F89" w:rsidR="005F393A" w:rsidRPr="007F3FDD" w:rsidRDefault="005F393A" w:rsidP="00D207DB">
            <w:pPr>
              <w:ind w:left="-118"/>
              <w:rPr>
                <w:rFonts w:ascii="Cambria Math" w:hAnsi="Cambria Math"/>
                <w:i/>
              </w:rPr>
            </w:pPr>
            <m:oMathPara>
              <m:oMath>
                <m:r>
                  <m:rPr>
                    <m:sty m:val="bi"/>
                  </m:rPr>
                  <w:rPr>
                    <w:rFonts w:ascii="Cambria Math" w:hAnsi="Cambria Math"/>
                  </w:rPr>
                  <m:t>B=</m:t>
                </m:r>
                <m:r>
                  <w:rPr>
                    <w:rFonts w:ascii="Cambria Math" w:hAnsi="Cambria Math"/>
                  </w:rPr>
                  <m:t>B</m:t>
                </m:r>
                <m:acc>
                  <m:accPr>
                    <m:ctrlPr>
                      <w:rPr>
                        <w:rFonts w:ascii="Cambria Math" w:hAnsi="Cambria Math"/>
                        <w:i/>
                      </w:rPr>
                    </m:ctrlPr>
                  </m:accPr>
                  <m:e>
                    <m:r>
                      <w:rPr>
                        <w:rFonts w:ascii="Cambria Math" w:hAnsi="Cambria Math"/>
                      </w:rPr>
                      <m:t>y</m:t>
                    </m:r>
                  </m:e>
                </m:acc>
              </m:oMath>
            </m:oMathPara>
          </w:p>
        </w:tc>
        <w:tc>
          <w:tcPr>
            <w:tcW w:w="270" w:type="dxa"/>
          </w:tcPr>
          <w:p w14:paraId="6DE0E45B" w14:textId="77777777" w:rsidR="005F393A" w:rsidRDefault="005F393A" w:rsidP="00D207DB"/>
        </w:tc>
        <w:tc>
          <w:tcPr>
            <w:tcW w:w="460" w:type="dxa"/>
          </w:tcPr>
          <w:p w14:paraId="67A57456" w14:textId="601660AE" w:rsidR="005F393A" w:rsidRDefault="005F393A" w:rsidP="00D207DB">
            <w:r>
              <w:t>(20)</w:t>
            </w:r>
          </w:p>
        </w:tc>
      </w:tr>
    </w:tbl>
    <w:p w14:paraId="7C70428F" w14:textId="561C7E4B" w:rsidR="005F393A" w:rsidRDefault="005F393A" w:rsidP="00D207DB">
      <w:pPr>
        <w:ind w:left="142"/>
      </w:pPr>
      <w:r w:rsidRPr="005F393A">
        <w:t>The uniform current density within the plasma in the slug model can be represented by</w:t>
      </w:r>
      <w:r w:rsidR="004135C4">
        <w:t xml:space="preserve"> </w:t>
      </w:r>
      <w:r w:rsidR="002F2D60">
        <w:t>(</w:t>
      </w:r>
      <w:r w:rsidR="004135C4">
        <w:t>2</w:t>
      </w:r>
      <w:r w:rsidR="002F2D60">
        <w:t>)</w:t>
      </w:r>
      <w:r w:rsidRPr="005F393A">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0E37C5" w14:paraId="6B5355A9" w14:textId="77777777" w:rsidTr="00FA30A1">
        <w:tc>
          <w:tcPr>
            <w:tcW w:w="4159" w:type="dxa"/>
          </w:tcPr>
          <w:p w14:paraId="5BCB30C0" w14:textId="41754EDE" w:rsidR="000E37C5" w:rsidRPr="007F3FDD" w:rsidRDefault="000E37C5" w:rsidP="00D207DB">
            <w:pPr>
              <w:ind w:left="-118"/>
              <w:rPr>
                <w:rFonts w:ascii="Cambria Math" w:hAnsi="Cambria Math"/>
                <w:i/>
              </w:rPr>
            </w:pPr>
            <m:oMathPara>
              <m:oMath>
                <m:r>
                  <m:rPr>
                    <m:sty m:val="bi"/>
                  </m:rPr>
                  <w:rPr>
                    <w:rFonts w:ascii="Cambria Math" w:hAnsi="Cambria Math"/>
                  </w:rPr>
                  <m:t>j</m:t>
                </m:r>
                <m:d>
                  <m:dPr>
                    <m:ctrlPr>
                      <w:rPr>
                        <w:rFonts w:ascii="Cambria Math" w:hAnsi="Cambria Math"/>
                        <w:b/>
                        <w:bCs/>
                        <w:i/>
                      </w:rPr>
                    </m:ctrlPr>
                  </m:dPr>
                  <m:e>
                    <m:r>
                      <m:rPr>
                        <m:sty m:val="bi"/>
                      </m:rPr>
                      <w:rPr>
                        <w:rFonts w:ascii="Cambria Math" w:hAnsi="Cambria Math"/>
                      </w:rPr>
                      <m:t>t</m:t>
                    </m:r>
                  </m:e>
                </m:d>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ⅈ(t)</m:t>
                    </m:r>
                  </m:num>
                  <m:den>
                    <m:r>
                      <w:rPr>
                        <w:rFonts w:ascii="Cambria Math" w:hAnsi="Cambria Math"/>
                      </w:rPr>
                      <m:t>w</m:t>
                    </m:r>
                  </m:den>
                </m:f>
                <m:acc>
                  <m:accPr>
                    <m:ctrlPr>
                      <w:rPr>
                        <w:rFonts w:ascii="Cambria Math" w:hAnsi="Cambria Math"/>
                        <w:i/>
                      </w:rPr>
                    </m:ctrlPr>
                  </m:accPr>
                  <m:e>
                    <m:r>
                      <w:rPr>
                        <w:rFonts w:ascii="Cambria Math" w:hAnsi="Cambria Math"/>
                      </w:rPr>
                      <m:t>z</m:t>
                    </m:r>
                  </m:e>
                </m:acc>
              </m:oMath>
            </m:oMathPara>
          </w:p>
        </w:tc>
        <w:tc>
          <w:tcPr>
            <w:tcW w:w="269" w:type="dxa"/>
          </w:tcPr>
          <w:p w14:paraId="1D1A22A0" w14:textId="77777777" w:rsidR="000E37C5" w:rsidRDefault="000E37C5" w:rsidP="00D207DB"/>
        </w:tc>
        <w:tc>
          <w:tcPr>
            <w:tcW w:w="550" w:type="dxa"/>
          </w:tcPr>
          <w:p w14:paraId="0EAF04AF" w14:textId="3306181B" w:rsidR="000E37C5" w:rsidRDefault="000E37C5" w:rsidP="00D207DB">
            <w:r>
              <w:t>(2</w:t>
            </w:r>
            <w:r w:rsidR="003C5E4A">
              <w:t>1</w:t>
            </w:r>
            <w:r>
              <w:t>)</w:t>
            </w:r>
          </w:p>
        </w:tc>
      </w:tr>
    </w:tbl>
    <w:p w14:paraId="729B464A" w14:textId="22DFD228" w:rsidR="005F393A" w:rsidRDefault="003C5E4A" w:rsidP="00D207DB">
      <w:pPr>
        <w:ind w:left="142"/>
      </w:pPr>
      <w:r w:rsidRPr="003C5E4A">
        <w:t>Thus</w:t>
      </w:r>
      <w:r w:rsidR="006C31DF">
        <w:t>,</w:t>
      </w:r>
      <w:r w:rsidRPr="003C5E4A">
        <w:t xml:space="preserve"> </w:t>
      </w:r>
      <w:r>
        <w:t>E</w:t>
      </w:r>
      <w:r w:rsidRPr="003C5E4A">
        <w:t>q</w:t>
      </w:r>
      <w:r w:rsidR="006939F7">
        <w:t>.</w:t>
      </w:r>
      <w:r w:rsidRPr="003C5E4A">
        <w:t xml:space="preserve"> </w:t>
      </w:r>
      <w:r w:rsidR="006939F7">
        <w:t>(</w:t>
      </w:r>
      <w:r w:rsidRPr="003C5E4A">
        <w:t>19</w:t>
      </w:r>
      <w:r w:rsidR="006939F7">
        <w:t>)</w:t>
      </w:r>
      <w:r w:rsidRPr="003C5E4A">
        <w:t xml:space="preserve"> simplifies as below for the electromagnetic thrust component</w:t>
      </w:r>
      <w:r w:rsidR="004135C4">
        <w:t xml:space="preserve"> </w:t>
      </w:r>
      <w:r w:rsidR="002F2D60">
        <w:t>(</w:t>
      </w:r>
      <w:r w:rsidR="004135C4">
        <w:t>2</w:t>
      </w:r>
      <w:r w:rsidR="002F2D60">
        <w:t>)</w:t>
      </w:r>
      <w:r w:rsidRPr="003C5E4A">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3C5E4A" w14:paraId="1BAAA08A" w14:textId="77777777" w:rsidTr="00FA30A1">
        <w:tc>
          <w:tcPr>
            <w:tcW w:w="4159" w:type="dxa"/>
          </w:tcPr>
          <w:p w14:paraId="26787C83" w14:textId="7C218990" w:rsidR="003C5E4A" w:rsidRPr="007F3FDD" w:rsidRDefault="00F572BB" w:rsidP="00D207DB">
            <w:pPr>
              <w:ind w:left="24"/>
              <w:rPr>
                <w:rFonts w:ascii="Cambria Math" w:hAnsi="Cambria Math"/>
                <w:i/>
              </w:rPr>
            </w:pPr>
            <m:oMathPara>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EM</m:t>
                    </m:r>
                  </m:sub>
                </m:sSub>
                <m:r>
                  <w:rPr>
                    <w:rFonts w:ascii="Cambria Math" w:hAnsi="Cambria Math"/>
                  </w:rPr>
                  <m:t>=i(t)</m:t>
                </m:r>
                <m:acc>
                  <m:accPr>
                    <m:ctrlPr>
                      <w:rPr>
                        <w:rFonts w:ascii="Cambria Math" w:hAnsi="Cambria Math"/>
                        <w:i/>
                      </w:rPr>
                    </m:ctrlPr>
                  </m:accPr>
                  <m:e>
                    <m:r>
                      <w:rPr>
                        <w:rFonts w:ascii="Cambria Math" w:hAnsi="Cambria Math"/>
                      </w:rPr>
                      <m:t>x</m:t>
                    </m:r>
                  </m:e>
                </m:acc>
                <m:nary>
                  <m:naryPr>
                    <m:limLoc m:val="subSup"/>
                    <m:ctrlPr>
                      <w:rPr>
                        <w:rFonts w:ascii="Cambria Math" w:hAnsi="Cambria Math"/>
                        <w:i/>
                      </w:rPr>
                    </m:ctrlPr>
                  </m:naryPr>
                  <m:sub>
                    <m:r>
                      <w:rPr>
                        <w:rFonts w:ascii="Cambria Math" w:hAnsi="Cambria Math"/>
                      </w:rPr>
                      <m:t>0</m:t>
                    </m:r>
                  </m:sub>
                  <m:sup>
                    <m:r>
                      <w:rPr>
                        <w:rFonts w:ascii="Cambria Math" w:hAnsi="Cambria Math"/>
                      </w:rPr>
                      <m:t>h</m:t>
                    </m:r>
                  </m:sup>
                  <m:e>
                    <m:nary>
                      <m:naryPr>
                        <m:limLoc m:val="subSup"/>
                        <m:ctrlPr>
                          <w:rPr>
                            <w:rFonts w:ascii="Cambria Math" w:hAnsi="Cambria Math"/>
                            <w:i/>
                          </w:rPr>
                        </m:ctrlPr>
                      </m:naryPr>
                      <m:sub>
                        <m:r>
                          <w:rPr>
                            <w:rFonts w:ascii="Cambria Math" w:hAnsi="Cambria Math"/>
                          </w:rPr>
                          <m:t>0</m:t>
                        </m:r>
                      </m:sub>
                      <m:sup>
                        <m:r>
                          <w:rPr>
                            <w:rFonts w:ascii="Cambria Math" w:hAnsi="Cambria Math"/>
                          </w:rPr>
                          <m:t>w</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sub>
                          <m:sup>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+δ</m:t>
                            </m:r>
                          </m:sup>
                          <m:e>
                            <m:f>
                              <m:fPr>
                                <m:ctrlPr>
                                  <w:rPr>
                                    <w:rFonts w:ascii="Cambria Math" w:hAnsi="Cambria Math"/>
                                    <w:i/>
                                  </w:rPr>
                                </m:ctrlPr>
                              </m:fPr>
                              <m:num>
                                <m:r>
                                  <w:rPr>
                                    <w:rFonts w:ascii="Cambria Math" w:hAnsi="Cambria Math"/>
                                  </w:rPr>
                                  <m:t>1</m:t>
                                </m:r>
                              </m:num>
                              <m:den>
                                <m:r>
                                  <w:rPr>
                                    <w:rFonts w:ascii="Cambria Math" w:hAnsi="Cambria Math"/>
                                  </w:rPr>
                                  <m:t>w</m:t>
                                </m:r>
                              </m:den>
                            </m:f>
                            <m:r>
                              <w:rPr>
                                <w:rFonts w:ascii="Cambria Math" w:hAnsi="Cambria Math"/>
                              </w:rPr>
                              <m:t xml:space="preserve"> B</m:t>
                            </m:r>
                          </m:e>
                        </m:nary>
                        <m:r>
                          <w:rPr>
                            <w:rFonts w:ascii="Cambria Math" w:hAnsi="Cambria Math"/>
                          </w:rPr>
                          <m:t>dxdydz</m:t>
                        </m:r>
                      </m:e>
                    </m:nary>
                  </m:e>
                </m:nary>
              </m:oMath>
            </m:oMathPara>
          </w:p>
        </w:tc>
        <w:tc>
          <w:tcPr>
            <w:tcW w:w="269" w:type="dxa"/>
          </w:tcPr>
          <w:p w14:paraId="774D6FF9" w14:textId="77777777" w:rsidR="003C5E4A" w:rsidRDefault="003C5E4A" w:rsidP="00D207DB"/>
        </w:tc>
        <w:tc>
          <w:tcPr>
            <w:tcW w:w="550" w:type="dxa"/>
          </w:tcPr>
          <w:p w14:paraId="70CDA11C" w14:textId="275A71CE" w:rsidR="003C5E4A" w:rsidRDefault="003C5E4A" w:rsidP="00D207DB">
            <w:r>
              <w:t>(2</w:t>
            </w:r>
            <w:r w:rsidR="0080469C">
              <w:t>2</w:t>
            </w:r>
            <w:r>
              <w:t>)</w:t>
            </w:r>
          </w:p>
        </w:tc>
      </w:tr>
    </w:tbl>
    <w:p w14:paraId="6AB4E882" w14:textId="65501410" w:rsidR="003C5E4A" w:rsidRDefault="0080469C" w:rsidP="00D207DB">
      <w:pPr>
        <w:ind w:left="142"/>
      </w:pPr>
      <w:r w:rsidRPr="0080469C">
        <w:t>Further, modeling of the inductance can be done by defining the magnetic field within the circuit by the total magnetic flux through a surface in the xz-plane and can be obtained by integrating over the electrodes, such that</w:t>
      </w:r>
      <w:r w:rsidR="00277247">
        <w:t xml:space="preserve"> </w:t>
      </w:r>
      <w:r w:rsidR="002F2D60">
        <w:t>(</w:t>
      </w:r>
      <w:r w:rsidR="00277247">
        <w:t>2</w:t>
      </w:r>
      <w:r w:rsidR="002F2D60">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E00271" w14:paraId="244C446C" w14:textId="77777777" w:rsidTr="00A217CD">
        <w:tc>
          <w:tcPr>
            <w:tcW w:w="4159" w:type="dxa"/>
          </w:tcPr>
          <w:p w14:paraId="64F6E037" w14:textId="4FB2B87C" w:rsidR="00E00271" w:rsidRPr="007F3FDD" w:rsidRDefault="00E00271" w:rsidP="00D207DB">
            <w:pPr>
              <w:ind w:left="24"/>
              <w:rPr>
                <w:rFonts w:ascii="Cambria Math" w:hAnsi="Cambria Math"/>
                <w:i/>
              </w:rPr>
            </w:pPr>
            <m:oMathPara>
              <m:oMath>
                <m:r>
                  <w:rPr>
                    <w:rFonts w:ascii="Cambria Math" w:hAnsi="Cambria Math"/>
                  </w:rPr>
                  <m:t>ϕ(t)=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+ΔL</m:t>
                    </m:r>
                  </m:e>
                </m:d>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P</m:t>
                            </m:r>
                          </m:sub>
                        </m:sSub>
                      </m:sup>
                      <m:e>
                        <m:r>
                          <w:rPr>
                            <w:rFonts w:ascii="Cambria Math" w:hAnsi="Cambria Math"/>
                          </w:rPr>
                          <m:t xml:space="preserve"> B</m:t>
                        </m:r>
                      </m:e>
                    </m:nary>
                    <m:r>
                      <w:rPr>
                        <w:rFonts w:ascii="Cambria Math" w:hAnsi="Cambria Math"/>
                      </w:rPr>
                      <m:t>ⅆxdz</m:t>
                    </m:r>
                  </m:e>
                </m:nary>
              </m:oMath>
            </m:oMathPara>
          </w:p>
        </w:tc>
        <w:tc>
          <w:tcPr>
            <w:tcW w:w="269" w:type="dxa"/>
          </w:tcPr>
          <w:p w14:paraId="6E049231" w14:textId="77777777" w:rsidR="00E00271" w:rsidRDefault="00E00271" w:rsidP="00D207DB"/>
        </w:tc>
        <w:tc>
          <w:tcPr>
            <w:tcW w:w="550" w:type="dxa"/>
          </w:tcPr>
          <w:p w14:paraId="40695770" w14:textId="3755C726" w:rsidR="00E00271" w:rsidRDefault="00E00271" w:rsidP="00D207DB">
            <w:r>
              <w:t>(23)</w:t>
            </w:r>
          </w:p>
        </w:tc>
      </w:tr>
    </w:tbl>
    <w:p w14:paraId="4E03352E" w14:textId="59123848" w:rsidR="00CA6EE6" w:rsidRDefault="00CA6EE6" w:rsidP="00D207DB">
      <w:pPr>
        <w:ind w:left="142"/>
      </w:pPr>
      <w:r>
        <w:t xml:space="preserve">where </w:t>
      </w:r>
      <w:r w:rsidRPr="00CA6EE6">
        <w:rPr>
          <w:i/>
          <w:iCs/>
        </w:rPr>
        <w:t>B</w:t>
      </w:r>
      <w:r>
        <w:t xml:space="preserve"> is the magnetic field between the electrodes and </w:t>
      </w:r>
      <w:r w:rsidRPr="00CA6EE6">
        <w:rPr>
          <w:i/>
          <w:iCs/>
        </w:rPr>
        <w:t>dxdz</w:t>
      </w:r>
      <w:r>
        <w:t xml:space="preserve"> is the surface element on a closed path around the current </w:t>
      </w:r>
      <w:r w:rsidRPr="00C51902">
        <w:rPr>
          <w:b/>
          <w:bCs/>
          <w:i/>
          <w:iCs/>
        </w:rPr>
        <w:t>i</w:t>
      </w:r>
      <w:r>
        <w:t xml:space="preserve"> that is encircled by the circuit.</w:t>
      </w:r>
    </w:p>
    <w:p w14:paraId="6C1C0518" w14:textId="77777777" w:rsidR="00CA6EE6" w:rsidRDefault="00CA6EE6" w:rsidP="00D207DB">
      <w:pPr>
        <w:ind w:left="66"/>
      </w:pPr>
    </w:p>
    <w:p w14:paraId="25C02E78" w14:textId="001AB302" w:rsidR="00E00271" w:rsidRDefault="00CA6EE6" w:rsidP="00D207DB">
      <w:pPr>
        <w:ind w:left="142"/>
      </w:pPr>
      <w:r>
        <w:t>Combining the constant model and dynamical model using a one-dimensional approach to consider PPT as an electromechanical device. Eq</w:t>
      </w:r>
      <w:r w:rsidR="006939F7">
        <w:t>.</w:t>
      </w:r>
      <w:r>
        <w:t xml:space="preserve"> </w:t>
      </w:r>
      <w:r w:rsidR="006939F7">
        <w:t>(</w:t>
      </w:r>
      <w:r>
        <w:t>6</w:t>
      </w:r>
      <w:r w:rsidR="006939F7">
        <w:t>)</w:t>
      </w:r>
      <w:r>
        <w:t xml:space="preserve"> and </w:t>
      </w:r>
      <w:r w:rsidR="00F97142">
        <w:t>Eq</w:t>
      </w:r>
      <w:r w:rsidR="006939F7">
        <w:t>.</w:t>
      </w:r>
      <w:r w:rsidR="00F97142">
        <w:t xml:space="preserve"> </w:t>
      </w:r>
      <w:r w:rsidR="006939F7">
        <w:t>(</w:t>
      </w:r>
      <w:r w:rsidR="00F97142">
        <w:t>22</w:t>
      </w:r>
      <w:r w:rsidR="006939F7">
        <w:t>)</w:t>
      </w:r>
      <w:r w:rsidR="00F97142">
        <w:t xml:space="preserve"> of </w:t>
      </w:r>
      <w:r>
        <w:t>the system can be viewed as</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266"/>
        <w:gridCol w:w="650"/>
      </w:tblGrid>
      <w:tr w:rsidR="00F97142" w14:paraId="4D8DD1DE" w14:textId="77777777" w:rsidTr="00A217CD">
        <w:tc>
          <w:tcPr>
            <w:tcW w:w="4062" w:type="dxa"/>
          </w:tcPr>
          <w:p w14:paraId="26CC41FA" w14:textId="194EF8D7" w:rsidR="00F97142" w:rsidRPr="005F15AD" w:rsidRDefault="00F572BB" w:rsidP="00D207DB">
            <w:pPr>
              <w:ind w:left="-253" w:right="-291"/>
            </w:pPr>
            <m:oMathPara>
              <m:oMath>
                <m:sSub>
                  <m:sSubPr>
                    <m:ctrlPr>
                      <w:rPr>
                        <w:rFonts w:ascii="Cambria Math" w:hAnsi="Cambria Math"/>
                        <w:i/>
                      </w:rPr>
                    </m:ctrlPr>
                  </m:sSubPr>
                  <m:e>
                    <m:r>
                      <w:rPr>
                        <w:rFonts w:ascii="Cambria Math" w:hAnsi="Cambria Math"/>
                      </w:rPr>
                      <m:t>m</m:t>
                    </m:r>
                  </m:e>
                  <m:sub>
                    <m:r>
                      <w:rPr>
                        <w:rFonts w:ascii="Cambria Math" w:hAnsi="Cambria Math"/>
                      </w:rPr>
                      <m:t>bit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nary>
                  <m:naryPr>
                    <m:limLoc m:val="subSup"/>
                    <m:ctrlPr>
                      <w:rPr>
                        <w:rFonts w:ascii="Cambria Math" w:hAnsi="Cambria Math"/>
                        <w:i/>
                      </w:rPr>
                    </m:ctrlPr>
                  </m:naryPr>
                  <m:sub>
                    <m:r>
                      <w:rPr>
                        <w:rFonts w:ascii="Cambria Math" w:hAnsi="Cambria Math"/>
                      </w:rPr>
                      <m:t>h</m:t>
                    </m:r>
                  </m:sub>
                  <m:sup/>
                  <m:e>
                    <m:nary>
                      <m:naryPr>
                        <m:limLoc m:val="subSup"/>
                        <m:ctrlPr>
                          <w:rPr>
                            <w:rFonts w:ascii="Cambria Math" w:hAnsi="Cambria Math"/>
                            <w:i/>
                          </w:rPr>
                        </m:ctrlPr>
                      </m:naryPr>
                      <m:sub>
                        <m:r>
                          <w:rPr>
                            <w:rFonts w:ascii="Cambria Math" w:hAnsi="Cambria Math"/>
                          </w:rPr>
                          <m:t>w</m:t>
                        </m:r>
                      </m:sub>
                      <m:sup/>
                      <m:e>
                        <m:nary>
                          <m:naryPr>
                            <m:limLoc m:val="subSup"/>
                            <m:ctrlPr>
                              <w:rPr>
                                <w:rFonts w:ascii="Cambria Math" w:hAnsi="Cambria Math"/>
                                <w:i/>
                              </w:rPr>
                            </m:ctrlPr>
                          </m:naryPr>
                          <m:sub>
                            <m:r>
                              <w:rPr>
                                <w:rFonts w:ascii="Cambria Math" w:hAnsi="Cambria Math"/>
                              </w:rPr>
                              <m:t>δ</m:t>
                            </m:r>
                          </m:sub>
                          <m:sup/>
                          <m:e>
                            <m:f>
                              <m:fPr>
                                <m:ctrlPr>
                                  <w:rPr>
                                    <w:rFonts w:ascii="Cambria Math" w:hAnsi="Cambria Math"/>
                                    <w:i/>
                                  </w:rPr>
                                </m:ctrlPr>
                              </m:fPr>
                              <m:num>
                                <m:r>
                                  <w:rPr>
                                    <w:rFonts w:ascii="Cambria Math" w:hAnsi="Cambria Math"/>
                                  </w:rPr>
                                  <m:t>1</m:t>
                                </m:r>
                              </m:num>
                              <m:den>
                                <m:r>
                                  <w:rPr>
                                    <w:rFonts w:ascii="Cambria Math" w:hAnsi="Cambria Math"/>
                                  </w:rPr>
                                  <m:t>w</m:t>
                                </m:r>
                              </m:den>
                            </m:f>
                            <m:r>
                              <w:rPr>
                                <w:rFonts w:ascii="Cambria Math" w:hAnsi="Cambria Math"/>
                              </w:rPr>
                              <m:t xml:space="preserve"> B</m:t>
                            </m:r>
                          </m:e>
                        </m:nary>
                        <m:r>
                          <w:rPr>
                            <w:rFonts w:ascii="Cambria Math" w:hAnsi="Cambria Math"/>
                          </w:rPr>
                          <m:t>dxdydz</m:t>
                        </m:r>
                      </m:e>
                    </m:nary>
                  </m:e>
                </m:nary>
                <m:r>
                  <w:rPr>
                    <w:rFonts w:ascii="Cambria Math" w:hAnsi="Cambria Math"/>
                  </w:rPr>
                  <m:t>=0</m:t>
                </m:r>
              </m:oMath>
            </m:oMathPara>
          </w:p>
          <w:p w14:paraId="42CA3ACC" w14:textId="0166423F" w:rsidR="00F97142" w:rsidRPr="00F97142" w:rsidRDefault="005F15AD" w:rsidP="00D207DB">
            <w:pPr>
              <w:ind w:right="-149"/>
            </w:pPr>
            <m:oMathPara>
              <m:oMath>
                <m:r>
                  <w:rPr>
                    <w:rFonts w:ascii="Cambria Math" w:hAnsi="Cambria Math"/>
                  </w:rPr>
                  <m:t>i</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L</m:t>
                        </m:r>
                      </m:e>
                      <m:sup>
                        <m:r>
                          <w:rPr>
                            <w:rFonts w:ascii="Cambria Math" w:hAnsi="Cambria Math"/>
                          </w:rPr>
                          <m: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i</m:t>
                    </m:r>
                    <m:d>
                      <m:dPr>
                        <m:ctrlPr>
                          <w:rPr>
                            <w:rFonts w:ascii="Cambria Math" w:hAnsi="Cambria Math"/>
                            <w:i/>
                          </w:rPr>
                        </m:ctrlPr>
                      </m:dPr>
                      <m:e>
                        <m:r>
                          <w:rPr>
                            <w:rFonts w:ascii="Cambria Math" w:hAnsi="Cambria Math"/>
                          </w:rPr>
                          <m:t>t</m:t>
                        </m:r>
                      </m:e>
                    </m:d>
                  </m:e>
                </m:acc>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o</m:t>
                        </m:r>
                      </m:sub>
                    </m:s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=0</m:t>
                </m:r>
              </m:oMath>
            </m:oMathPara>
          </w:p>
        </w:tc>
        <w:tc>
          <w:tcPr>
            <w:tcW w:w="266" w:type="dxa"/>
          </w:tcPr>
          <w:p w14:paraId="633E7854" w14:textId="77777777" w:rsidR="00F97142" w:rsidRDefault="00F97142" w:rsidP="00D207DB"/>
        </w:tc>
        <w:tc>
          <w:tcPr>
            <w:tcW w:w="650" w:type="dxa"/>
          </w:tcPr>
          <w:p w14:paraId="19BC3278" w14:textId="6E17978C" w:rsidR="00F97142" w:rsidRDefault="00110E0D" w:rsidP="00D207DB">
            <w:r>
              <w:t>(</w:t>
            </w:r>
            <w:r w:rsidR="00F97142">
              <w:t>2</w:t>
            </w:r>
            <w:r w:rsidR="00A217CD">
              <w:t>4</w:t>
            </w:r>
            <w:r>
              <w:t>a</w:t>
            </w:r>
            <w:r w:rsidR="00F97142">
              <w:t>)</w:t>
            </w:r>
          </w:p>
          <w:p w14:paraId="77779239" w14:textId="77777777" w:rsidR="00110E0D" w:rsidRDefault="00110E0D" w:rsidP="00D207DB"/>
          <w:p w14:paraId="273E73FA" w14:textId="77777777" w:rsidR="00110E0D" w:rsidRDefault="00110E0D" w:rsidP="00D207DB"/>
          <w:p w14:paraId="6E9B0EA5" w14:textId="04EC3E19" w:rsidR="00110E0D" w:rsidRDefault="00110E0D" w:rsidP="00D207DB">
            <w:r>
              <w:t>(2</w:t>
            </w:r>
            <w:r w:rsidR="00A217CD">
              <w:t>4</w:t>
            </w:r>
            <w:r>
              <w:t>b)</w:t>
            </w:r>
          </w:p>
        </w:tc>
      </w:tr>
    </w:tbl>
    <w:p w14:paraId="019FED1F" w14:textId="5499C2A7" w:rsidR="00CA6EE6" w:rsidRDefault="00A217CD" w:rsidP="00D207DB">
      <w:pPr>
        <w:ind w:left="142"/>
      </w:pPr>
      <w:r w:rsidRPr="00A217CD">
        <w:t>Since the current is assumed to be constant with respect to geometry, the geometric change in inductance can assume the following form</w:t>
      </w:r>
      <w:r w:rsidR="00277247">
        <w:t xml:space="preserve"> </w:t>
      </w:r>
      <w:r w:rsidR="002F2D60">
        <w:t>(</w:t>
      </w:r>
      <w:r w:rsidR="00277247">
        <w:t>2</w:t>
      </w:r>
      <w:r w:rsidR="002F2D60">
        <w:t>)</w:t>
      </w:r>
      <w:r w:rsidR="00277247">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A217CD" w14:paraId="50B5B5E0" w14:textId="77777777" w:rsidTr="00A0628E">
        <w:tc>
          <w:tcPr>
            <w:tcW w:w="4159" w:type="dxa"/>
          </w:tcPr>
          <w:p w14:paraId="6AF3A440" w14:textId="2A8D2D8C" w:rsidR="00A217CD" w:rsidRPr="007F3FDD" w:rsidRDefault="00B61DDC" w:rsidP="00D207DB">
            <w:pPr>
              <w:ind w:left="24"/>
              <w:rPr>
                <w:rFonts w:ascii="Cambria Math" w:hAnsi="Cambria Math"/>
                <w:i/>
              </w:rPr>
            </w:pPr>
            <m:oMathPara>
              <m:oMath>
                <m:r>
                  <m:rPr>
                    <m:sty m:val="p"/>
                  </m:rPr>
                  <w:rPr>
                    <w:rFonts w:ascii="Cambria Math" w:hAnsi="Cambria Math"/>
                  </w:rPr>
                  <m:t>ΔL(</m:t>
                </m:r>
                <m:sSub>
                  <m:sSubPr>
                    <m:ctrlPr>
                      <w:rPr>
                        <w:rFonts w:ascii="Cambria Math" w:hAnsi="Cambria Math"/>
                        <w:bCs/>
                      </w:rPr>
                    </m:ctrlPr>
                  </m:sSubPr>
                  <m:e>
                    <m:r>
                      <m:rPr>
                        <m:sty m:val="p"/>
                      </m:rPr>
                      <w:rPr>
                        <w:rFonts w:ascii="Cambria Math" w:hAnsi="Cambria Math"/>
                      </w:rPr>
                      <m:t>x</m:t>
                    </m:r>
                  </m:e>
                  <m:sub>
                    <m:r>
                      <w:rPr>
                        <w:rFonts w:ascii="Cambria Math" w:hAnsi="Cambria Math"/>
                      </w:rPr>
                      <m:t>p</m:t>
                    </m:r>
                  </m:sub>
                </m:sSub>
                <m:r>
                  <m:rPr>
                    <m:sty m:val="p"/>
                  </m:rP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i(t)</m:t>
                    </m:r>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p</m:t>
                            </m:r>
                          </m:sub>
                        </m:sSub>
                      </m:sup>
                      <m:e>
                        <m:r>
                          <w:rPr>
                            <w:rFonts w:ascii="Cambria Math" w:hAnsi="Cambria Math"/>
                          </w:rPr>
                          <m:t>Bdxdz</m:t>
                        </m:r>
                      </m:e>
                    </m:nary>
                  </m:e>
                </m:nary>
              </m:oMath>
            </m:oMathPara>
          </w:p>
        </w:tc>
        <w:tc>
          <w:tcPr>
            <w:tcW w:w="269" w:type="dxa"/>
          </w:tcPr>
          <w:p w14:paraId="1FF1162D" w14:textId="77777777" w:rsidR="00A217CD" w:rsidRDefault="00A217CD" w:rsidP="00D207DB"/>
        </w:tc>
        <w:tc>
          <w:tcPr>
            <w:tcW w:w="550" w:type="dxa"/>
          </w:tcPr>
          <w:p w14:paraId="7EEC779D" w14:textId="2E0E4B30" w:rsidR="00A217CD" w:rsidRDefault="00A217CD" w:rsidP="00D207DB">
            <w:r>
              <w:t>(2</w:t>
            </w:r>
            <w:r w:rsidR="00EB5340">
              <w:t>5</w:t>
            </w:r>
            <w:r>
              <w:t>)</w:t>
            </w:r>
          </w:p>
        </w:tc>
      </w:tr>
    </w:tbl>
    <w:p w14:paraId="574D4702" w14:textId="38436E30" w:rsidR="00B56487" w:rsidRDefault="00C208F7" w:rsidP="00D207DB">
      <w:pPr>
        <w:ind w:left="142"/>
      </w:pPr>
      <w:r w:rsidRPr="00C208F7">
        <w:t xml:space="preserve">The surface </w:t>
      </w:r>
      <w:r w:rsidRPr="00A0628E">
        <w:rPr>
          <w:i/>
          <w:iCs/>
        </w:rPr>
        <w:t>dxdz</w:t>
      </w:r>
      <w:r w:rsidRPr="00C208F7">
        <w:t xml:space="preserve"> depends on the position </w:t>
      </w:r>
      <m:oMath>
        <m:sSub>
          <m:sSubPr>
            <m:ctrlPr>
              <w:rPr>
                <w:rFonts w:ascii="Cambria Math" w:hAnsi="Cambria Math"/>
                <w:b/>
                <w:bCs/>
              </w:rPr>
            </m:ctrlPr>
          </m:sSubPr>
          <m:e>
            <m:r>
              <m:rPr>
                <m:sty m:val="b"/>
              </m:rPr>
              <w:rPr>
                <w:rFonts w:ascii="Cambria Math" w:hAnsi="Cambria Math"/>
              </w:rPr>
              <m:t>x</m:t>
            </m:r>
          </m:e>
          <m:sub>
            <m:r>
              <m:rPr>
                <m:sty m:val="bi"/>
              </m:rPr>
              <w:rPr>
                <w:rFonts w:ascii="Cambria Math" w:hAnsi="Cambria Math"/>
              </w:rPr>
              <m:t>p</m:t>
            </m:r>
          </m:sub>
        </m:sSub>
      </m:oMath>
      <w:r w:rsidRPr="00C208F7">
        <w:t xml:space="preserve"> from the surface of the propellant and the change in inductance varies accordingly. The average change in inductance across the width of the electrodes will show the average change in inductance as a function of the plasma sheet, and can be expressed as below</w:t>
      </w:r>
      <w:r w:rsidR="00277247">
        <w:t xml:space="preserve"> </w:t>
      </w:r>
      <w:r w:rsidR="002F2D60">
        <w:t>(</w:t>
      </w:r>
      <w:r w:rsidR="00277247">
        <w:t>2</w:t>
      </w:r>
      <w:r w:rsidR="002F2D60">
        <w:t>)</w:t>
      </w:r>
      <w:r w:rsidRPr="00C208F7">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C208F7" w14:paraId="010A3072" w14:textId="77777777" w:rsidTr="00A0628E">
        <w:tc>
          <w:tcPr>
            <w:tcW w:w="4159" w:type="dxa"/>
          </w:tcPr>
          <w:p w14:paraId="5AAEDD4B" w14:textId="3884E163" w:rsidR="00C208F7" w:rsidRPr="007F3FDD" w:rsidRDefault="00C208F7" w:rsidP="00D207DB">
            <w:pPr>
              <w:ind w:left="24"/>
              <w:rPr>
                <w:rFonts w:ascii="Cambria Math" w:hAnsi="Cambria Math"/>
                <w:i/>
              </w:rPr>
            </w:pPr>
            <m:oMathPara>
              <m:oMath>
                <m:r>
                  <m:rPr>
                    <m:sty m:val="b"/>
                  </m:rPr>
                  <w:rPr>
                    <w:rFonts w:ascii="Cambria Math" w:hAnsi="Cambria Math"/>
                  </w:rPr>
                  <m:t>Δ</m:t>
                </m:r>
                <m:acc>
                  <m:accPr>
                    <m:chr m:val="̅"/>
                    <m:ctrlPr>
                      <w:rPr>
                        <w:rFonts w:ascii="Cambria Math" w:hAnsi="Cambria Math"/>
                        <w:b/>
                        <w:bCs/>
                      </w:rPr>
                    </m:ctrlPr>
                  </m:accPr>
                  <m:e>
                    <m:r>
                      <m:rPr>
                        <m:sty m:val="b"/>
                      </m:rPr>
                      <w:rPr>
                        <w:rFonts w:ascii="Cambria Math" w:hAnsi="Cambria Math"/>
                      </w:rPr>
                      <m:t>L</m:t>
                    </m:r>
                  </m:e>
                </m:acc>
                <m:r>
                  <m:rPr>
                    <m:sty m:val="b"/>
                  </m:rPr>
                  <w:rPr>
                    <w:rFonts w:ascii="Cambria Math" w:hAnsi="Cambria Math"/>
                  </w:rPr>
                  <m:t>(</m:t>
                </m:r>
                <m:sSub>
                  <m:sSubPr>
                    <m:ctrlPr>
                      <w:rPr>
                        <w:rFonts w:ascii="Cambria Math" w:hAnsi="Cambria Math"/>
                        <w:b/>
                        <w:bCs/>
                      </w:rPr>
                    </m:ctrlPr>
                  </m:sSubPr>
                  <m:e>
                    <m:r>
                      <m:rPr>
                        <m:sty m:val="b"/>
                      </m:rPr>
                      <w:rPr>
                        <w:rFonts w:ascii="Cambria Math" w:hAnsi="Cambria Math"/>
                      </w:rPr>
                      <m:t>x</m:t>
                    </m:r>
                  </m:e>
                  <m:sub>
                    <m:r>
                      <m:rPr>
                        <m:sty m:val="bi"/>
                      </m:rPr>
                      <w:rPr>
                        <w:rFonts w:ascii="Cambria Math" w:hAnsi="Cambria Math"/>
                      </w:rPr>
                      <m:t>p</m:t>
                    </m:r>
                  </m:sub>
                </m:sSub>
                <m:r>
                  <m:rPr>
                    <m:sty m:val="b"/>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i(t)</m:t>
                    </m:r>
                  </m:den>
                </m:f>
                <m:nary>
                  <m:naryPr>
                    <m:limLoc m:val="subSup"/>
                    <m:ctrlPr>
                      <w:rPr>
                        <w:rFonts w:ascii="Cambria Math" w:hAnsi="Cambria Math"/>
                        <w:i/>
                      </w:rPr>
                    </m:ctrlPr>
                  </m:naryPr>
                  <m:sub>
                    <m:r>
                      <w:rPr>
                        <w:rFonts w:ascii="Cambria Math" w:hAnsi="Cambria Math"/>
                      </w:rPr>
                      <m:t>0</m:t>
                    </m:r>
                  </m:sub>
                  <m:sup>
                    <m:r>
                      <w:rPr>
                        <w:rFonts w:ascii="Cambria Math" w:hAnsi="Cambria Math"/>
                      </w:rPr>
                      <m:t>w</m:t>
                    </m:r>
                  </m:sup>
                  <m:e>
                    <m:nary>
                      <m:naryPr>
                        <m:limLoc m:val="subSup"/>
                        <m:ctrlPr>
                          <w:rPr>
                            <w:rFonts w:ascii="Cambria Math" w:hAnsi="Cambria Math"/>
                            <w:i/>
                          </w:rPr>
                        </m:ctrlPr>
                      </m:naryPr>
                      <m:sub>
                        <m:r>
                          <w:rPr>
                            <w:rFonts w:ascii="Cambria Math" w:hAnsi="Cambria Math"/>
                          </w:rPr>
                          <m:t>0</m:t>
                        </m:r>
                      </m:sub>
                      <m:sup>
                        <m:r>
                          <w:rPr>
                            <w:rFonts w:ascii="Cambria Math" w:hAnsi="Cambria Math"/>
                          </w:rPr>
                          <m:t>h</m:t>
                        </m:r>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p</m:t>
                                </m:r>
                              </m:sub>
                            </m:sSub>
                          </m:sup>
                          <m:e>
                            <m:f>
                              <m:fPr>
                                <m:ctrlPr>
                                  <w:rPr>
                                    <w:rFonts w:ascii="Cambria Math" w:hAnsi="Cambria Math"/>
                                    <w:i/>
                                  </w:rPr>
                                </m:ctrlPr>
                              </m:fPr>
                              <m:num>
                                <m:r>
                                  <w:rPr>
                                    <w:rFonts w:ascii="Cambria Math" w:hAnsi="Cambria Math"/>
                                  </w:rPr>
                                  <m:t>1</m:t>
                                </m:r>
                              </m:num>
                              <m:den>
                                <m:r>
                                  <w:rPr>
                                    <w:rFonts w:ascii="Cambria Math" w:hAnsi="Cambria Math"/>
                                  </w:rPr>
                                  <m:t>w</m:t>
                                </m:r>
                              </m:den>
                            </m:f>
                            <m:r>
                              <w:rPr>
                                <w:rFonts w:ascii="Cambria Math" w:hAnsi="Cambria Math"/>
                              </w:rPr>
                              <m:t xml:space="preserve"> B</m:t>
                            </m:r>
                          </m:e>
                        </m:nary>
                        <m:r>
                          <w:rPr>
                            <w:rFonts w:ascii="Cambria Math" w:hAnsi="Cambria Math"/>
                          </w:rPr>
                          <m:t>dxdzdy</m:t>
                        </m:r>
                      </m:e>
                    </m:nary>
                  </m:e>
                </m:nary>
              </m:oMath>
            </m:oMathPara>
          </w:p>
        </w:tc>
        <w:tc>
          <w:tcPr>
            <w:tcW w:w="269" w:type="dxa"/>
          </w:tcPr>
          <w:p w14:paraId="016C75D2" w14:textId="77777777" w:rsidR="00C208F7" w:rsidRDefault="00C208F7" w:rsidP="00D207DB"/>
        </w:tc>
        <w:tc>
          <w:tcPr>
            <w:tcW w:w="550" w:type="dxa"/>
          </w:tcPr>
          <w:p w14:paraId="38F09829" w14:textId="02042C64" w:rsidR="00C208F7" w:rsidRDefault="00C208F7" w:rsidP="00D207DB">
            <w:r>
              <w:t>(2</w:t>
            </w:r>
            <w:r w:rsidR="00623340">
              <w:t>6</w:t>
            </w:r>
            <w:r>
              <w:t>)</w:t>
            </w:r>
          </w:p>
        </w:tc>
      </w:tr>
    </w:tbl>
    <w:p w14:paraId="70979A45" w14:textId="073789AC" w:rsidR="00B56487" w:rsidRDefault="00785839" w:rsidP="00D207DB">
      <w:pPr>
        <w:ind w:left="142"/>
      </w:pPr>
      <w:r w:rsidRPr="00785839">
        <w:t>Hence, we obtain a simplified equation for the system</w:t>
      </w:r>
      <w:r w:rsidR="00277247">
        <w:t xml:space="preserve"> </w:t>
      </w:r>
      <w:r w:rsidR="002F2D60">
        <w:t>(</w:t>
      </w:r>
      <w:r w:rsidR="00277247">
        <w:t>2</w:t>
      </w:r>
      <w:r w:rsidR="002F2D60">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785839" w14:paraId="67DEDF5F" w14:textId="77777777" w:rsidTr="00FB1307">
        <w:tc>
          <w:tcPr>
            <w:tcW w:w="4159" w:type="dxa"/>
          </w:tcPr>
          <w:p w14:paraId="6941AB37" w14:textId="3B82C7F4" w:rsidR="00785839" w:rsidRPr="00DA5762" w:rsidRDefault="00F572BB" w:rsidP="00D207DB">
            <w:pPr>
              <w:ind w:left="24"/>
              <w:rPr>
                <w:rFonts w:ascii="Cambria Math" w:hAnsi="Cambria Math"/>
                <w:b/>
                <w:bCs/>
                <w:i/>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bit</m:t>
                    </m:r>
                  </m:sub>
                </m:sSub>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p</m:t>
                    </m:r>
                  </m:sub>
                </m:sSub>
                <m:d>
                  <m:dPr>
                    <m:ctrlPr>
                      <w:rPr>
                        <w:rFonts w:ascii="Cambria Math" w:hAnsi="Cambria Math"/>
                        <w:b/>
                        <w:bCs/>
                        <w:i/>
                      </w:rPr>
                    </m:ctrlPr>
                  </m:dPr>
                  <m:e>
                    <m:r>
                      <m:rPr>
                        <m:sty m:val="bi"/>
                      </m:rPr>
                      <w:rPr>
                        <w:rFonts w:ascii="Cambria Math" w:hAnsi="Cambria Math"/>
                      </w:rPr>
                      <m:t>t</m:t>
                    </m:r>
                  </m:e>
                </m:d>
                <m:r>
                  <m:rPr>
                    <m:sty m:val="b"/>
                  </m:rPr>
                  <w:rPr>
                    <w:rFonts w:ascii="Cambria Math" w:hAnsi="Cambria Math"/>
                  </w:rPr>
                  <m:t>-Δ</m:t>
                </m:r>
                <m:acc>
                  <m:accPr>
                    <m:chr m:val="̅"/>
                    <m:ctrlPr>
                      <w:rPr>
                        <w:rFonts w:ascii="Cambria Math" w:hAnsi="Cambria Math"/>
                        <w:b/>
                        <w:bCs/>
                      </w:rPr>
                    </m:ctrlPr>
                  </m:accPr>
                  <m:e>
                    <m:r>
                      <m:rPr>
                        <m:sty m:val="b"/>
                      </m:rPr>
                      <w:rPr>
                        <w:rFonts w:ascii="Cambria Math" w:hAnsi="Cambria Math"/>
                      </w:rPr>
                      <m:t>L</m:t>
                    </m:r>
                  </m:e>
                </m:acc>
                <m:d>
                  <m:dPr>
                    <m:ctrlPr>
                      <w:rPr>
                        <w:rFonts w:ascii="Cambria Math" w:hAnsi="Cambria Math"/>
                        <w:b/>
                        <w:bCs/>
                      </w:rPr>
                    </m:ctrlPr>
                  </m:dPr>
                  <m:e>
                    <m:sSub>
                      <m:sSubPr>
                        <m:ctrlPr>
                          <w:rPr>
                            <w:rFonts w:ascii="Cambria Math" w:hAnsi="Cambria Math"/>
                            <w:b/>
                            <w:bCs/>
                          </w:rPr>
                        </m:ctrlPr>
                      </m:sSubPr>
                      <m:e>
                        <m:r>
                          <m:rPr>
                            <m:sty m:val="b"/>
                          </m:rPr>
                          <w:rPr>
                            <w:rFonts w:ascii="Cambria Math" w:hAnsi="Cambria Math"/>
                          </w:rPr>
                          <m:t>x</m:t>
                        </m:r>
                      </m:e>
                      <m:sub>
                        <m:r>
                          <m:rPr>
                            <m:sty m:val="bi"/>
                          </m:rPr>
                          <w:rPr>
                            <w:rFonts w:ascii="Cambria Math" w:hAnsi="Cambria Math"/>
                          </w:rPr>
                          <m:t>p</m:t>
                        </m:r>
                      </m:sub>
                    </m:sSub>
                  </m:e>
                </m:d>
                <m:sSup>
                  <m:sSupPr>
                    <m:ctrlPr>
                      <w:rPr>
                        <w:rFonts w:ascii="Cambria Math" w:hAnsi="Cambria Math"/>
                        <w:b/>
                        <w:bCs/>
                      </w:rPr>
                    </m:ctrlPr>
                  </m:sSupPr>
                  <m:e>
                    <m:d>
                      <m:dPr>
                        <m:begChr m:val="["/>
                        <m:endChr m:val="]"/>
                        <m:ctrlPr>
                          <w:rPr>
                            <w:rFonts w:ascii="Cambria Math" w:hAnsi="Cambria Math"/>
                            <w:b/>
                            <w:bCs/>
                          </w:rPr>
                        </m:ctrlPr>
                      </m:dPr>
                      <m:e>
                        <m:r>
                          <m:rPr>
                            <m:sty m:val="b"/>
                          </m:rPr>
                          <w:rPr>
                            <w:rFonts w:ascii="Cambria Math" w:hAnsi="Cambria Math"/>
                          </w:rPr>
                          <m:t>i</m:t>
                        </m:r>
                        <m:d>
                          <m:dPr>
                            <m:ctrlPr>
                              <w:rPr>
                                <w:rFonts w:ascii="Cambria Math" w:hAnsi="Cambria Math"/>
                                <w:b/>
                                <w:bCs/>
                              </w:rPr>
                            </m:ctrlPr>
                          </m:dPr>
                          <m:e>
                            <m:r>
                              <m:rPr>
                                <m:sty m:val="b"/>
                              </m:rPr>
                              <w:rPr>
                                <w:rFonts w:ascii="Cambria Math" w:hAnsi="Cambria Math"/>
                              </w:rPr>
                              <m:t>t</m:t>
                            </m:r>
                          </m:e>
                        </m:d>
                      </m:e>
                    </m:d>
                  </m:e>
                  <m:sup>
                    <m:r>
                      <m:rPr>
                        <m:sty m:val="bi"/>
                      </m:rPr>
                      <w:rPr>
                        <w:rFonts w:ascii="Cambria Math" w:hAnsi="Cambria Math"/>
                      </w:rPr>
                      <m:t>2</m:t>
                    </m:r>
                  </m:sup>
                </m:sSup>
                <m:r>
                  <m:rPr>
                    <m:sty m:val="bi"/>
                  </m:rPr>
                  <w:rPr>
                    <w:rFonts w:ascii="Cambria Math" w:hAnsi="Cambria Math"/>
                  </w:rPr>
                  <m:t>=0</m:t>
                </m:r>
              </m:oMath>
            </m:oMathPara>
          </w:p>
        </w:tc>
        <w:tc>
          <w:tcPr>
            <w:tcW w:w="269" w:type="dxa"/>
          </w:tcPr>
          <w:p w14:paraId="17524788" w14:textId="77777777" w:rsidR="00785839" w:rsidRDefault="00785839" w:rsidP="00D207DB"/>
        </w:tc>
        <w:tc>
          <w:tcPr>
            <w:tcW w:w="550" w:type="dxa"/>
          </w:tcPr>
          <w:p w14:paraId="4A8EEB1F" w14:textId="58AD9EFA" w:rsidR="00785839" w:rsidRDefault="00785839" w:rsidP="00D207DB">
            <w:r>
              <w:t>(2</w:t>
            </w:r>
            <w:r w:rsidR="00A0628E">
              <w:t>7</w:t>
            </w:r>
            <w:r>
              <w:t>)</w:t>
            </w:r>
          </w:p>
        </w:tc>
      </w:tr>
    </w:tbl>
    <w:p w14:paraId="4C125112" w14:textId="77777777" w:rsidR="00C33640" w:rsidRDefault="00C33640" w:rsidP="00D207DB">
      <w:pPr>
        <w:ind w:left="142"/>
      </w:pPr>
    </w:p>
    <w:p w14:paraId="6E10352A" w14:textId="346983DD" w:rsidR="00785839" w:rsidRDefault="00A0628E" w:rsidP="00D207DB">
      <w:pPr>
        <w:ind w:left="142"/>
      </w:pPr>
      <w:r w:rsidRPr="00A0628E">
        <w:t xml:space="preserve">For simplicity, it has been approximated that the discharge channel geometry is of a quasi-infinite width (w &gt;&gt; h) and is one-turn solenoid made of perfectly conducting sheets of uniform current density. The magnetic field in this simple and symmetric enough geometry, is generated by a slowly alternating electric current can be described using Ampere's circuital law </w:t>
      </w:r>
      <w:r w:rsidR="00277247">
        <w:t xml:space="preserve">which </w:t>
      </w:r>
      <w:r w:rsidRPr="00A0628E">
        <w:t>implies that for any closed loop path, the sum of the length elements time</w:t>
      </w:r>
      <w:r w:rsidR="00277247">
        <w:t>s</w:t>
      </w:r>
      <w:r w:rsidRPr="00A0628E">
        <w:t xml:space="preserve"> the magnetic field in the direction of these elements is proportional to the electric current which is enclosed in the loop with the permeability as proportional constant and can be represented as below</w:t>
      </w:r>
      <w:r w:rsidR="00277247">
        <w:t xml:space="preserve"> </w:t>
      </w:r>
      <w:r w:rsidR="002F2D60">
        <w:t>(</w:t>
      </w:r>
      <w:r w:rsidR="00277247">
        <w:t>2</w:t>
      </w:r>
      <w:r w:rsidR="002F2D60">
        <w:t>)</w:t>
      </w:r>
      <w:r w:rsidR="00277247">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A0628E" w14:paraId="55483264" w14:textId="77777777" w:rsidTr="00FB1307">
        <w:tc>
          <w:tcPr>
            <w:tcW w:w="4159" w:type="dxa"/>
          </w:tcPr>
          <w:p w14:paraId="1E5EF6F0" w14:textId="65A4D7AD" w:rsidR="00A0628E" w:rsidRPr="007F3FDD" w:rsidRDefault="00F572BB" w:rsidP="00D207DB">
            <w:pPr>
              <w:ind w:left="24"/>
              <w:rPr>
                <w:rFonts w:ascii="Cambria Math" w:hAnsi="Cambria Math"/>
                <w:i/>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m:rPr>
                            <m:sty m:val="p"/>
                          </m:rPr>
                          <w:rPr>
                            <w:rFonts w:ascii="Cambria Math" w:hAnsi="Cambria Math"/>
                          </w:rPr>
                          <m:t>||</m:t>
                        </m:r>
                      </m:sub>
                    </m:sSub>
                  </m:e>
                </m:nary>
                <m:r>
                  <w:rPr>
                    <w:rFonts w:ascii="Cambria Math" w:hAnsi="Cambria Math"/>
                  </w:rPr>
                  <m:t>Δl=μi</m:t>
                </m:r>
              </m:oMath>
            </m:oMathPara>
          </w:p>
        </w:tc>
        <w:tc>
          <w:tcPr>
            <w:tcW w:w="269" w:type="dxa"/>
          </w:tcPr>
          <w:p w14:paraId="3C341D32" w14:textId="77777777" w:rsidR="00A0628E" w:rsidRDefault="00A0628E" w:rsidP="00D207DB"/>
        </w:tc>
        <w:tc>
          <w:tcPr>
            <w:tcW w:w="550" w:type="dxa"/>
          </w:tcPr>
          <w:p w14:paraId="3650CFFF" w14:textId="57AA33CE" w:rsidR="00A0628E" w:rsidRDefault="00A0628E" w:rsidP="00D207DB">
            <w:r>
              <w:t>(2</w:t>
            </w:r>
            <w:r w:rsidR="00D5296E">
              <w:t>8</w:t>
            </w:r>
            <w:r>
              <w:t>)</w:t>
            </w:r>
          </w:p>
        </w:tc>
      </w:tr>
    </w:tbl>
    <w:p w14:paraId="53FAD50B" w14:textId="48C0C657" w:rsidR="00B56487" w:rsidRDefault="00BE7F8A" w:rsidP="00D207DB">
      <w:pPr>
        <w:ind w:left="142"/>
      </w:pPr>
      <w:r w:rsidRPr="00BE7F8A">
        <w:t>The self-induced magnetic field in PPT is directed along the thruster width and is in accordance with the slug model, the integration over the plasma sheet has been done by assuming that no magnetic field outside of the solenoid exists, so that</w:t>
      </w:r>
      <w:r w:rsidR="00277247">
        <w:t xml:space="preserve"> </w:t>
      </w:r>
      <w:r w:rsidR="002F2D60">
        <w:t>(</w:t>
      </w:r>
      <w:r w:rsidR="00277247">
        <w:t>2</w:t>
      </w:r>
      <w:r w:rsidR="002F2D60">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BE7F8A" w14:paraId="07F95AE6" w14:textId="77777777" w:rsidTr="00FB1307">
        <w:tc>
          <w:tcPr>
            <w:tcW w:w="4159" w:type="dxa"/>
          </w:tcPr>
          <w:p w14:paraId="3944B626" w14:textId="3E6D5F29" w:rsidR="00BE7F8A" w:rsidRPr="007F3FDD" w:rsidRDefault="00BE7F8A" w:rsidP="00D207DB">
            <w:pPr>
              <w:ind w:left="24"/>
              <w:rPr>
                <w:rFonts w:ascii="Cambria Math" w:hAnsi="Cambria Math"/>
                <w:i/>
              </w:rPr>
            </w:pPr>
            <m:oMathPara>
              <m:oMath>
                <m:r>
                  <w:rPr>
                    <w:rFonts w:ascii="Cambria Math" w:hAnsi="Cambria Math"/>
                  </w:rPr>
                  <m:t>B(x,t)=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μ </m:t>
                        </m:r>
                        <m:f>
                          <m:fPr>
                            <m:ctrlPr>
                              <w:rPr>
                                <w:rFonts w:ascii="Cambria Math" w:hAnsi="Cambria Math"/>
                                <w:i/>
                              </w:rPr>
                            </m:ctrlPr>
                          </m:fPr>
                          <m:num>
                            <m:r>
                              <w:rPr>
                                <w:rFonts w:ascii="Cambria Math" w:hAnsi="Cambria Math"/>
                              </w:rPr>
                              <m:t>ⅈ(t)</m:t>
                            </m:r>
                          </m:num>
                          <m:den>
                            <m:r>
                              <w:rPr>
                                <w:rFonts w:ascii="Cambria Math" w:hAnsi="Cambria Math"/>
                              </w:rPr>
                              <m:t>w</m:t>
                            </m:r>
                          </m:den>
                        </m:f>
                        <m:acc>
                          <m:accPr>
                            <m:ctrlPr>
                              <w:rPr>
                                <w:rFonts w:ascii="Cambria Math" w:hAnsi="Cambria Math"/>
                                <w:i/>
                              </w:rPr>
                            </m:ctrlPr>
                          </m:accPr>
                          <m:e>
                            <m:r>
                              <w:rPr>
                                <w:rFonts w:ascii="Cambria Math" w:hAnsi="Cambria Math"/>
                              </w:rPr>
                              <m:t>y</m:t>
                            </m:r>
                          </m:e>
                        </m:acc>
                        <m:r>
                          <w:rPr>
                            <w:rFonts w:ascii="Cambria Math" w:hAnsi="Cambria Math"/>
                          </w:rPr>
                          <m:t xml:space="preserve"> , &amp;  0&lt;x&lt;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(t)</m:t>
                        </m:r>
                      </m:e>
                      <m:e>
                        <m:r>
                          <w:rPr>
                            <w:rFonts w:ascii="Cambria Math" w:hAnsi="Cambria Math"/>
                          </w:rPr>
                          <m:t>0,  &amp;x&gt;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(t)+δ</m:t>
                        </m:r>
                      </m:e>
                    </m:eqArr>
                  </m:e>
                </m:d>
              </m:oMath>
            </m:oMathPara>
          </w:p>
        </w:tc>
        <w:tc>
          <w:tcPr>
            <w:tcW w:w="269" w:type="dxa"/>
          </w:tcPr>
          <w:p w14:paraId="1C0CAAB2" w14:textId="77777777" w:rsidR="00BE7F8A" w:rsidRDefault="00BE7F8A" w:rsidP="00D207DB"/>
        </w:tc>
        <w:tc>
          <w:tcPr>
            <w:tcW w:w="550" w:type="dxa"/>
          </w:tcPr>
          <w:p w14:paraId="2CFD2ECE" w14:textId="01E0B32B" w:rsidR="00BE7F8A" w:rsidRDefault="00BE7F8A" w:rsidP="00D207DB">
            <w:r>
              <w:t>(2</w:t>
            </w:r>
            <w:r w:rsidR="00D5296E">
              <w:t>9</w:t>
            </w:r>
            <w:r>
              <w:t>)</w:t>
            </w:r>
          </w:p>
        </w:tc>
      </w:tr>
    </w:tbl>
    <w:p w14:paraId="32A6CF07" w14:textId="2892A3B7" w:rsidR="00B56487" w:rsidRDefault="00277247" w:rsidP="00D207DB">
      <w:pPr>
        <w:ind w:left="142"/>
      </w:pPr>
      <w:r w:rsidRPr="00BE7F8A">
        <w:t>W</w:t>
      </w:r>
      <w:r w:rsidR="00BE7F8A" w:rsidRPr="00BE7F8A">
        <w:t>here</w:t>
      </w:r>
      <w:r>
        <w:t>,</w:t>
      </w:r>
      <w:r w:rsidR="00BE7F8A" w:rsidRPr="00BE7F8A">
        <w:t xml:space="preserve"> due to the diamagnetic properties of the plasma,</w:t>
      </w:r>
      <w:r w:rsidR="00BE7F8A">
        <w:t xml:space="preserve"> </w:t>
      </w:r>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o</m:t>
            </m:r>
          </m:sub>
        </m:sSub>
      </m:oMath>
      <w:r w:rsidR="00BE7F8A" w:rsidRPr="00BE7F8A">
        <w:t xml:space="preserve"> is the vacuum permeability. The magnetic field throughout the current will also depend on the position relative to the current sheet position and can be evaluated by applying Ampere's law to a surface </w:t>
      </w:r>
      <w:r w:rsidR="00BE7F8A" w:rsidRPr="00BE7F8A">
        <w:rPr>
          <w:i/>
          <w:iCs/>
        </w:rPr>
        <w:t>S</w:t>
      </w:r>
      <w:r w:rsidR="00BE7F8A" w:rsidRPr="00BE7F8A">
        <w:t xml:space="preserve"> passing th</w:t>
      </w:r>
      <w:r w:rsidR="009234D1">
        <w:t>r</w:t>
      </w:r>
      <w:r w:rsidR="00BE7F8A" w:rsidRPr="00BE7F8A">
        <w:t xml:space="preserve">ough the plasma sheet. Using the magnetic field inside the solenoid as a boundary condition so that the magnetic field within the current sheet will increase linearly with the distance from the plasma propellant surface helps us to obtain a full description of the magnetic field </w:t>
      </w:r>
      <w:r w:rsidR="002F2D60">
        <w:t>(</w:t>
      </w:r>
      <w:r w:rsidR="00BE7F8A" w:rsidRPr="00BE7F8A">
        <w:t>4</w:t>
      </w:r>
      <w:r w:rsidR="002F2D60">
        <w:t>)</w:t>
      </w:r>
      <w:r w:rsidR="00BE7F8A" w:rsidRPr="00BE7F8A">
        <w:t>.</w:t>
      </w:r>
    </w:p>
    <w:tbl>
      <w:tblPr>
        <w:tblStyle w:val="TableGrid"/>
        <w:tblW w:w="50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2A0099" w14:paraId="120A6B0A" w14:textId="77777777" w:rsidTr="00CA3B07">
        <w:tc>
          <w:tcPr>
            <w:tcW w:w="5098" w:type="dxa"/>
          </w:tcPr>
          <w:p w14:paraId="0EA73AD9" w14:textId="4A35FD2A" w:rsidR="002A0099" w:rsidRPr="007F3FDD" w:rsidRDefault="002A0099" w:rsidP="00D207DB">
            <w:pPr>
              <w:ind w:left="-395" w:right="207"/>
              <w:rPr>
                <w:rFonts w:ascii="Cambria Math" w:hAnsi="Cambria Math"/>
                <w:i/>
              </w:rPr>
            </w:pPr>
            <m:oMathPara>
              <m:oMath>
                <m:r>
                  <w:rPr>
                    <w:rFonts w:ascii="Cambria Math" w:hAnsi="Cambria Math"/>
                  </w:rPr>
                  <m:t>B(x,t)=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μ </m:t>
                        </m:r>
                        <m:f>
                          <m:fPr>
                            <m:ctrlPr>
                              <w:rPr>
                                <w:rFonts w:ascii="Cambria Math" w:hAnsi="Cambria Math"/>
                                <w:i/>
                              </w:rPr>
                            </m:ctrlPr>
                          </m:fPr>
                          <m:num>
                            <m:r>
                              <w:rPr>
                                <w:rFonts w:ascii="Cambria Math" w:hAnsi="Cambria Math"/>
                              </w:rPr>
                              <m:t>ⅈ</m:t>
                            </m:r>
                            <m:d>
                              <m:dPr>
                                <m:ctrlPr>
                                  <w:rPr>
                                    <w:rFonts w:ascii="Cambria Math" w:hAnsi="Cambria Math"/>
                                    <w:i/>
                                  </w:rPr>
                                </m:ctrlPr>
                              </m:dPr>
                              <m:e>
                                <m:r>
                                  <w:rPr>
                                    <w:rFonts w:ascii="Cambria Math" w:hAnsi="Cambria Math"/>
                                  </w:rPr>
                                  <m:t>t</m:t>
                                </m:r>
                              </m:e>
                            </m:d>
                          </m:num>
                          <m:den>
                            <m:r>
                              <w:rPr>
                                <w:rFonts w:ascii="Cambria Math" w:hAnsi="Cambria Math"/>
                              </w:rPr>
                              <m:t>w</m:t>
                            </m:r>
                          </m:den>
                        </m:f>
                        <m:acc>
                          <m:accPr>
                            <m:ctrlPr>
                              <w:rPr>
                                <w:rFonts w:ascii="Cambria Math" w:hAnsi="Cambria Math"/>
                                <w:i/>
                              </w:rPr>
                            </m:ctrlPr>
                          </m:accPr>
                          <m:e>
                            <m:r>
                              <w:rPr>
                                <w:rFonts w:ascii="Cambria Math" w:hAnsi="Cambria Math"/>
                              </w:rPr>
                              <m:t>y</m:t>
                            </m:r>
                          </m:e>
                        </m:acc>
                        <m:r>
                          <w:rPr>
                            <w:rFonts w:ascii="Cambria Math" w:hAnsi="Cambria Math"/>
                          </w:rPr>
                          <m:t xml:space="preserve"> , &amp;  0&lt;x&lt;</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(inside solenoid)</m:t>
                        </m:r>
                      </m:e>
                      <m:e>
                        <m:r>
                          <w:rPr>
                            <w:rFonts w:ascii="Cambria Math" w:hAnsi="Cambria Math"/>
                          </w:rPr>
                          <m:t>μ</m:t>
                        </m:r>
                        <m:f>
                          <m:fPr>
                            <m:ctrlPr>
                              <w:rPr>
                                <w:rFonts w:ascii="Cambria Math" w:hAnsi="Cambria Math"/>
                                <w:i/>
                              </w:rPr>
                            </m:ctrlPr>
                          </m:fPr>
                          <m:num>
                            <m:r>
                              <w:rPr>
                                <w:rFonts w:ascii="Cambria Math" w:hAnsi="Cambria Math"/>
                              </w:rPr>
                              <m:t>ⅈ</m:t>
                            </m:r>
                            <m:d>
                              <m:dPr>
                                <m:ctrlPr>
                                  <w:rPr>
                                    <w:rFonts w:ascii="Cambria Math" w:hAnsi="Cambria Math"/>
                                    <w:i/>
                                  </w:rPr>
                                </m:ctrlPr>
                              </m:dPr>
                              <m:e>
                                <m:r>
                                  <w:rPr>
                                    <w:rFonts w:ascii="Cambria Math" w:hAnsi="Cambria Math"/>
                                  </w:rPr>
                                  <m:t>t</m:t>
                                </m:r>
                              </m:e>
                            </m:d>
                          </m:num>
                          <m:den>
                            <m:r>
                              <w:rPr>
                                <w:rFonts w:ascii="Cambria Math" w:hAnsi="Cambria Math"/>
                              </w:rPr>
                              <m:t>w</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δ</m:t>
                                </m:r>
                              </m:den>
                            </m:f>
                          </m:e>
                        </m:d>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+δ </m:t>
                        </m:r>
                      </m:e>
                      <m:e>
                        <m:r>
                          <w:rPr>
                            <w:rFonts w:ascii="Cambria Math" w:hAnsi="Cambria Math"/>
                          </w:rPr>
                          <m:t xml:space="preserve">                                    (throughout plasma sheet)</m:t>
                        </m:r>
                        <m:ctrlPr>
                          <w:rPr>
                            <w:rFonts w:ascii="Cambria Math" w:eastAsia="Cambria Math" w:hAnsi="Cambria Math" w:cs="Cambria Math"/>
                            <w:i/>
                          </w:rPr>
                        </m:ctrlPr>
                      </m:e>
                      <m:e>
                        <m:r>
                          <w:rPr>
                            <w:rFonts w:ascii="Cambria Math" w:eastAsia="Cambria Math" w:hAnsi="Cambria Math" w:cs="Cambria Math"/>
                          </w:rPr>
                          <m:t>0,  x&gt;</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eastAsia="Cambria Math" w:hAnsi="Cambria Math" w:cs="Cambria Math"/>
                          </w:rPr>
                          <m:t>+</m:t>
                        </m:r>
                        <m:r>
                          <w:rPr>
                            <w:rFonts w:ascii="Cambria Math" w:hAnsi="Cambria Math"/>
                          </w:rPr>
                          <m:t xml:space="preserve">δ </m:t>
                        </m:r>
                        <m:r>
                          <w:rPr>
                            <w:rFonts w:ascii="Cambria Math" w:eastAsia="Cambria Math" w:hAnsi="Cambria Math" w:cs="Cambria Math"/>
                          </w:rPr>
                          <m:t>(outside solenoid)</m:t>
                        </m:r>
                      </m:e>
                    </m:eqArr>
                  </m:e>
                </m:d>
              </m:oMath>
            </m:oMathPara>
          </w:p>
        </w:tc>
      </w:tr>
      <w:tr w:rsidR="002A0099" w14:paraId="237CC6A8" w14:textId="77777777" w:rsidTr="00CA3B07">
        <w:tc>
          <w:tcPr>
            <w:tcW w:w="5098" w:type="dxa"/>
          </w:tcPr>
          <w:p w14:paraId="73767BEA" w14:textId="67B664B0" w:rsidR="002A0099" w:rsidRDefault="00426BCB" w:rsidP="00D207DB">
            <w:pPr>
              <w:ind w:left="3828" w:right="-47"/>
            </w:pPr>
            <w:r>
              <w:t xml:space="preserve">     </w:t>
            </w:r>
            <w:r w:rsidR="00992C4A">
              <w:t xml:space="preserve">        </w:t>
            </w:r>
            <w:r>
              <w:t xml:space="preserve">  </w:t>
            </w:r>
            <w:r w:rsidR="002A0099">
              <w:t>(</w:t>
            </w:r>
            <w:r w:rsidR="00D5296E">
              <w:t>30</w:t>
            </w:r>
            <w:r w:rsidR="002A0099">
              <w:t>)</w:t>
            </w:r>
          </w:p>
        </w:tc>
      </w:tr>
    </w:tbl>
    <w:p w14:paraId="2FAF3C4A" w14:textId="7C6C14D1" w:rsidR="0080469C" w:rsidRDefault="00FB1307" w:rsidP="00D207DB">
      <w:pPr>
        <w:ind w:left="142"/>
      </w:pPr>
      <w:r w:rsidRPr="00FB1307">
        <w:t>Inserting th</w:t>
      </w:r>
      <w:r w:rsidR="00277247">
        <w:t>e above</w:t>
      </w:r>
      <w:r w:rsidRPr="00FB1307">
        <w:t xml:space="preserve"> into Eq</w:t>
      </w:r>
      <w:r w:rsidR="006939F7">
        <w:t>.</w:t>
      </w:r>
      <w:r w:rsidRPr="00FB1307">
        <w:t xml:space="preserve"> </w:t>
      </w:r>
      <w:r w:rsidR="006939F7">
        <w:t>(</w:t>
      </w:r>
      <w:r w:rsidRPr="00FB1307">
        <w:t>22</w:t>
      </w:r>
      <w:r w:rsidR="006939F7">
        <w:t>)</w:t>
      </w:r>
      <w:r w:rsidRPr="00FB1307">
        <w:t xml:space="preserve"> yields the electromagnetic force experienced by the electrode</w:t>
      </w:r>
      <w:r w:rsidR="00277247">
        <w:t xml:space="preserve"> </w:t>
      </w:r>
      <w:r w:rsidR="002F2D60">
        <w:t>(</w:t>
      </w:r>
      <w:r w:rsidR="00277247">
        <w:t>2</w:t>
      </w:r>
      <w:r w:rsidR="002F2D60">
        <w:t>)</w:t>
      </w:r>
    </w:p>
    <w:tbl>
      <w:tblPr>
        <w:tblStyle w:val="TableGrid"/>
        <w:tblW w:w="524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550"/>
      </w:tblGrid>
      <w:tr w:rsidR="00972078" w14:paraId="5E67AB59" w14:textId="77777777" w:rsidTr="00B56487">
        <w:tc>
          <w:tcPr>
            <w:tcW w:w="4820" w:type="dxa"/>
          </w:tcPr>
          <w:p w14:paraId="6DBADAD1" w14:textId="40227EB9" w:rsidR="00972078"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T</m:t>
                    </m:r>
                  </m:e>
                  <m:sub>
                    <m:r>
                      <w:rPr>
                        <w:rFonts w:ascii="Cambria Math" w:hAnsi="Cambria Math"/>
                      </w:rPr>
                      <m:t>EM</m:t>
                    </m:r>
                  </m:sub>
                </m:sSub>
                <m:r>
                  <w:rPr>
                    <w:rFonts w:ascii="Cambria Math" w:hAnsi="Cambria Math"/>
                  </w:rPr>
                  <m:t>=h</m:t>
                </m:r>
                <m:f>
                  <m:fPr>
                    <m:ctrlPr>
                      <w:rPr>
                        <w:rFonts w:ascii="Cambria Math" w:hAnsi="Cambria Math"/>
                        <w:i/>
                      </w:rPr>
                    </m:ctrlPr>
                  </m:fPr>
                  <m:num>
                    <m:r>
                      <w:rPr>
                        <w:rFonts w:ascii="Cambria Math" w:hAnsi="Cambria Math"/>
                      </w:rPr>
                      <m:t>i(t)</m:t>
                    </m:r>
                  </m:num>
                  <m:den>
                    <m:r>
                      <w:rPr>
                        <w:rFonts w:ascii="Cambria Math" w:hAnsi="Cambria Math"/>
                      </w:rPr>
                      <m:t>δ</m:t>
                    </m:r>
                  </m:den>
                </m:f>
                <m:acc>
                  <m:accPr>
                    <m:ctrlPr>
                      <w:rPr>
                        <w:rFonts w:ascii="Cambria Math" w:hAnsi="Cambria Math"/>
                        <w:i/>
                      </w:rPr>
                    </m:ctrlPr>
                  </m:accPr>
                  <m:e>
                    <m:r>
                      <w:rPr>
                        <w:rFonts w:ascii="Cambria Math" w:hAnsi="Cambria Math"/>
                      </w:rPr>
                      <m:t>x</m:t>
                    </m:r>
                  </m:e>
                </m:acc>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sub>
                  <m:sup>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+δ</m:t>
                    </m:r>
                  </m:sup>
                  <m:e>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ⅈ</m:t>
                        </m:r>
                        <m:d>
                          <m:dPr>
                            <m:ctrlPr>
                              <w:rPr>
                                <w:rFonts w:ascii="Cambria Math" w:hAnsi="Cambria Math"/>
                                <w:i/>
                              </w:rPr>
                            </m:ctrlPr>
                          </m:dPr>
                          <m:e>
                            <m:r>
                              <w:rPr>
                                <w:rFonts w:ascii="Cambria Math" w:hAnsi="Cambria Math"/>
                              </w:rPr>
                              <m:t>t</m:t>
                            </m:r>
                          </m:e>
                        </m:d>
                      </m:num>
                      <m:den>
                        <m:r>
                          <w:rPr>
                            <w:rFonts w:ascii="Cambria Math" w:hAnsi="Cambria Math"/>
                          </w:rPr>
                          <m:t>w</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δ</m:t>
                            </m:r>
                          </m:den>
                        </m:f>
                      </m:e>
                    </m:d>
                  </m:e>
                </m:nary>
                <m:r>
                  <w:rPr>
                    <w:rFonts w:ascii="Cambria Math" w:hAnsi="Cambria Math"/>
                  </w:rPr>
                  <m:t>dx=</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r>
                      <w:rPr>
                        <w:rFonts w:ascii="Cambria Math" w:hAnsi="Cambria Math"/>
                      </w:rPr>
                      <m:t>δw</m:t>
                    </m:r>
                  </m:den>
                </m:f>
                <m:acc>
                  <m:accPr>
                    <m:ctrlPr>
                      <w:rPr>
                        <w:rFonts w:ascii="Cambria Math" w:hAnsi="Cambria Math"/>
                        <w:i/>
                      </w:rPr>
                    </m:ctrlPr>
                  </m:accPr>
                  <m:e>
                    <m:r>
                      <w:rPr>
                        <w:rFonts w:ascii="Cambria Math" w:hAnsi="Cambria Math"/>
                      </w:rPr>
                      <m:t>x</m:t>
                    </m:r>
                  </m:e>
                </m:acc>
                <m:nary>
                  <m:naryPr>
                    <m:limLoc m:val="subSup"/>
                    <m:ctrlPr>
                      <w:rPr>
                        <w:rFonts w:ascii="Cambria Math" w:hAnsi="Cambria Math"/>
                        <w:i/>
                      </w:rPr>
                    </m:ctrlPr>
                  </m:naryPr>
                  <m:sub>
                    <m:r>
                      <w:rPr>
                        <w:rFonts w:ascii="Cambria Math" w:hAnsi="Cambria Math"/>
                      </w:rPr>
                      <m:t>0</m:t>
                    </m:r>
                  </m:sub>
                  <m:sup>
                    <m:r>
                      <w:rPr>
                        <w:rFonts w:ascii="Cambria Math" w:hAnsi="Cambria Math"/>
                      </w:rPr>
                      <m:t>δ</m:t>
                    </m:r>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δ</m:t>
                            </m:r>
                          </m:den>
                        </m:f>
                      </m:e>
                    </m:d>
                  </m:e>
                </m:nary>
                <m:r>
                  <w:rPr>
                    <w:rFonts w:ascii="Cambria Math" w:hAnsi="Cambria Math"/>
                  </w:rPr>
                  <m:t>dx=</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r>
                      <w:rPr>
                        <w:rFonts w:ascii="Cambria Math" w:hAnsi="Cambria Math"/>
                      </w:rPr>
                      <m:t>δw</m:t>
                    </m:r>
                  </m:den>
                </m:f>
                <m:r>
                  <w:rPr>
                    <w:rFonts w:ascii="Cambria Math" w:hAnsi="Cambria Math"/>
                  </w:rPr>
                  <m:t xml:space="preserve"> </m:t>
                </m:r>
                <m:sSubSup>
                  <m:sSubSupPr>
                    <m:ctrlPr>
                      <w:rPr>
                        <w:rFonts w:ascii="Cambria Math" w:hAnsi="Cambria Math"/>
                        <w:i/>
                      </w:rPr>
                    </m:ctrlPr>
                  </m:sSubSup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2δ</m:t>
                        </m:r>
                      </m:den>
                    </m:f>
                    <m:r>
                      <w:rPr>
                        <w:rFonts w:ascii="Cambria Math" w:hAnsi="Cambria Math"/>
                      </w:rPr>
                      <m:t>]</m:t>
                    </m:r>
                  </m:e>
                  <m:sub>
                    <m:r>
                      <w:rPr>
                        <w:rFonts w:ascii="Cambria Math" w:hAnsi="Cambria Math"/>
                      </w:rPr>
                      <m:t>0</m:t>
                    </m:r>
                  </m:sub>
                  <m:sup>
                    <m:r>
                      <w:rPr>
                        <w:rFonts w:ascii="Cambria Math" w:hAnsi="Cambria Math"/>
                      </w:rPr>
                      <m:t>δ</m:t>
                    </m:r>
                  </m:sup>
                </m:sSubSup>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w</m:t>
                    </m:r>
                  </m:den>
                </m:f>
                <m:sSup>
                  <m:sSupPr>
                    <m:ctrlPr>
                      <w:rPr>
                        <w:rFonts w:ascii="Cambria Math" w:hAnsi="Cambria Math"/>
                        <w:i/>
                      </w:rPr>
                    </m:ctrlPr>
                  </m:sSupPr>
                  <m:e>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x</m:t>
                    </m:r>
                  </m:e>
                </m:acc>
              </m:oMath>
            </m:oMathPara>
          </w:p>
        </w:tc>
        <w:tc>
          <w:tcPr>
            <w:tcW w:w="425" w:type="dxa"/>
          </w:tcPr>
          <w:p w14:paraId="78D73A3E" w14:textId="77777777" w:rsidR="002930E7" w:rsidRDefault="002930E7" w:rsidP="00D207DB"/>
          <w:p w14:paraId="4E28DC06" w14:textId="77777777" w:rsidR="002930E7" w:rsidRDefault="002930E7" w:rsidP="00D207DB"/>
          <w:p w14:paraId="269CC706" w14:textId="77777777" w:rsidR="002930E7" w:rsidRDefault="002930E7" w:rsidP="00D207DB"/>
          <w:p w14:paraId="005C29D7" w14:textId="77777777" w:rsidR="002930E7" w:rsidRDefault="002930E7" w:rsidP="00D207DB"/>
          <w:p w14:paraId="0F36F2F6" w14:textId="77777777" w:rsidR="002930E7" w:rsidRDefault="002930E7" w:rsidP="00D207DB"/>
          <w:p w14:paraId="685C8223" w14:textId="77777777" w:rsidR="002930E7" w:rsidRDefault="002930E7" w:rsidP="00D207DB"/>
          <w:p w14:paraId="608F61D1" w14:textId="77777777" w:rsidR="002930E7" w:rsidRDefault="002930E7" w:rsidP="00D207DB"/>
          <w:p w14:paraId="166B4EFA" w14:textId="77777777" w:rsidR="002930E7" w:rsidRDefault="002930E7" w:rsidP="00D207DB"/>
          <w:p w14:paraId="4B8C3F5D" w14:textId="77A8810A" w:rsidR="00972078" w:rsidRDefault="00972078" w:rsidP="00D207DB">
            <w:r>
              <w:t>(</w:t>
            </w:r>
            <w:r w:rsidR="00C35C23">
              <w:t>31</w:t>
            </w:r>
            <w:r>
              <w:t>)</w:t>
            </w:r>
          </w:p>
        </w:tc>
      </w:tr>
    </w:tbl>
    <w:p w14:paraId="596AF701" w14:textId="3B5D9A0B" w:rsidR="00FB1307" w:rsidRDefault="00972078" w:rsidP="00D207DB">
      <w:pPr>
        <w:ind w:left="142"/>
      </w:pPr>
      <w:r w:rsidRPr="00972078">
        <w:t>The dynamic equation for the system can be then expressed as below</w:t>
      </w:r>
      <w:r w:rsidR="00277247">
        <w:t xml:space="preserve"> </w:t>
      </w:r>
      <w:r w:rsidR="002F2D60">
        <w:t>(</w:t>
      </w:r>
      <w:r w:rsidR="00277247">
        <w:t>2</w:t>
      </w:r>
      <w:r w:rsidR="002F2D60">
        <w:t>)</w:t>
      </w:r>
    </w:p>
    <w:tbl>
      <w:tblPr>
        <w:tblStyle w:val="TableGrid"/>
        <w:tblW w:w="50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670"/>
      </w:tblGrid>
      <w:tr w:rsidR="00972078" w14:paraId="01BA93B9" w14:textId="77777777" w:rsidTr="00071004">
        <w:tc>
          <w:tcPr>
            <w:tcW w:w="4159" w:type="dxa"/>
          </w:tcPr>
          <w:p w14:paraId="38776DE8" w14:textId="77777777" w:rsidR="00972078" w:rsidRPr="00756126" w:rsidRDefault="00F572BB" w:rsidP="00D207DB">
            <m:oMathPara>
              <m:oMath>
                <m:sSub>
                  <m:sSubPr>
                    <m:ctrlPr>
                      <w:rPr>
                        <w:rFonts w:ascii="Cambria Math" w:hAnsi="Cambria Math"/>
                        <w:i/>
                      </w:rPr>
                    </m:ctrlPr>
                  </m:sSubPr>
                  <m:e>
                    <m:r>
                      <w:rPr>
                        <w:rFonts w:ascii="Cambria Math" w:hAnsi="Cambria Math"/>
                      </w:rPr>
                      <m:t>m</m:t>
                    </m:r>
                  </m:e>
                  <m:sub>
                    <m:r>
                      <w:rPr>
                        <w:rFonts w:ascii="Cambria Math" w:hAnsi="Cambria Math"/>
                      </w:rPr>
                      <m:t>bit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w</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ⅈ</m:t>
                        </m:r>
                        <m:d>
                          <m:dPr>
                            <m:ctrlPr>
                              <w:rPr>
                                <w:rFonts w:ascii="Cambria Math" w:hAnsi="Cambria Math"/>
                                <w:i/>
                              </w:rPr>
                            </m:ctrlPr>
                          </m:dPr>
                          <m:e>
                            <m:r>
                              <w:rPr>
                                <w:rFonts w:ascii="Cambria Math" w:hAnsi="Cambria Math"/>
                              </w:rPr>
                              <m:t>t</m:t>
                            </m:r>
                          </m:e>
                        </m:d>
                      </m:e>
                    </m:d>
                  </m:e>
                  <m:sup>
                    <m:r>
                      <w:rPr>
                        <w:rFonts w:ascii="Cambria Math" w:hAnsi="Cambria Math"/>
                      </w:rPr>
                      <m:t>2</m:t>
                    </m:r>
                  </m:sup>
                </m:sSup>
                <m:acc>
                  <m:accPr>
                    <m:ctrlPr>
                      <w:rPr>
                        <w:rFonts w:ascii="Cambria Math" w:hAnsi="Cambria Math"/>
                        <w:i/>
                      </w:rPr>
                    </m:ctrlPr>
                  </m:accPr>
                  <m:e>
                    <m:r>
                      <w:rPr>
                        <w:rFonts w:ascii="Cambria Math" w:hAnsi="Cambria Math"/>
                      </w:rPr>
                      <m:t>x</m:t>
                    </m:r>
                  </m:e>
                </m:acc>
              </m:oMath>
            </m:oMathPara>
          </w:p>
          <w:p w14:paraId="62C86228" w14:textId="0CC68F63" w:rsidR="00756126" w:rsidRPr="00756126" w:rsidRDefault="00756126" w:rsidP="00D207DB"/>
        </w:tc>
        <w:tc>
          <w:tcPr>
            <w:tcW w:w="269" w:type="dxa"/>
          </w:tcPr>
          <w:p w14:paraId="3C6A785D" w14:textId="77777777" w:rsidR="00972078" w:rsidRDefault="00972078" w:rsidP="00D207DB"/>
        </w:tc>
        <w:tc>
          <w:tcPr>
            <w:tcW w:w="670" w:type="dxa"/>
          </w:tcPr>
          <w:p w14:paraId="5B986DD6" w14:textId="7A534AB5" w:rsidR="00972078" w:rsidRDefault="00A0029C" w:rsidP="00D207DB">
            <w:pPr>
              <w:ind w:left="-9"/>
            </w:pPr>
            <w:r>
              <w:t xml:space="preserve">  </w:t>
            </w:r>
            <w:r w:rsidR="00972078">
              <w:t>(</w:t>
            </w:r>
            <w:r w:rsidR="00B56487">
              <w:t>32</w:t>
            </w:r>
            <w:r w:rsidR="00972078">
              <w:t>)</w:t>
            </w:r>
          </w:p>
        </w:tc>
      </w:tr>
    </w:tbl>
    <w:p w14:paraId="6AAF1FE1" w14:textId="37A2405B" w:rsidR="00B56487" w:rsidRDefault="00972078" w:rsidP="00D207DB">
      <w:pPr>
        <w:ind w:left="142"/>
      </w:pPr>
      <w:r w:rsidRPr="00972078">
        <w:t>Comparing with Eq</w:t>
      </w:r>
      <w:r w:rsidR="006939F7">
        <w:t>.</w:t>
      </w:r>
      <w:r w:rsidRPr="00972078">
        <w:t xml:space="preserve"> </w:t>
      </w:r>
      <w:r w:rsidR="006939F7">
        <w:t>(</w:t>
      </w:r>
      <w:r w:rsidRPr="00972078">
        <w:t>23</w:t>
      </w:r>
      <w:r w:rsidR="006939F7">
        <w:t>)</w:t>
      </w:r>
      <w:r w:rsidRPr="00972078">
        <w:t xml:space="preserve"> the inductance gradient contribution from parallel electrodes can be expressed as</w:t>
      </w:r>
      <w:r w:rsidR="00277247">
        <w:t xml:space="preserve"> </w:t>
      </w:r>
      <w:r w:rsidR="002F2D60">
        <w:t>(</w:t>
      </w:r>
      <w:r w:rsidR="00277247">
        <w:t>2</w:t>
      </w:r>
      <w:r w:rsidR="002F2D60">
        <w:t>)</w:t>
      </w:r>
      <w:r w:rsidR="00277247">
        <w:t>:</w:t>
      </w:r>
    </w:p>
    <w:tbl>
      <w:tblPr>
        <w:tblStyle w:val="TableGrid"/>
        <w:tblW w:w="1019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5098"/>
      </w:tblGrid>
      <w:tr w:rsidR="00277247" w14:paraId="0E8600C1" w14:textId="7581ACBB" w:rsidTr="00277247">
        <w:tc>
          <w:tcPr>
            <w:tcW w:w="5098" w:type="dxa"/>
          </w:tcPr>
          <w:p w14:paraId="6A2D56B6" w14:textId="77777777" w:rsidR="00277247" w:rsidRPr="006231C5" w:rsidRDefault="00F572BB" w:rsidP="00D207DB">
            <w:pPr>
              <w:ind w:left="-1246"/>
            </w:pPr>
            <m:oMathPara>
              <m:oMathParaPr>
                <m:jc m:val="left"/>
              </m:oMathParaPr>
              <m:oMath>
                <m:sSub>
                  <m:sSubPr>
                    <m:ctrlPr>
                      <w:rPr>
                        <w:rFonts w:ascii="Cambria Math" w:hAnsi="Cambria Math"/>
                        <w:bCs/>
                      </w:rPr>
                    </m:ctrlPr>
                  </m:sSubPr>
                  <m:e>
                    <m:r>
                      <m:rPr>
                        <m:sty m:val="p"/>
                      </m:rPr>
                      <w:rPr>
                        <w:rFonts w:ascii="Cambria Math" w:hAnsi="Cambria Math"/>
                      </w:rPr>
                      <m:t>L</m:t>
                    </m:r>
                  </m:e>
                  <m:sub>
                    <m:r>
                      <w:rPr>
                        <w:rFonts w:ascii="Cambria Math" w:hAnsi="Cambria Math"/>
                      </w:rPr>
                      <m:t>PE</m:t>
                    </m:r>
                  </m:sub>
                </m:sSub>
                <m:d>
                  <m:dPr>
                    <m:ctrlPr>
                      <w:rPr>
                        <w:rFonts w:ascii="Cambria Math" w:hAnsi="Cambria Math"/>
                        <w:bCs/>
                        <w:i/>
                      </w:rPr>
                    </m:ctrlPr>
                  </m:dPr>
                  <m:e>
                    <m:sSub>
                      <m:sSubPr>
                        <m:ctrlPr>
                          <w:rPr>
                            <w:rFonts w:ascii="Cambria Math" w:hAnsi="Cambria Math"/>
                            <w:bCs/>
                          </w:rPr>
                        </m:ctrlPr>
                      </m:sSubPr>
                      <m:e>
                        <m:r>
                          <m:rPr>
                            <m:sty m:val="p"/>
                          </m:rPr>
                          <w:rPr>
                            <w:rFonts w:ascii="Cambria Math" w:hAnsi="Cambria Math"/>
                          </w:rPr>
                          <m:t>x</m:t>
                        </m:r>
                      </m:e>
                      <m:sub>
                        <m:r>
                          <w:rPr>
                            <w:rFonts w:ascii="Cambria Math" w:hAnsi="Cambria Math"/>
                          </w:rPr>
                          <m:t>p</m:t>
                        </m:r>
                      </m:sub>
                    </m:sSub>
                    <m:d>
                      <m:dPr>
                        <m:ctrlPr>
                          <w:rPr>
                            <w:rFonts w:ascii="Cambria Math" w:hAnsi="Cambria Math"/>
                            <w:bCs/>
                            <w:i/>
                          </w:rPr>
                        </m:ctrlPr>
                      </m:dPr>
                      <m:e>
                        <m:r>
                          <w:rPr>
                            <w:rFonts w:ascii="Cambria Math" w:hAnsi="Cambria Math"/>
                          </w:rPr>
                          <m:t>t</m:t>
                        </m:r>
                      </m:e>
                    </m:d>
                  </m:e>
                </m:d>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electrode</m:t>
                    </m:r>
                  </m:sub>
                  <m:sup/>
                  <m:e>
                    <m:r>
                      <w:rPr>
                        <w:rFonts w:ascii="Cambria Math" w:hAnsi="Cambria Math"/>
                      </w:rPr>
                      <m:t>B</m:t>
                    </m:r>
                    <m:d>
                      <m:dPr>
                        <m:ctrlPr>
                          <w:rPr>
                            <w:rFonts w:ascii="Cambria Math" w:hAnsi="Cambria Math"/>
                            <w:i/>
                          </w:rPr>
                        </m:ctrlPr>
                      </m:dPr>
                      <m:e>
                        <m:r>
                          <w:rPr>
                            <w:rFonts w:ascii="Cambria Math" w:hAnsi="Cambria Math"/>
                          </w:rPr>
                          <m:t>x,y</m:t>
                        </m:r>
                      </m:e>
                    </m:d>
                  </m:e>
                </m:nary>
                <m:r>
                  <w:rPr>
                    <w:rFonts w:ascii="Cambria Math" w:hAnsi="Cambria Math"/>
                  </w:rPr>
                  <m:t>.dS</m:t>
                </m:r>
              </m:oMath>
            </m:oMathPara>
          </w:p>
          <w:p w14:paraId="4279342E" w14:textId="158554FA" w:rsidR="00277247" w:rsidRPr="006231C5" w:rsidRDefault="00277247" w:rsidP="00D207DB">
            <w:pPr>
              <w:ind w:left="-1246"/>
            </w:pPr>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o</m:t>
                        </m:r>
                      </m:sub>
                    </m:sSub>
                  </m:num>
                  <m:den>
                    <m:r>
                      <w:rPr>
                        <w:rFonts w:ascii="Cambria Math" w:hAnsi="Cambria Math"/>
                      </w:rPr>
                      <m:t>w</m:t>
                    </m:r>
                  </m:den>
                </m:f>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sup>
                      <m:e>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dxdy</m:t>
                            </m:r>
                          </m:e>
                        </m:nary>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sub>
                      <m:sup>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+δ</m:t>
                        </m:r>
                      </m:sup>
                      <m:e>
                        <m:nary>
                          <m:naryPr>
                            <m:limLoc m:val="subSup"/>
                            <m:ctrlPr>
                              <w:rPr>
                                <w:rFonts w:ascii="Cambria Math" w:hAnsi="Cambria Math"/>
                                <w:i/>
                              </w:rPr>
                            </m:ctrlPr>
                          </m:naryPr>
                          <m:sub>
                            <m:r>
                              <w:rPr>
                                <w:rFonts w:ascii="Cambria Math" w:hAnsi="Cambria Math"/>
                              </w:rPr>
                              <m:t>0</m:t>
                            </m:r>
                          </m:sub>
                          <m:sup>
                            <m:r>
                              <w:rPr>
                                <w:rFonts w:ascii="Cambria Math" w:hAnsi="Cambria Math"/>
                              </w:rPr>
                              <m:t>h</m:t>
                            </m:r>
                          </m:sup>
                          <m:e>
                            <m:eqArr>
                              <m:eqArrPr>
                                <m:ctrlPr>
                                  <w:rPr>
                                    <w:rFonts w:ascii="Cambria Math" w:hAnsi="Cambria Math"/>
                                    <w:i/>
                                  </w:rPr>
                                </m:ctrlPr>
                              </m:eqArr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δ</m:t>
                                        </m:r>
                                      </m:den>
                                    </m:f>
                                  </m:e>
                                </m:d>
                              </m:e>
                            </m:eqArr>
                          </m:e>
                        </m:nary>
                      </m:e>
                    </m:nary>
                    <m:r>
                      <w:rPr>
                        <w:rFonts w:ascii="Cambria Math" w:hAnsi="Cambria Math"/>
                      </w:rPr>
                      <m:t>dxdy</m:t>
                    </m:r>
                  </m:e>
                </m:d>
              </m:oMath>
            </m:oMathPara>
          </w:p>
          <w:p w14:paraId="67FF1207" w14:textId="6DE56CA1" w:rsidR="00277247" w:rsidRPr="006231C5" w:rsidRDefault="00277247" w:rsidP="00D207DB">
            <w:pPr>
              <w:ind w:left="-1246"/>
            </w:pPr>
          </w:p>
          <w:p w14:paraId="0F568C68" w14:textId="0667A485" w:rsidR="00277247" w:rsidRPr="00B56487" w:rsidRDefault="00277247" w:rsidP="00D207DB">
            <w:pPr>
              <w:ind w:left="-1246"/>
            </w:pPr>
            <m:oMathPara>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m:t>
                    </m:r>
                  </m:sub>
                </m:sSub>
                <m:f>
                  <m:fPr>
                    <m:ctrlPr>
                      <w:rPr>
                        <w:rFonts w:ascii="Cambria Math" w:hAnsi="Cambria Math"/>
                        <w:i/>
                      </w:rPr>
                    </m:ctrlPr>
                  </m:fPr>
                  <m:num>
                    <m:r>
                      <w:rPr>
                        <w:rFonts w:ascii="Cambria Math" w:hAnsi="Cambria Math"/>
                      </w:rPr>
                      <m:t>h</m:t>
                    </m:r>
                  </m:num>
                  <m:den>
                    <m:r>
                      <w:rPr>
                        <w:rFonts w:ascii="Cambria Math" w:hAnsi="Cambria Math"/>
                      </w:rPr>
                      <m:t>w</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2</m:t>
                        </m:r>
                      </m:den>
                    </m:f>
                  </m:e>
                </m:d>
              </m:oMath>
            </m:oMathPara>
          </w:p>
        </w:tc>
        <w:tc>
          <w:tcPr>
            <w:tcW w:w="5098" w:type="dxa"/>
          </w:tcPr>
          <w:p w14:paraId="0ACC6DD5" w14:textId="77777777" w:rsidR="00277247" w:rsidRDefault="00277247" w:rsidP="00D207DB">
            <w:pPr>
              <w:ind w:left="-1246"/>
              <w:rPr>
                <w:rFonts w:ascii="Arial" w:eastAsia="Arial" w:hAnsi="Arial" w:cs="Arial"/>
                <w:bCs/>
              </w:rPr>
            </w:pPr>
          </w:p>
        </w:tc>
      </w:tr>
      <w:tr w:rsidR="00277247" w14:paraId="4FCCB8EE" w14:textId="5F9E4D6F" w:rsidTr="00277247">
        <w:tc>
          <w:tcPr>
            <w:tcW w:w="5098" w:type="dxa"/>
          </w:tcPr>
          <w:p w14:paraId="36E37A04" w14:textId="5D6141BE" w:rsidR="00277247" w:rsidRPr="00554A1F" w:rsidRDefault="00277247" w:rsidP="00D207DB">
            <w:pPr>
              <w:ind w:left="4000"/>
              <w:rPr>
                <w:bCs/>
              </w:rPr>
            </w:pPr>
            <w:r>
              <w:t xml:space="preserve">        (33)</w:t>
            </w:r>
          </w:p>
        </w:tc>
        <w:tc>
          <w:tcPr>
            <w:tcW w:w="5098" w:type="dxa"/>
          </w:tcPr>
          <w:p w14:paraId="570D78FC" w14:textId="77777777" w:rsidR="00277247" w:rsidRDefault="00277247" w:rsidP="00D207DB">
            <w:pPr>
              <w:ind w:left="4000"/>
            </w:pPr>
          </w:p>
        </w:tc>
      </w:tr>
    </w:tbl>
    <w:p w14:paraId="7909858E" w14:textId="76B56B80" w:rsidR="00972078" w:rsidRDefault="00554A1F" w:rsidP="00D207DB">
      <w:pPr>
        <w:ind w:left="142"/>
      </w:pPr>
      <w:r w:rsidRPr="00554A1F">
        <w:t>The inductance gradient takes the following form</w:t>
      </w:r>
      <w:r w:rsidR="00277247">
        <w:t xml:space="preserve"> </w:t>
      </w:r>
      <w:r w:rsidR="002F2D60">
        <w:t>(</w:t>
      </w:r>
      <w:r w:rsidR="00277247">
        <w:t>2</w:t>
      </w:r>
      <w:r w:rsidR="002F2D60">
        <w:t>)</w:t>
      </w:r>
      <w:r w:rsidR="00277247">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554A1F" w14:paraId="016A455D" w14:textId="77777777" w:rsidTr="00D22F6E">
        <w:tc>
          <w:tcPr>
            <w:tcW w:w="4159" w:type="dxa"/>
          </w:tcPr>
          <w:p w14:paraId="72B8E3E1" w14:textId="037B474D" w:rsidR="00554A1F" w:rsidRPr="007F3FDD" w:rsidRDefault="00F572BB" w:rsidP="00D207DB">
            <w:pPr>
              <w:rPr>
                <w:rFonts w:ascii="Cambria Math" w:hAnsi="Cambria Math"/>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L</m:t>
                        </m:r>
                      </m:e>
                      <m:sup>
                        <m:r>
                          <w:rPr>
                            <w:rFonts w:ascii="Cambria Math" w:hAnsi="Cambria Math"/>
                          </w:rPr>
                          <m:t>'</m:t>
                        </m:r>
                      </m:sup>
                    </m:sSup>
                  </m:e>
                  <m:sub>
                    <m:r>
                      <w:rPr>
                        <w:rFonts w:ascii="Cambria Math" w:hAnsi="Cambria Math"/>
                      </w:rPr>
                      <m:t>PE</m:t>
                    </m:r>
                  </m:sub>
                </m:sSub>
                <m:r>
                  <w:rPr>
                    <w:rFonts w:ascii="Cambria Math" w:hAnsi="Cambria Math"/>
                  </w:rPr>
                  <m:t>=</m:t>
                </m:r>
                <m:f>
                  <m:fPr>
                    <m:ctrlPr>
                      <w:rPr>
                        <w:rFonts w:ascii="Cambria Math" w:hAnsi="Cambria Math"/>
                        <w:i/>
                      </w:rPr>
                    </m:ctrlPr>
                  </m:fPr>
                  <m:num>
                    <m:sSub>
                      <m:sSubPr>
                        <m:ctrlPr>
                          <w:rPr>
                            <w:rFonts w:ascii="Cambria Math" w:hAnsi="Cambria Math"/>
                            <w:bCs/>
                          </w:rPr>
                        </m:ctrlPr>
                      </m:sSubPr>
                      <m:e>
                        <m:r>
                          <m:rPr>
                            <m:sty m:val="p"/>
                          </m:rPr>
                          <w:rPr>
                            <w:rFonts w:ascii="Cambria Math" w:hAnsi="Cambria Math"/>
                          </w:rPr>
                          <m:t>dL</m:t>
                        </m:r>
                      </m:e>
                      <m:sub>
                        <m:r>
                          <w:rPr>
                            <w:rFonts w:ascii="Cambria Math" w:hAnsi="Cambria Math"/>
                          </w:rPr>
                          <m:t>PE</m:t>
                        </m:r>
                      </m:sub>
                    </m:sSub>
                  </m:num>
                  <m:den>
                    <m:r>
                      <w:rPr>
                        <w:rFonts w:ascii="Cambria Math" w:hAnsi="Cambria Math"/>
                      </w:rPr>
                      <m:t>d</m:t>
                    </m:r>
                    <m:sSub>
                      <m:sSubPr>
                        <m:ctrlPr>
                          <w:rPr>
                            <w:rFonts w:ascii="Cambria Math" w:hAnsi="Cambria Math"/>
                          </w:rPr>
                        </m:ctrlPr>
                      </m:sSubPr>
                      <m:e>
                        <m:r>
                          <m:rPr>
                            <m:sty m:val="p"/>
                          </m:rP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w</m:t>
                    </m:r>
                  </m:den>
                </m:f>
              </m:oMath>
            </m:oMathPara>
          </w:p>
        </w:tc>
        <w:tc>
          <w:tcPr>
            <w:tcW w:w="269" w:type="dxa"/>
          </w:tcPr>
          <w:p w14:paraId="3A0B1085" w14:textId="08998086" w:rsidR="00554A1F" w:rsidRDefault="00554A1F" w:rsidP="00D207DB"/>
        </w:tc>
        <w:tc>
          <w:tcPr>
            <w:tcW w:w="550" w:type="dxa"/>
          </w:tcPr>
          <w:p w14:paraId="558599CE" w14:textId="6C10D8FD" w:rsidR="00554A1F" w:rsidRDefault="00554A1F" w:rsidP="00D207DB">
            <w:r>
              <w:t>(3</w:t>
            </w:r>
            <w:r w:rsidR="00A0029C">
              <w:t>4</w:t>
            </w:r>
            <w:r>
              <w:t>)</w:t>
            </w:r>
          </w:p>
        </w:tc>
      </w:tr>
    </w:tbl>
    <w:p w14:paraId="7F570BFC" w14:textId="77777777" w:rsidR="005135BF" w:rsidRDefault="005135BF" w:rsidP="00D207DB">
      <w:pPr>
        <w:ind w:left="142"/>
      </w:pPr>
    </w:p>
    <w:p w14:paraId="270E88A7" w14:textId="629F6651" w:rsidR="00972078" w:rsidRDefault="00554A1F" w:rsidP="00D207DB">
      <w:pPr>
        <w:ind w:left="142"/>
      </w:pPr>
      <w:r w:rsidRPr="00554A1F">
        <w:t xml:space="preserve">In </w:t>
      </w:r>
      <w:r w:rsidR="003B55B8">
        <w:t xml:space="preserve">the </w:t>
      </w:r>
      <w:r w:rsidRPr="00554A1F">
        <w:t>case of infinitesimal plasma sheet thickness</w:t>
      </w:r>
      <w:r w:rsidR="00B77EE9">
        <w:t>,</w:t>
      </w:r>
      <w:r w:rsidRPr="00554A1F">
        <w:t xml:space="preserve"> </w:t>
      </w:r>
      <m:oMath>
        <m:r>
          <w:rPr>
            <w:rFonts w:ascii="Cambria Math" w:hAnsi="Cambria Math"/>
          </w:rPr>
          <m:t>δ→0</m:t>
        </m:r>
      </m:oMath>
      <w:r w:rsidR="00277247">
        <w:t xml:space="preserve"> </w:t>
      </w:r>
      <w:r w:rsidRPr="00554A1F">
        <w:t>parallel electrodes and a planar current sheet that remains perpendicular to the electrodes, the inductance model then reduces to the following</w:t>
      </w:r>
      <w:r w:rsidR="00277247">
        <w:t xml:space="preserve"> form </w:t>
      </w:r>
      <w:r w:rsidR="002F2D60">
        <w:t>(</w:t>
      </w:r>
      <w:r w:rsidR="00277247">
        <w:t>2</w:t>
      </w:r>
      <w:r w:rsidR="002F2D60">
        <w:t>)</w:t>
      </w:r>
    </w:p>
    <w:tbl>
      <w:tblPr>
        <w:tblStyle w:val="TableGrid"/>
        <w:tblW w:w="49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567"/>
      </w:tblGrid>
      <w:tr w:rsidR="009D50D6" w14:paraId="316F12B7" w14:textId="77777777" w:rsidTr="00515E2F">
        <w:tc>
          <w:tcPr>
            <w:tcW w:w="4389" w:type="dxa"/>
          </w:tcPr>
          <w:p w14:paraId="3D869E5B" w14:textId="71FF2C38" w:rsidR="009D50D6" w:rsidRPr="009D50D6" w:rsidRDefault="009D50D6" w:rsidP="00D207DB">
            <w:pPr>
              <w:ind w:left="176"/>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 xml:space="preserve">dL </m:t>
                        </m:r>
                      </m:num>
                      <m:den>
                        <m:r>
                          <w:rPr>
                            <w:rFonts w:ascii="Cambria Math" w:hAnsi="Cambria Math"/>
                          </w:rPr>
                          <m:t>dx</m:t>
                        </m:r>
                      </m:den>
                    </m:f>
                  </m:e>
                </m:d>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w</m:t>
                    </m:r>
                  </m:den>
                </m:f>
                <m:sSub>
                  <m:sSubPr>
                    <m:ctrlPr>
                      <w:rPr>
                        <w:rFonts w:ascii="Cambria Math" w:hAnsi="Cambria Math"/>
                      </w:rPr>
                    </m:ctrlPr>
                  </m:sSubPr>
                  <m:e>
                    <m:r>
                      <m:rPr>
                        <m:sty m:val="p"/>
                      </m:rP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p w14:paraId="09F018F3" w14:textId="65506231" w:rsidR="009D50D6" w:rsidRPr="009D50D6" w:rsidRDefault="009D50D6" w:rsidP="00D207DB">
            <w:pPr>
              <w:ind w:left="1593"/>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L</m:t>
                        </m:r>
                      </m:e>
                      <m:sup>
                        <m:r>
                          <w:rPr>
                            <w:rFonts w:ascii="Cambria Math" w:hAnsi="Cambria Math"/>
                          </w:rPr>
                          <m:t>'</m:t>
                        </m:r>
                      </m:sup>
                    </m:sSup>
                  </m:e>
                  <m:sub>
                    <m:r>
                      <w:rPr>
                        <w:rFonts w:ascii="Cambria Math" w:hAnsi="Cambria Math"/>
                      </w:rPr>
                      <m:t>PE</m:t>
                    </m:r>
                  </m:sub>
                </m:sSub>
                <m:sSub>
                  <m:sSubPr>
                    <m:ctrlPr>
                      <w:rPr>
                        <w:rFonts w:ascii="Cambria Math" w:hAnsi="Cambria Math"/>
                      </w:rPr>
                    </m:ctrlPr>
                  </m:sSubPr>
                  <m:e>
                    <m:r>
                      <m:rPr>
                        <m:sty m:val="p"/>
                      </m:rP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567" w:type="dxa"/>
          </w:tcPr>
          <w:p w14:paraId="402DA065" w14:textId="77BBB042" w:rsidR="009D50D6" w:rsidRDefault="009D50D6" w:rsidP="00D207DB">
            <w:r>
              <w:t>(35)</w:t>
            </w:r>
          </w:p>
        </w:tc>
      </w:tr>
    </w:tbl>
    <w:p w14:paraId="72610700" w14:textId="77777777" w:rsidR="00972078" w:rsidRDefault="00972078" w:rsidP="00D207DB"/>
    <w:p w14:paraId="286EE82E" w14:textId="7DABB6DB" w:rsidR="00972078" w:rsidRDefault="00176971" w:rsidP="00D207DB">
      <w:pPr>
        <w:ind w:left="142"/>
      </w:pPr>
      <w:r w:rsidRPr="00176971">
        <w:t>The dynamics of the system can be defined as below</w:t>
      </w:r>
      <w:r w:rsidR="00277247">
        <w:t xml:space="preserve"> </w:t>
      </w:r>
      <w:r w:rsidR="002F2D60">
        <w:t>(</w:t>
      </w:r>
      <w:r w:rsidR="00277247">
        <w:t>2</w:t>
      </w:r>
      <w:r w:rsidR="002F2D60">
        <w:t>)</w:t>
      </w:r>
      <w:r w:rsidRPr="00176971">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266"/>
        <w:gridCol w:w="650"/>
      </w:tblGrid>
      <w:tr w:rsidR="00176971" w14:paraId="279DF000" w14:textId="77777777" w:rsidTr="00515E2F">
        <w:tc>
          <w:tcPr>
            <w:tcW w:w="4062" w:type="dxa"/>
          </w:tcPr>
          <w:p w14:paraId="430106F0" w14:textId="042196D0" w:rsidR="00176971" w:rsidRPr="005F15AD" w:rsidRDefault="00F572BB" w:rsidP="00D207DB">
            <w:pPr>
              <w:ind w:left="-253" w:right="-291"/>
            </w:pPr>
            <m:oMathPara>
              <m:oMath>
                <m:sSub>
                  <m:sSubPr>
                    <m:ctrlPr>
                      <w:rPr>
                        <w:rFonts w:ascii="Cambria Math" w:hAnsi="Cambria Math"/>
                        <w:i/>
                      </w:rPr>
                    </m:ctrlPr>
                  </m:sSubPr>
                  <m:e>
                    <m:r>
                      <w:rPr>
                        <w:rFonts w:ascii="Cambria Math" w:hAnsi="Cambria Math"/>
                      </w:rPr>
                      <m:t>m</m:t>
                    </m:r>
                  </m:e>
                  <m:sub>
                    <m:r>
                      <w:rPr>
                        <w:rFonts w:ascii="Cambria Math" w:hAnsi="Cambria Math"/>
                      </w:rPr>
                      <m:t>bit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w</m:t>
                    </m:r>
                  </m:den>
                </m:f>
                <m:sSup>
                  <m:sSupPr>
                    <m:ctrlPr>
                      <w:rPr>
                        <w:rFonts w:ascii="Cambria Math" w:hAnsi="Cambria Math"/>
                        <w:i/>
                      </w:rPr>
                    </m:ctrlPr>
                  </m:sSupPr>
                  <m:e>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=0</m:t>
                </m:r>
              </m:oMath>
            </m:oMathPara>
          </w:p>
          <w:p w14:paraId="121CC071" w14:textId="4CA5A245" w:rsidR="00104A06" w:rsidRPr="00104A06" w:rsidRDefault="00F572BB" w:rsidP="00D207DB">
            <w:pPr>
              <w:ind w:right="-149"/>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w</m:t>
                        </m:r>
                      </m:den>
                    </m:f>
                    <m:sSub>
                      <m:sSubPr>
                        <m:ctrlPr>
                          <w:rPr>
                            <w:rFonts w:ascii="Cambria Math" w:hAnsi="Cambria Math"/>
                          </w:rPr>
                        </m:ctrlPr>
                      </m:sSubPr>
                      <m:e>
                        <m:r>
                          <m:rPr>
                            <m:sty m:val="p"/>
                          </m:rP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d>
                <m:acc>
                  <m:accPr>
                    <m:chr m:val="̇"/>
                    <m:ctrlPr>
                      <w:rPr>
                        <w:rFonts w:ascii="Cambria Math" w:hAnsi="Cambria Math"/>
                        <w:i/>
                      </w:rPr>
                    </m:ctrlPr>
                  </m:accPr>
                  <m:e>
                    <m:r>
                      <w:rPr>
                        <w:rFonts w:ascii="Cambria Math" w:hAnsi="Cambria Math"/>
                      </w:rPr>
                      <m:t>i</m:t>
                    </m:r>
                    <m:d>
                      <m:dPr>
                        <m:ctrlPr>
                          <w:rPr>
                            <w:rFonts w:ascii="Cambria Math" w:hAnsi="Cambria Math"/>
                            <w:i/>
                          </w:rPr>
                        </m:ctrlPr>
                      </m:dPr>
                      <m:e>
                        <m:r>
                          <w:rPr>
                            <w:rFonts w:ascii="Cambria Math" w:hAnsi="Cambria Math"/>
                          </w:rPr>
                          <m:t>t</m:t>
                        </m:r>
                      </m:e>
                    </m:d>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w</m:t>
                        </m:r>
                      </m:den>
                    </m:f>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+R</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=0</m:t>
                </m:r>
              </m:oMath>
            </m:oMathPara>
          </w:p>
        </w:tc>
        <w:tc>
          <w:tcPr>
            <w:tcW w:w="266" w:type="dxa"/>
          </w:tcPr>
          <w:p w14:paraId="740F6FB6" w14:textId="77777777" w:rsidR="00176971" w:rsidRDefault="00176971" w:rsidP="00D207DB"/>
        </w:tc>
        <w:tc>
          <w:tcPr>
            <w:tcW w:w="650" w:type="dxa"/>
          </w:tcPr>
          <w:p w14:paraId="0F3D8FF5" w14:textId="467977B8" w:rsidR="00176971" w:rsidRDefault="00176971" w:rsidP="00D207DB">
            <w:r>
              <w:t>(</w:t>
            </w:r>
            <w:r w:rsidR="00B30065">
              <w:t>36</w:t>
            </w:r>
            <w:r>
              <w:t>a)</w:t>
            </w:r>
          </w:p>
          <w:p w14:paraId="47C860C7" w14:textId="77777777" w:rsidR="00176971" w:rsidRDefault="00176971" w:rsidP="00D207DB"/>
          <w:p w14:paraId="6D3583AA" w14:textId="77777777" w:rsidR="00176971" w:rsidRDefault="00176971" w:rsidP="00D207DB"/>
          <w:p w14:paraId="3908F4A3" w14:textId="4BB71E7B" w:rsidR="00176971" w:rsidRDefault="00176971" w:rsidP="00D207DB">
            <w:r>
              <w:t>(</w:t>
            </w:r>
            <w:r w:rsidR="00B30065">
              <w:t>36</w:t>
            </w:r>
            <w:r>
              <w:t>b)</w:t>
            </w:r>
          </w:p>
        </w:tc>
      </w:tr>
    </w:tbl>
    <w:p w14:paraId="13275592" w14:textId="357F5B89" w:rsidR="00176971" w:rsidRDefault="00403596" w:rsidP="00D207DB">
      <w:pPr>
        <w:ind w:left="142"/>
      </w:pPr>
      <w:r w:rsidRPr="00403596">
        <w:t>and the trivial initial conditions can be represented as below</w:t>
      </w:r>
      <w:r w:rsidR="00277247">
        <w:t xml:space="preserve"> </w:t>
      </w:r>
      <w:r w:rsidR="002F2D60">
        <w:t>(</w:t>
      </w:r>
      <w:r w:rsidR="00277247">
        <w:t>2</w:t>
      </w:r>
      <w:r w:rsidR="002F2D60">
        <w:t>)</w:t>
      </w:r>
      <w:r w:rsidRPr="00403596">
        <w:t>:</w:t>
      </w:r>
    </w:p>
    <w:tbl>
      <w:tblPr>
        <w:tblStyle w:val="TableGrid"/>
        <w:tblW w:w="49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567"/>
      </w:tblGrid>
      <w:tr w:rsidR="00403596" w14:paraId="41CD4B62" w14:textId="77777777" w:rsidTr="00515E2F">
        <w:tc>
          <w:tcPr>
            <w:tcW w:w="4389" w:type="dxa"/>
          </w:tcPr>
          <w:p w14:paraId="2C6627E1" w14:textId="1F983B8C" w:rsidR="00403596" w:rsidRPr="009D50D6" w:rsidRDefault="00F572BB" w:rsidP="00D207DB">
            <w:pPr>
              <w:ind w:left="-1246"/>
            </w:pPr>
            <m:oMathPara>
              <m:oMath>
                <m:sSub>
                  <m:sSubPr>
                    <m:ctrlPr>
                      <w:rPr>
                        <w:rFonts w:ascii="Cambria Math" w:hAnsi="Cambria Math"/>
                      </w:rPr>
                    </m:ctrlPr>
                  </m:sSubPr>
                  <m:e>
                    <m:r>
                      <m:rPr>
                        <m:sty m:val="p"/>
                      </m:rP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p</m:t>
                    </m:r>
                  </m:sub>
                </m:sSub>
                <m:d>
                  <m:dPr>
                    <m:ctrlPr>
                      <w:rPr>
                        <w:rFonts w:ascii="Cambria Math" w:hAnsi="Cambria Math"/>
                        <w:i/>
                      </w:rPr>
                    </m:ctrlPr>
                  </m:dPr>
                  <m:e>
                    <m:r>
                      <w:rPr>
                        <w:rFonts w:ascii="Cambria Math" w:hAnsi="Cambria Math"/>
                      </w:rPr>
                      <m:t>0</m:t>
                    </m:r>
                  </m:e>
                </m:d>
                <m:r>
                  <w:rPr>
                    <w:rFonts w:ascii="Cambria Math" w:hAnsi="Cambria Math"/>
                  </w:rPr>
                  <m:t xml:space="preserve">=0; </m:t>
                </m:r>
                <m:nary>
                  <m:naryPr>
                    <m:limLoc m:val="subSup"/>
                    <m:ctrlPr>
                      <w:rPr>
                        <w:rFonts w:ascii="Cambria Math" w:hAnsi="Cambria Math"/>
                        <w:i/>
                      </w:rPr>
                    </m:ctrlPr>
                  </m:naryPr>
                  <m:sub>
                    <m:r>
                      <w:rPr>
                        <w:rFonts w:ascii="Cambria Math" w:hAnsi="Cambria Math"/>
                      </w:rPr>
                      <m:t>0</m:t>
                    </m:r>
                  </m:sub>
                  <m:sup>
                    <m:r>
                      <w:rPr>
                        <w:rFonts w:ascii="Cambria Math" w:hAnsi="Cambria Math"/>
                      </w:rPr>
                      <m:t>t=0</m:t>
                    </m:r>
                  </m:sup>
                  <m:e>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dτ</m:t>
                    </m:r>
                  </m:e>
                </m:nary>
                <m:r>
                  <w:rPr>
                    <w:rFonts w:ascii="Cambria Math" w:hAnsi="Cambria Math"/>
                  </w:rPr>
                  <m:t>=0; i</m:t>
                </m:r>
                <m:d>
                  <m:dPr>
                    <m:ctrlPr>
                      <w:rPr>
                        <w:rFonts w:ascii="Cambria Math" w:hAnsi="Cambria Math"/>
                        <w:i/>
                      </w:rPr>
                    </m:ctrlPr>
                  </m:dPr>
                  <m:e>
                    <m:r>
                      <w:rPr>
                        <w:rFonts w:ascii="Cambria Math" w:hAnsi="Cambria Math"/>
                      </w:rPr>
                      <m:t>0</m:t>
                    </m:r>
                  </m:e>
                </m:d>
                <m:r>
                  <w:rPr>
                    <w:rFonts w:ascii="Cambria Math" w:hAnsi="Cambria Math"/>
                  </w:rPr>
                  <m:t xml:space="preserve">=0  </m:t>
                </m:r>
              </m:oMath>
            </m:oMathPara>
          </w:p>
        </w:tc>
        <w:tc>
          <w:tcPr>
            <w:tcW w:w="567" w:type="dxa"/>
          </w:tcPr>
          <w:p w14:paraId="6614AA11" w14:textId="7EC21D8A" w:rsidR="00403596" w:rsidRDefault="00403596" w:rsidP="00D207DB">
            <w:r>
              <w:t>(</w:t>
            </w:r>
            <w:r w:rsidR="00722DD6">
              <w:t>37</w:t>
            </w:r>
            <w:r>
              <w:t>)</w:t>
            </w:r>
          </w:p>
        </w:tc>
      </w:tr>
    </w:tbl>
    <w:p w14:paraId="6E95DCAB" w14:textId="033FEB0E" w:rsidR="00176971" w:rsidRDefault="00A85EA0" w:rsidP="00D207DB">
      <w:pPr>
        <w:ind w:left="142"/>
      </w:pPr>
      <w:r w:rsidRPr="00A85EA0">
        <w:t xml:space="preserve">The solution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w:t>
      </w:r>
      <w:r w:rsidRPr="00A85EA0">
        <w:t xml:space="preserve">and </w:t>
      </w:r>
      <m:oMath>
        <m:sSub>
          <m:sSubPr>
            <m:ctrlPr>
              <w:rPr>
                <w:rFonts w:ascii="Cambria Math" w:hAnsi="Cambria Math"/>
              </w:rPr>
            </m:ctrlPr>
          </m:sSubPr>
          <m:e>
            <m:r>
              <m:rPr>
                <m:sty m:val="p"/>
              </m:rP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oMath>
      <w:r w:rsidRPr="00A85EA0">
        <w:t xml:space="preserve"> can be evaluated as below and hence the system can be </w:t>
      </w:r>
      <w:r w:rsidR="00D5459E" w:rsidRPr="00A85EA0">
        <w:t>visualized</w:t>
      </w:r>
      <w:r w:rsidRPr="00A85EA0">
        <w:t xml:space="preserve"> as </w:t>
      </w:r>
      <w:r w:rsidR="003B55B8">
        <w:t xml:space="preserve">a </w:t>
      </w:r>
      <w:r w:rsidRPr="00A85EA0">
        <w:t>set of four first</w:t>
      </w:r>
      <w:r w:rsidR="003B55B8">
        <w:t>-</w:t>
      </w:r>
      <w:r w:rsidRPr="00A85EA0">
        <w:t>order differential equations by introducing the state space variables</w:t>
      </w:r>
      <w:r w:rsidR="00277247">
        <w:t xml:space="preserve"> </w:t>
      </w:r>
      <w:r w:rsidR="002F2D60">
        <w:t>(</w:t>
      </w:r>
      <w:r w:rsidR="00277247">
        <w:t>2</w:t>
      </w:r>
      <w:r w:rsidR="002F2D60">
        <w:t>)</w:t>
      </w:r>
      <w:r w:rsidRPr="00A85EA0">
        <w:t>.</w:t>
      </w:r>
    </w:p>
    <w:tbl>
      <w:tblPr>
        <w:tblStyle w:val="TableGrid"/>
        <w:tblW w:w="49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6"/>
        <w:gridCol w:w="650"/>
      </w:tblGrid>
      <w:tr w:rsidR="00D22F6E" w14:paraId="6B2A9D10" w14:textId="77777777" w:rsidTr="001B78C4">
        <w:tc>
          <w:tcPr>
            <w:tcW w:w="4389" w:type="dxa"/>
          </w:tcPr>
          <w:p w14:paraId="1CF829E1" w14:textId="7D3FC1D7" w:rsidR="00D22F6E" w:rsidRPr="009D50D6" w:rsidRDefault="00F572BB" w:rsidP="00D207DB">
            <w:pPr>
              <w:ind w:left="-111"/>
            </w:pPr>
            <m:oMathPara>
              <m:oMath>
                <m:sSub>
                  <m:sSubPr>
                    <m:ctrlPr>
                      <w:rPr>
                        <w:rFonts w:ascii="Cambria Math" w:hAnsi="Cambria Math"/>
                      </w:rPr>
                    </m:ctrlPr>
                  </m:sSubPr>
                  <m:e>
                    <m:r>
                      <m:rPr>
                        <m:sty m:val="p"/>
                      </m:rP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m:t>
                </m:r>
              </m:oMath>
            </m:oMathPara>
          </w:p>
        </w:tc>
        <w:tc>
          <w:tcPr>
            <w:tcW w:w="567" w:type="dxa"/>
          </w:tcPr>
          <w:p w14:paraId="776B51B6" w14:textId="128A5AD3" w:rsidR="00D22F6E" w:rsidRDefault="00D22F6E" w:rsidP="00D207DB">
            <w:r>
              <w:t>(3</w:t>
            </w:r>
            <w:r w:rsidR="0051528E">
              <w:t>8a</w:t>
            </w:r>
            <w:r>
              <w:t>)</w:t>
            </w:r>
          </w:p>
        </w:tc>
      </w:tr>
      <w:tr w:rsidR="00D22F6E" w14:paraId="364D2FC5" w14:textId="77777777" w:rsidTr="001B78C4">
        <w:tc>
          <w:tcPr>
            <w:tcW w:w="4389" w:type="dxa"/>
          </w:tcPr>
          <w:p w14:paraId="61D64BF0" w14:textId="3C0BAC40" w:rsidR="00D22F6E" w:rsidRPr="00554A1F" w:rsidRDefault="00F572BB" w:rsidP="00D207DB">
            <w:pPr>
              <w:ind w:hanging="111"/>
            </w:pPr>
            <m:oMathPara>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dτ</m:t>
                    </m:r>
                  </m:e>
                </m:nary>
              </m:oMath>
            </m:oMathPara>
          </w:p>
        </w:tc>
        <w:tc>
          <w:tcPr>
            <w:tcW w:w="567" w:type="dxa"/>
          </w:tcPr>
          <w:p w14:paraId="08054DE1" w14:textId="77777777" w:rsidR="003B161D" w:rsidRDefault="003B161D" w:rsidP="00D207DB"/>
          <w:p w14:paraId="752C0F20" w14:textId="501D1D99" w:rsidR="00D22F6E" w:rsidRDefault="0051528E" w:rsidP="00D207DB">
            <w:r>
              <w:t>(38b)</w:t>
            </w:r>
          </w:p>
        </w:tc>
      </w:tr>
      <w:tr w:rsidR="00D22F6E" w14:paraId="0604E35B" w14:textId="77777777" w:rsidTr="001B78C4">
        <w:tc>
          <w:tcPr>
            <w:tcW w:w="4389" w:type="dxa"/>
          </w:tcPr>
          <w:p w14:paraId="0CD0D745" w14:textId="4E6488B4" w:rsidR="00D22F6E" w:rsidRPr="00554A1F" w:rsidRDefault="00F572BB" w:rsidP="00D207DB">
            <w:pPr>
              <w:ind w:left="-111"/>
            </w:pPr>
            <m:oMathPara>
              <m:oMath>
                <m:sSub>
                  <m:sSubPr>
                    <m:ctrlPr>
                      <w:rPr>
                        <w:rFonts w:ascii="Cambria Math" w:hAnsi="Cambria Math"/>
                      </w:rPr>
                    </m:ctrlPr>
                  </m:sSubPr>
                  <m:e>
                    <m:r>
                      <m:rPr>
                        <m:sty m:val="p"/>
                      </m:rP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567" w:type="dxa"/>
          </w:tcPr>
          <w:p w14:paraId="42DF27C1" w14:textId="382BD9B0" w:rsidR="00D22F6E" w:rsidRDefault="0051528E" w:rsidP="00D207DB">
            <w:r>
              <w:t>(38c)</w:t>
            </w:r>
          </w:p>
        </w:tc>
      </w:tr>
      <w:tr w:rsidR="00D22F6E" w14:paraId="72E95BB0" w14:textId="77777777" w:rsidTr="001B78C4">
        <w:tc>
          <w:tcPr>
            <w:tcW w:w="4389" w:type="dxa"/>
          </w:tcPr>
          <w:p w14:paraId="0BE27E9F" w14:textId="42FFC138" w:rsidR="00D22F6E" w:rsidRPr="00554A1F" w:rsidRDefault="00F572BB" w:rsidP="00D207DB">
            <w:pPr>
              <w:ind w:left="-111"/>
            </w:pPr>
            <m:oMathPara>
              <m:oMath>
                <m:sSub>
                  <m:sSubPr>
                    <m:ctrlPr>
                      <w:rPr>
                        <w:rFonts w:ascii="Cambria Math" w:hAnsi="Cambria Math"/>
                      </w:rPr>
                    </m:ctrlPr>
                  </m:sSubPr>
                  <m:e>
                    <m:r>
                      <m:rPr>
                        <m:sty m:val="p"/>
                      </m:rPr>
                      <w:rPr>
                        <w:rFonts w:ascii="Cambria Math" w:hAnsi="Cambria Math"/>
                      </w:rPr>
                      <m:t>x</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i</m:t>
                </m:r>
                <m:d>
                  <m:dPr>
                    <m:ctrlPr>
                      <w:rPr>
                        <w:rFonts w:ascii="Cambria Math" w:hAnsi="Cambria Math"/>
                        <w:i/>
                      </w:rPr>
                    </m:ctrlPr>
                  </m:dPr>
                  <m:e>
                    <m:r>
                      <w:rPr>
                        <w:rFonts w:ascii="Cambria Math" w:hAnsi="Cambria Math"/>
                      </w:rPr>
                      <m:t>t</m:t>
                    </m:r>
                  </m:e>
                </m:d>
              </m:oMath>
            </m:oMathPara>
          </w:p>
        </w:tc>
        <w:tc>
          <w:tcPr>
            <w:tcW w:w="567" w:type="dxa"/>
          </w:tcPr>
          <w:p w14:paraId="0B205855" w14:textId="27BCE56C" w:rsidR="00D22F6E" w:rsidRDefault="0051528E" w:rsidP="00D207DB">
            <w:r>
              <w:t>(38d)</w:t>
            </w:r>
          </w:p>
        </w:tc>
      </w:tr>
    </w:tbl>
    <w:p w14:paraId="06EC4318" w14:textId="6B7591B7" w:rsidR="007A2693" w:rsidRDefault="007A2693" w:rsidP="00D207DB">
      <w:pPr>
        <w:ind w:left="142"/>
      </w:pPr>
      <w:r w:rsidRPr="007A2693">
        <w:t>The above equation</w:t>
      </w:r>
      <w:r w:rsidR="00C56367">
        <w:t>s</w:t>
      </w:r>
      <w:r w:rsidRPr="007A2693">
        <w:t xml:space="preserve"> </w:t>
      </w:r>
      <w:r w:rsidR="00C56367" w:rsidRPr="007A2693">
        <w:t>help</w:t>
      </w:r>
      <w:r w:rsidRPr="007A2693">
        <w:t xml:space="preserve"> in representing the system in a simpler form</w:t>
      </w:r>
      <w:r w:rsidR="00277247">
        <w:t xml:space="preserve"> </w:t>
      </w:r>
      <w:r w:rsidR="002F2D60">
        <w:t>(</w:t>
      </w:r>
      <w:r w:rsidR="00277247">
        <w:t>2</w:t>
      </w:r>
      <w:r w:rsidR="002F2D60">
        <w:t>)</w:t>
      </w:r>
      <w:r w:rsidRPr="007A2693">
        <w:t>:</w:t>
      </w:r>
    </w:p>
    <w:tbl>
      <w:tblPr>
        <w:tblStyle w:val="TableGrid"/>
        <w:tblW w:w="49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6"/>
        <w:gridCol w:w="650"/>
      </w:tblGrid>
      <w:tr w:rsidR="007A2693" w14:paraId="7D9C17F4" w14:textId="77777777" w:rsidTr="001B78C4">
        <w:tc>
          <w:tcPr>
            <w:tcW w:w="4306" w:type="dxa"/>
          </w:tcPr>
          <w:p w14:paraId="2AE21555" w14:textId="3DA1355F" w:rsidR="007A2693" w:rsidRPr="009D50D6" w:rsidRDefault="00F572BB" w:rsidP="00D207DB">
            <w:pPr>
              <w:ind w:left="-111"/>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oMath>
            </m:oMathPara>
          </w:p>
        </w:tc>
        <w:tc>
          <w:tcPr>
            <w:tcW w:w="650" w:type="dxa"/>
          </w:tcPr>
          <w:p w14:paraId="3E59298F" w14:textId="6FE8594A" w:rsidR="007A2693" w:rsidRDefault="007A2693" w:rsidP="00D207DB">
            <w:r>
              <w:t>(3</w:t>
            </w:r>
            <w:r w:rsidR="00E16BC7">
              <w:t>9</w:t>
            </w:r>
            <w:r>
              <w:t>a)</w:t>
            </w:r>
          </w:p>
        </w:tc>
      </w:tr>
      <w:tr w:rsidR="007A2693" w14:paraId="1AD6D32E" w14:textId="77777777" w:rsidTr="001B78C4">
        <w:tc>
          <w:tcPr>
            <w:tcW w:w="4306" w:type="dxa"/>
          </w:tcPr>
          <w:p w14:paraId="684FF701" w14:textId="1CF4DE2C" w:rsidR="007A2693" w:rsidRPr="00554A1F" w:rsidRDefault="00F572BB" w:rsidP="00D207DB">
            <w:pPr>
              <w:ind w:left="-111"/>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4</m:t>
                    </m:r>
                  </m:sub>
                </m:sSub>
                <m:d>
                  <m:dPr>
                    <m:ctrlPr>
                      <w:rPr>
                        <w:rFonts w:ascii="Cambria Math" w:hAnsi="Cambria Math"/>
                        <w:i/>
                      </w:rPr>
                    </m:ctrlPr>
                  </m:dPr>
                  <m:e>
                    <m:r>
                      <w:rPr>
                        <w:rFonts w:ascii="Cambria Math" w:hAnsi="Cambria Math"/>
                      </w:rPr>
                      <m:t>t</m:t>
                    </m:r>
                  </m:e>
                </m:d>
              </m:oMath>
            </m:oMathPara>
          </w:p>
        </w:tc>
        <w:tc>
          <w:tcPr>
            <w:tcW w:w="650" w:type="dxa"/>
          </w:tcPr>
          <w:p w14:paraId="5EC3DBDF" w14:textId="760AF5F3" w:rsidR="007A2693" w:rsidRDefault="007A2693" w:rsidP="00D207DB">
            <w:r>
              <w:t>(3</w:t>
            </w:r>
            <w:r w:rsidR="00B66123">
              <w:t>9</w:t>
            </w:r>
            <w:r>
              <w:t>b)</w:t>
            </w:r>
          </w:p>
        </w:tc>
      </w:tr>
      <w:tr w:rsidR="007A2693" w14:paraId="68E0DD08" w14:textId="77777777" w:rsidTr="001B78C4">
        <w:tc>
          <w:tcPr>
            <w:tcW w:w="4306" w:type="dxa"/>
          </w:tcPr>
          <w:p w14:paraId="3E704508" w14:textId="7AC5A386" w:rsidR="007A2693" w:rsidRPr="00554A1F" w:rsidRDefault="00F572BB" w:rsidP="00D207DB">
            <w:pPr>
              <w:ind w:left="-111"/>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bit</m:t>
                        </m:r>
                      </m:sub>
                    </m:sSub>
                  </m:den>
                </m:f>
                <m:f>
                  <m:fPr>
                    <m:ctrlPr>
                      <w:rPr>
                        <w:rFonts w:ascii="Cambria Math" w:hAnsi="Cambria Math"/>
                        <w:i/>
                      </w:rPr>
                    </m:ctrlPr>
                  </m:fPr>
                  <m:num>
                    <m:r>
                      <w:rPr>
                        <w:rFonts w:ascii="Cambria Math" w:hAnsi="Cambria Math"/>
                      </w:rPr>
                      <m:t>h</m:t>
                    </m:r>
                  </m:num>
                  <m:den>
                    <m:r>
                      <w:rPr>
                        <w:rFonts w:ascii="Cambria Math" w:hAnsi="Cambria Math"/>
                      </w:rPr>
                      <m:t>w</m:t>
                    </m:r>
                  </m:den>
                </m:f>
                <m:sSup>
                  <m:sSupPr>
                    <m:ctrlPr>
                      <w:rPr>
                        <w:rFonts w:ascii="Cambria Math" w:hAnsi="Cambria Math"/>
                        <w:i/>
                      </w:rPr>
                    </m:ctrlPr>
                  </m:sSupPr>
                  <m:e>
                    <m:r>
                      <w:rPr>
                        <w:rFonts w:ascii="Cambria Math" w:hAnsi="Cambria Math"/>
                      </w:rPr>
                      <m:t>[ⅈ</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bit</m:t>
                        </m:r>
                      </m:sub>
                    </m:sSub>
                  </m:den>
                </m:f>
                <m:f>
                  <m:fPr>
                    <m:ctrlPr>
                      <w:rPr>
                        <w:rFonts w:ascii="Cambria Math" w:hAnsi="Cambria Math"/>
                        <w:i/>
                      </w:rPr>
                    </m:ctrlPr>
                  </m:fPr>
                  <m:num>
                    <m:r>
                      <w:rPr>
                        <w:rFonts w:ascii="Cambria Math" w:hAnsi="Cambria Math"/>
                      </w:rPr>
                      <m:t>h</m:t>
                    </m:r>
                  </m:num>
                  <m:den>
                    <m:r>
                      <w:rPr>
                        <w:rFonts w:ascii="Cambria Math" w:hAnsi="Cambria Math"/>
                      </w:rPr>
                      <m:t>w</m:t>
                    </m:r>
                  </m:den>
                </m:f>
                <m:sSup>
                  <m:sSupPr>
                    <m:ctrlPr>
                      <w:rPr>
                        <w:rFonts w:ascii="Cambria Math" w:hAnsi="Cambria Math"/>
                        <w:i/>
                      </w:rPr>
                    </m:ctrlPr>
                  </m:sSupPr>
                  <m:e>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oMath>
            </m:oMathPara>
          </w:p>
        </w:tc>
        <w:tc>
          <w:tcPr>
            <w:tcW w:w="650" w:type="dxa"/>
          </w:tcPr>
          <w:p w14:paraId="37695469" w14:textId="77777777" w:rsidR="001B78C4" w:rsidRDefault="001B78C4" w:rsidP="00D207DB"/>
          <w:p w14:paraId="24A01C41" w14:textId="77777777" w:rsidR="001B78C4" w:rsidRDefault="001B78C4" w:rsidP="00D207DB"/>
          <w:p w14:paraId="2398736C" w14:textId="77777777" w:rsidR="001B78C4" w:rsidRDefault="001B78C4" w:rsidP="00D207DB"/>
          <w:p w14:paraId="74151C05" w14:textId="2D68ABED" w:rsidR="007A2693" w:rsidRDefault="007A2693" w:rsidP="00D207DB">
            <w:r>
              <w:t>(</w:t>
            </w:r>
            <w:r w:rsidR="00B66123">
              <w:t>39</w:t>
            </w:r>
            <w:r>
              <w:t>c)</w:t>
            </w:r>
          </w:p>
        </w:tc>
      </w:tr>
      <w:tr w:rsidR="007A2693" w14:paraId="39BC8109" w14:textId="77777777" w:rsidTr="001B78C4">
        <w:tc>
          <w:tcPr>
            <w:tcW w:w="4306" w:type="dxa"/>
          </w:tcPr>
          <w:p w14:paraId="158C676E" w14:textId="0773C431" w:rsidR="007A2693" w:rsidRPr="00554A1F" w:rsidRDefault="00F572BB" w:rsidP="00D207DB">
            <w:pPr>
              <w:ind w:left="-253" w:firstLine="142"/>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rPr>
                    </m:ctrlPr>
                  </m:accPr>
                  <m:e>
                    <m:r>
                      <w:rPr>
                        <w:rFonts w:ascii="Cambria Math" w:hAnsi="Cambria Math"/>
                      </w:rPr>
                      <m:t>i</m:t>
                    </m:r>
                    <m:d>
                      <m:dPr>
                        <m:ctrlPr>
                          <w:rPr>
                            <w:rFonts w:ascii="Cambria Math" w:hAnsi="Cambria Math"/>
                            <w:i/>
                          </w:rPr>
                        </m:ctrlPr>
                      </m:dPr>
                      <m:e>
                        <m:r>
                          <w:rPr>
                            <w:rFonts w:ascii="Cambria Math" w:hAnsi="Cambria Math"/>
                          </w:rPr>
                          <m:t>t</m:t>
                        </m:r>
                      </m:e>
                    </m:d>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rPr>
                        </m:ctrlPr>
                      </m:sSubPr>
                      <m:e>
                        <m:r>
                          <m:rPr>
                            <m:sty m:val="p"/>
                          </m:rP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w</m:t>
                        </m:r>
                      </m:den>
                    </m:f>
                    <m:sSub>
                      <m:sSubPr>
                        <m:ctrlPr>
                          <w:rPr>
                            <w:rFonts w:ascii="Cambria Math" w:hAnsi="Cambria Math"/>
                          </w:rPr>
                        </m:ctrlPr>
                      </m:sSubPr>
                      <m:e>
                        <m:r>
                          <m:rPr>
                            <m:sty m:val="p"/>
                          </m:rP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+R)</m:t>
                    </m:r>
                    <m:sSub>
                      <m:sSubPr>
                        <m:ctrlPr>
                          <w:rPr>
                            <w:rFonts w:ascii="Cambria Math" w:hAnsi="Cambria Math"/>
                          </w:rPr>
                        </m:ctrlPr>
                      </m:sSubPr>
                      <m:e>
                        <m:r>
                          <m:rPr>
                            <m:sty m:val="p"/>
                          </m:rPr>
                          <w:rPr>
                            <w:rFonts w:ascii="Cambria Math" w:hAnsi="Cambria Math"/>
                          </w:rPr>
                          <m:t>x</m:t>
                        </m:r>
                      </m:e>
                      <m:sub>
                        <m:r>
                          <w:rPr>
                            <w:rFonts w:ascii="Cambria Math" w:hAnsi="Cambria Math"/>
                          </w:rPr>
                          <m:t>4</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w</m:t>
                        </m:r>
                      </m:den>
                    </m:f>
                    <m:sSub>
                      <m:sSubPr>
                        <m:ctrlPr>
                          <w:rPr>
                            <w:rFonts w:ascii="Cambria Math" w:hAnsi="Cambria Math"/>
                          </w:rPr>
                        </m:ctrlPr>
                      </m:sSubPr>
                      <m:e>
                        <m:r>
                          <m:rPr>
                            <m:sty m:val="p"/>
                          </m:rP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den>
                </m:f>
              </m:oMath>
            </m:oMathPara>
          </w:p>
        </w:tc>
        <w:tc>
          <w:tcPr>
            <w:tcW w:w="650" w:type="dxa"/>
          </w:tcPr>
          <w:p w14:paraId="0EED4D33" w14:textId="77777777" w:rsidR="001B78C4" w:rsidRDefault="001B78C4" w:rsidP="00D207DB"/>
          <w:p w14:paraId="564C06C6" w14:textId="77777777" w:rsidR="001B78C4" w:rsidRDefault="001B78C4" w:rsidP="00D207DB"/>
          <w:p w14:paraId="249EE812" w14:textId="77777777" w:rsidR="001B78C4" w:rsidRDefault="001B78C4" w:rsidP="00D207DB"/>
          <w:p w14:paraId="4668B38A" w14:textId="3DACAE13" w:rsidR="007A2693" w:rsidRDefault="007A2693" w:rsidP="00D207DB">
            <w:r>
              <w:t>(3</w:t>
            </w:r>
            <w:r w:rsidR="00B66123">
              <w:t>9</w:t>
            </w:r>
            <w:r>
              <w:t>d)</w:t>
            </w:r>
          </w:p>
        </w:tc>
      </w:tr>
    </w:tbl>
    <w:p w14:paraId="435DACF7" w14:textId="77777777" w:rsidR="00F51D3A" w:rsidRDefault="00F51D3A" w:rsidP="00D207DB">
      <w:pPr>
        <w:ind w:left="142"/>
      </w:pPr>
    </w:p>
    <w:p w14:paraId="275277D7" w14:textId="76375250" w:rsidR="00176971" w:rsidRDefault="00C56367" w:rsidP="00D207DB">
      <w:pPr>
        <w:ind w:left="142"/>
      </w:pPr>
      <w:r w:rsidRPr="00C56367">
        <w:t>Simple electrodes geometries help in visualizing and understanding the dynamics in case of the parallel rectangular electrodes while flare non-rectangular electrodes can be visualized as complex electrode geometries.</w:t>
      </w:r>
    </w:p>
    <w:p w14:paraId="210A81B6" w14:textId="77777777" w:rsidR="00176971" w:rsidRPr="007027A7" w:rsidRDefault="00176971" w:rsidP="00D207DB"/>
    <w:p w14:paraId="385CD398" w14:textId="19B77B1A" w:rsidR="00AB52DD" w:rsidRDefault="00AB52DD" w:rsidP="00D207DB">
      <w:pPr>
        <w:pStyle w:val="ListParagraph"/>
        <w:numPr>
          <w:ilvl w:val="0"/>
          <w:numId w:val="6"/>
        </w:numPr>
        <w:ind w:left="567" w:hanging="426"/>
        <w:rPr>
          <w:rFonts w:ascii="Arial" w:hAnsi="Arial" w:cs="Arial"/>
          <w:b/>
          <w:bCs/>
        </w:rPr>
      </w:pPr>
      <w:r w:rsidRPr="00AB52DD">
        <w:rPr>
          <w:rFonts w:ascii="Arial" w:hAnsi="Arial" w:cs="Arial"/>
          <w:b/>
          <w:bCs/>
        </w:rPr>
        <w:t>LUMPED CIRCUIT ANALYSIS MODEL</w:t>
      </w:r>
    </w:p>
    <w:p w14:paraId="54EBC45C" w14:textId="3226645D" w:rsidR="007D10D3" w:rsidRDefault="007D10D3" w:rsidP="00D207DB">
      <w:pPr>
        <w:ind w:left="142"/>
      </w:pPr>
      <w:r>
        <w:t>The kinematic modeling used in the study for PPT is based on a lumped circuit analysis model. The lumped circuit analysis model assigns each component a resistance, inductance or capacitance accordingly</w:t>
      </w:r>
      <w:r w:rsidR="00277247">
        <w:t xml:space="preserve"> </w:t>
      </w:r>
      <w:r w:rsidR="002F2D60">
        <w:t>(</w:t>
      </w:r>
      <w:r w:rsidR="00277247">
        <w:t>4</w:t>
      </w:r>
      <w:r w:rsidR="002F2D60">
        <w:t>)</w:t>
      </w:r>
      <w:r>
        <w:t xml:space="preserve">. </w:t>
      </w:r>
    </w:p>
    <w:p w14:paraId="73D8E951" w14:textId="77777777" w:rsidR="007D10D3" w:rsidRDefault="007D10D3" w:rsidP="00D207DB"/>
    <w:p w14:paraId="637BB7D8" w14:textId="77777777" w:rsidR="007D10D3" w:rsidRDefault="007D10D3" w:rsidP="00D207DB">
      <w:pPr>
        <w:ind w:left="142"/>
      </w:pPr>
      <w:r>
        <w:t xml:space="preserve">According to Faraday law, the induced electromagnetic force in any closed circuit is equal to the time rate of change of the magnetic flux through the circuit.  </w:t>
      </w:r>
    </w:p>
    <w:p w14:paraId="1C48B735" w14:textId="77777777" w:rsidR="007D10D3" w:rsidRDefault="007D10D3" w:rsidP="00D207DB"/>
    <w:p w14:paraId="2EFA4D9E" w14:textId="25F0ED9B" w:rsidR="007D10D3" w:rsidRDefault="007D10D3" w:rsidP="00D207DB">
      <w:pPr>
        <w:ind w:left="142"/>
      </w:pPr>
      <w:r>
        <w:t xml:space="preserve">The inductance of the plasma,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found from the magnetic flux through the plasma. However, for a Gaussian surface which surrounds the plasma bulk, the magnetic flux is zero</w:t>
      </w:r>
      <w:r w:rsidR="00277247">
        <w:t xml:space="preserve"> </w:t>
      </w:r>
      <w:r w:rsidR="002F2D60">
        <w:t>(</w:t>
      </w:r>
      <w:r w:rsidR="00277247">
        <w:t>4</w:t>
      </w:r>
      <w:r w:rsidR="002F2D60">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174270" w14:paraId="2E5345C9" w14:textId="77777777" w:rsidTr="00267AB1">
        <w:tc>
          <w:tcPr>
            <w:tcW w:w="4159" w:type="dxa"/>
          </w:tcPr>
          <w:p w14:paraId="1B7E6C7B" w14:textId="1E49E7DC" w:rsidR="00174270"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B</m:t>
                        </m:r>
                      </m:sub>
                    </m:sSub>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ary>
                  <m:naryPr>
                    <m:chr m:val="∮"/>
                    <m:limLoc m:val="undOvr"/>
                    <m:subHide m:val="1"/>
                    <m:supHide m:val="1"/>
                    <m:ctrlPr>
                      <w:rPr>
                        <w:rFonts w:ascii="Cambria Math" w:hAnsi="Cambria Math"/>
                        <w:i/>
                      </w:rPr>
                    </m:ctrlPr>
                  </m:naryPr>
                  <m:sub/>
                  <m:sup/>
                  <m:e>
                    <m:r>
                      <w:rPr>
                        <w:rFonts w:ascii="Cambria Math" w:hAnsi="Cambria Math"/>
                      </w:rPr>
                      <m:t>B⋅ⅆS=0</m:t>
                    </m:r>
                  </m:e>
                </m:nary>
              </m:oMath>
            </m:oMathPara>
          </w:p>
        </w:tc>
        <w:tc>
          <w:tcPr>
            <w:tcW w:w="269" w:type="dxa"/>
          </w:tcPr>
          <w:p w14:paraId="5C147C81" w14:textId="77777777" w:rsidR="00174270" w:rsidRDefault="00174270" w:rsidP="00D207DB"/>
        </w:tc>
        <w:tc>
          <w:tcPr>
            <w:tcW w:w="550" w:type="dxa"/>
          </w:tcPr>
          <w:p w14:paraId="18F94831" w14:textId="41C4A49F" w:rsidR="00174270" w:rsidRDefault="00174270" w:rsidP="00D207DB">
            <w:r>
              <w:t>(</w:t>
            </w:r>
            <w:r w:rsidR="00A12CCB">
              <w:t>40</w:t>
            </w:r>
            <w:r>
              <w:t>)</w:t>
            </w:r>
          </w:p>
        </w:tc>
      </w:tr>
    </w:tbl>
    <w:p w14:paraId="26617D4D" w14:textId="6FCB1083" w:rsidR="00174270" w:rsidRDefault="00174270" w:rsidP="00D207DB">
      <w:pPr>
        <w:ind w:left="142"/>
      </w:pPr>
      <w:r w:rsidRPr="00174270">
        <w:t xml:space="preserve">The lumped circuit analysis model is used to evaluate </w:t>
      </w:r>
      <m:oMath>
        <m:sSub>
          <m:sSubPr>
            <m:ctrlPr>
              <w:rPr>
                <w:rFonts w:ascii="Cambria Math" w:hAnsi="Cambria Math"/>
                <w:i/>
              </w:rPr>
            </m:ctrlPr>
          </m:sSubPr>
          <m:e>
            <m:r>
              <w:rPr>
                <w:rFonts w:ascii="Cambria Math" w:hAnsi="Cambria Math"/>
              </w:rPr>
              <m:t>ϕ</m:t>
            </m:r>
          </m:e>
          <m:sub>
            <m:r>
              <m:rPr>
                <m:sty m:val="p"/>
              </m:rPr>
              <w:rPr>
                <w:rFonts w:ascii="Cambria Math" w:hAnsi="Cambria Math"/>
              </w:rPr>
              <m:t>wall</m:t>
            </m:r>
          </m:sub>
        </m:sSub>
      </m:oMath>
      <w:r w:rsidRPr="00174270">
        <w:t xml:space="preserve"> at any given time. The limitation in the arc current by space-charge effects can be assumed to be a pseudo resistance for the lumped circuit analysis model. Using Ohm's law, the limited arc current and the potential difference between the sheath and the sheath wall, the total plasma </w:t>
      </w:r>
      <w:r w:rsidR="005D22B4" w:rsidRPr="00174270">
        <w:t>resistance (</w:t>
      </w:r>
      <w:r w:rsidRPr="00174270">
        <w:t>considering the plasma resistance to be relatively small) can be represented as below</w:t>
      </w:r>
      <w:r w:rsidR="00277247">
        <w:t xml:space="preserve"> </w:t>
      </w:r>
      <w:r w:rsidR="0079739C">
        <w:t>(</w:t>
      </w:r>
      <w:r w:rsidR="00277247">
        <w:t>4</w:t>
      </w:r>
      <w:r w:rsidR="0079739C">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5D22B4" w14:paraId="77FFF546" w14:textId="77777777" w:rsidTr="00267AB1">
        <w:tc>
          <w:tcPr>
            <w:tcW w:w="4159" w:type="dxa"/>
          </w:tcPr>
          <w:p w14:paraId="4BA54683" w14:textId="654FB700" w:rsidR="005D22B4" w:rsidRPr="007F3FDD" w:rsidRDefault="00F572BB" w:rsidP="00D207DB">
            <w:pPr>
              <w:ind w:left="459" w:hanging="459"/>
              <w:rPr>
                <w:rFonts w:ascii="Cambria Math" w:hAnsi="Cambria Math"/>
                <w:i/>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sheath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plasma flow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5sheath</m:t>
                        </m:r>
                      </m:sub>
                    </m:sSub>
                  </m:num>
                  <m:den>
                    <m:sSub>
                      <m:sSubPr>
                        <m:ctrlPr>
                          <w:rPr>
                            <w:rFonts w:ascii="Cambria Math" w:hAnsi="Cambria Math"/>
                            <w:i/>
                          </w:rPr>
                        </m:ctrlPr>
                      </m:sSubPr>
                      <m:e>
                        <m:r>
                          <w:rPr>
                            <w:rFonts w:ascii="Cambria Math" w:hAnsi="Cambria Math"/>
                          </w:rPr>
                          <m:t>I</m:t>
                        </m:r>
                      </m:e>
                      <m:sub>
                        <m:r>
                          <w:rPr>
                            <w:rFonts w:ascii="Cambria Math" w:hAnsi="Cambria Math"/>
                          </w:rPr>
                          <m:t>sheath</m:t>
                        </m:r>
                      </m:sub>
                    </m:sSub>
                  </m:den>
                </m:f>
              </m:oMath>
            </m:oMathPara>
          </w:p>
        </w:tc>
        <w:tc>
          <w:tcPr>
            <w:tcW w:w="269" w:type="dxa"/>
          </w:tcPr>
          <w:p w14:paraId="1E8EEF93" w14:textId="77777777" w:rsidR="005D22B4" w:rsidRDefault="005D22B4" w:rsidP="00D207DB"/>
        </w:tc>
        <w:tc>
          <w:tcPr>
            <w:tcW w:w="550" w:type="dxa"/>
          </w:tcPr>
          <w:p w14:paraId="6C89A807" w14:textId="7A99A09A" w:rsidR="005D22B4" w:rsidRDefault="005D22B4" w:rsidP="00D207DB">
            <w:r>
              <w:t>(</w:t>
            </w:r>
            <w:r w:rsidR="00A12CCB">
              <w:t>41</w:t>
            </w:r>
            <w:r>
              <w:t>)</w:t>
            </w:r>
          </w:p>
        </w:tc>
      </w:tr>
    </w:tbl>
    <w:p w14:paraId="1B273EEA" w14:textId="0075AE2E" w:rsidR="005D22B4" w:rsidRDefault="005D22B4" w:rsidP="00D207DB">
      <w:pPr>
        <w:ind w:left="142"/>
      </w:pPr>
      <w:r w:rsidRPr="005D22B4">
        <w:t xml:space="preserve">One of the main limiting </w:t>
      </w:r>
      <w:r w:rsidR="00A82ADA" w:rsidRPr="005D22B4">
        <w:t>factors</w:t>
      </w:r>
      <w:r w:rsidRPr="005D22B4">
        <w:t xml:space="preserve"> of the lumped circuit analysis model is the assumption of the constant values to describe the plasma that do</w:t>
      </w:r>
      <w:r w:rsidR="003B55B8">
        <w:t>es</w:t>
      </w:r>
      <w:r w:rsidRPr="005D22B4">
        <w:t xml:space="preserve"> not fluctuate with time or current. We use the simplified magnetohydrodynamic flow model based on </w:t>
      </w:r>
      <w:r w:rsidR="008836A7">
        <w:t xml:space="preserve">the </w:t>
      </w:r>
      <w:r w:rsidRPr="005D22B4">
        <w:t>quasi</w:t>
      </w:r>
      <w:r w:rsidR="003B55B8">
        <w:t>-</w:t>
      </w:r>
      <w:r w:rsidRPr="005D22B4">
        <w:t>steady</w:t>
      </w:r>
      <w:r w:rsidR="003B55B8">
        <w:t>-</w:t>
      </w:r>
      <w:r w:rsidRPr="005D22B4">
        <w:t>state assumption to overcome the limitations of the lumped circuit analysis model.</w:t>
      </w:r>
    </w:p>
    <w:p w14:paraId="3DA7D202" w14:textId="77777777" w:rsidR="00C9086D" w:rsidRDefault="00C9086D" w:rsidP="00D207DB">
      <w:pPr>
        <w:ind w:left="142"/>
      </w:pPr>
    </w:p>
    <w:p w14:paraId="542A3516" w14:textId="04EDD6E6" w:rsidR="00AB52DD" w:rsidRDefault="00AB52DD" w:rsidP="00D207DB">
      <w:pPr>
        <w:pStyle w:val="ListParagraph"/>
        <w:numPr>
          <w:ilvl w:val="0"/>
          <w:numId w:val="6"/>
        </w:numPr>
        <w:ind w:left="567" w:hanging="426"/>
        <w:rPr>
          <w:rFonts w:ascii="Arial" w:hAnsi="Arial" w:cs="Arial"/>
          <w:b/>
          <w:bCs/>
        </w:rPr>
      </w:pPr>
      <w:r w:rsidRPr="00AB52DD">
        <w:rPr>
          <w:rFonts w:ascii="Arial" w:hAnsi="Arial" w:cs="Arial"/>
          <w:b/>
          <w:bCs/>
        </w:rPr>
        <w:lastRenderedPageBreak/>
        <w:t>PLASMA FLOW MODEL</w:t>
      </w:r>
    </w:p>
    <w:p w14:paraId="3359F22C" w14:textId="6C773BE2" w:rsidR="005D22B4" w:rsidRDefault="007566F8" w:rsidP="00D207DB">
      <w:pPr>
        <w:ind w:left="142"/>
      </w:pPr>
      <w:r w:rsidRPr="007566F8">
        <w:t>The plasma flow model was based on observations found in the literature. The plasma model discussed is independent of the propellant used.</w:t>
      </w:r>
      <w:r w:rsidR="00277247">
        <w:t xml:space="preserve"> </w:t>
      </w:r>
      <w:r w:rsidRPr="007566F8">
        <w:t xml:space="preserve">It was assumed that the plasma mass originates from the electrode surface and flows towards the anode rather than a plasma bulk originating from a solid propellant between the electrodes. The flow model shows that along the flow at certain distances, the plasma creates a "choke", where the flow radius is small. In the choke the electron temperature, electron density and mean ion charge state rise significantly. The experiments in literature used high-speed photography to show the erosion of electrodes in condensed areas by a high energy process, which forms carters as a byproduct. </w:t>
      </w:r>
      <w:r w:rsidR="00277247">
        <w:t>T</w:t>
      </w:r>
      <w:r w:rsidRPr="007566F8">
        <w:t xml:space="preserve">he high-speed photography showed in detail bright spots on the surface of the electrode and formation of a small but intense jet from those bright spots. The process starts with the formation of emission </w:t>
      </w:r>
      <w:r w:rsidR="00D5459E" w:rsidRPr="007566F8">
        <w:t>cent</w:t>
      </w:r>
      <w:r w:rsidR="00D5459E">
        <w:t>er</w:t>
      </w:r>
      <w:r w:rsidR="00D5459E" w:rsidRPr="007566F8">
        <w:t>s</w:t>
      </w:r>
      <w:r w:rsidRPr="007566F8">
        <w:t xml:space="preserve"> which are those bright spots located on the cathode. The metal surfaces are not smooth at the microscopic scale. Field emission occurs at geometric sharp points</w:t>
      </w:r>
      <w:r w:rsidR="00277247">
        <w:t>,</w:t>
      </w:r>
      <w:r w:rsidRPr="007566F8">
        <w:t xml:space="preserve"> thereby, resulting in ion bombardments in those places. The emission site heats rapidly</w:t>
      </w:r>
      <w:r w:rsidR="00CC2D0F">
        <w:t xml:space="preserve"> and</w:t>
      </w:r>
      <w:r w:rsidRPr="007566F8">
        <w:t xml:space="preserve"> thermionic emission of electrons occurs with the increase in ion bombardment. The increased presence of electrons further increases ion bombardment resulting in a thermal runaway. The surface of the electrodes heats rapidly till it explodes leaving a visible crater. The crater edge with its rough surface, thereby, forming a location for secondary cathode spots to form </w:t>
      </w:r>
      <w:r w:rsidR="0079739C">
        <w:t>(</w:t>
      </w:r>
      <w:r w:rsidRPr="007566F8">
        <w:t>4</w:t>
      </w:r>
      <w:r w:rsidR="0079739C">
        <w:t>)</w:t>
      </w:r>
      <w:r w:rsidRPr="007566F8">
        <w:t xml:space="preserve">.  </w:t>
      </w:r>
    </w:p>
    <w:p w14:paraId="071191F6" w14:textId="37ADE67C" w:rsidR="007566F8" w:rsidRDefault="007566F8" w:rsidP="00D207DB">
      <w:pPr>
        <w:ind w:left="851"/>
      </w:pPr>
      <w:r>
        <w:rPr>
          <w:noProof/>
        </w:rPr>
        <w:drawing>
          <wp:inline distT="0" distB="0" distL="0" distR="0" wp14:anchorId="002F3DE5" wp14:editId="6F053518">
            <wp:extent cx="2052000" cy="1526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2000" cy="1526400"/>
                    </a:xfrm>
                    <a:prstGeom prst="rect">
                      <a:avLst/>
                    </a:prstGeom>
                  </pic:spPr>
                </pic:pic>
              </a:graphicData>
            </a:graphic>
          </wp:inline>
        </w:drawing>
      </w:r>
    </w:p>
    <w:p w14:paraId="256FF878" w14:textId="0982DA51" w:rsidR="007566F8" w:rsidRDefault="007566F8" w:rsidP="00D207DB">
      <w:pPr>
        <w:ind w:left="142"/>
        <w:rPr>
          <w:rFonts w:ascii="Arial" w:hAnsi="Arial" w:cs="Arial"/>
          <w:b/>
          <w:bCs/>
        </w:rPr>
      </w:pPr>
      <w:r w:rsidRPr="007566F8">
        <w:rPr>
          <w:rFonts w:ascii="Arial" w:hAnsi="Arial" w:cs="Arial"/>
          <w:b/>
          <w:bCs/>
        </w:rPr>
        <w:t xml:space="preserve">Figure </w:t>
      </w:r>
      <w:r w:rsidR="00992012">
        <w:rPr>
          <w:rFonts w:ascii="Arial" w:hAnsi="Arial" w:cs="Arial"/>
          <w:b/>
          <w:bCs/>
        </w:rPr>
        <w:t>4</w:t>
      </w:r>
      <w:r w:rsidR="003101D1">
        <w:rPr>
          <w:rFonts w:ascii="Arial" w:hAnsi="Arial" w:cs="Arial"/>
          <w:b/>
          <w:bCs/>
        </w:rPr>
        <w:t>.</w:t>
      </w:r>
      <w:r w:rsidRPr="007566F8">
        <w:rPr>
          <w:rFonts w:ascii="Arial" w:hAnsi="Arial" w:cs="Arial"/>
          <w:b/>
          <w:bCs/>
        </w:rPr>
        <w:t xml:space="preserve"> Electrode inductance and resistance as </w:t>
      </w:r>
      <w:r w:rsidR="003B55B8">
        <w:rPr>
          <w:rFonts w:ascii="Arial" w:hAnsi="Arial" w:cs="Arial"/>
          <w:b/>
          <w:bCs/>
        </w:rPr>
        <w:t xml:space="preserve">a </w:t>
      </w:r>
      <w:r w:rsidRPr="007566F8">
        <w:rPr>
          <w:rFonts w:ascii="Arial" w:hAnsi="Arial" w:cs="Arial"/>
          <w:b/>
          <w:bCs/>
        </w:rPr>
        <w:t xml:space="preserve">function of length </w:t>
      </w:r>
      <w:r w:rsidR="0079739C">
        <w:rPr>
          <w:rFonts w:ascii="Arial" w:hAnsi="Arial" w:cs="Arial"/>
          <w:b/>
          <w:bCs/>
        </w:rPr>
        <w:t>(</w:t>
      </w:r>
      <w:r w:rsidRPr="007566F8">
        <w:rPr>
          <w:rFonts w:ascii="Arial" w:hAnsi="Arial" w:cs="Arial"/>
          <w:b/>
          <w:bCs/>
        </w:rPr>
        <w:t>4</w:t>
      </w:r>
      <w:r w:rsidR="0079739C">
        <w:rPr>
          <w:rFonts w:ascii="Arial" w:hAnsi="Arial" w:cs="Arial"/>
          <w:b/>
          <w:bCs/>
        </w:rPr>
        <w:t>)</w:t>
      </w:r>
    </w:p>
    <w:p w14:paraId="08DE4AD5" w14:textId="77777777" w:rsidR="008378CF" w:rsidRDefault="008378CF" w:rsidP="00D207DB">
      <w:pPr>
        <w:ind w:left="142"/>
        <w:rPr>
          <w:rFonts w:ascii="Arial" w:hAnsi="Arial" w:cs="Arial"/>
          <w:b/>
          <w:bCs/>
        </w:rPr>
      </w:pPr>
    </w:p>
    <w:p w14:paraId="6C37FE84" w14:textId="50C8360C" w:rsidR="007566F8" w:rsidRDefault="007566F8" w:rsidP="00D207DB">
      <w:pPr>
        <w:ind w:left="142"/>
      </w:pPr>
      <w:r>
        <w:t xml:space="preserve">The current flowing through the plasma during the discharge, is of the order of kilo ampere, resulting in a self-constricting magnetic field within the plasma. The magnetic force is balanced out by the ideal gas pressure exerted by the highly energetic electrons forming a plasma column. When the current is in the considerable range of </w:t>
      </w:r>
      <m:oMath>
        <m:r>
          <w:rPr>
            <w:rFonts w:ascii="Cambria Math" w:hAnsi="Cambria Math"/>
          </w:rPr>
          <m:t>≥</m:t>
        </m:r>
        <m:r>
          <m:rPr>
            <m:sty m:val="p"/>
          </m:rPr>
          <w:rPr>
            <w:rFonts w:ascii="Cambria Math" w:hAnsi="Cambria Math"/>
          </w:rPr>
          <m:t>1kA</m:t>
        </m:r>
      </m:oMath>
      <w:r>
        <w:t xml:space="preserve">, a sausage instability occurs within the plasma and pinch is created within the column. </w:t>
      </w:r>
      <w:r w:rsidR="00CC2D0F">
        <w:t>T</w:t>
      </w:r>
      <w:r>
        <w:t xml:space="preserve">he pinch constriction forms a localised area having an increased particle number density with an increased probability of particles colliding. </w:t>
      </w:r>
      <w:r w:rsidR="00CC2D0F">
        <w:t>T</w:t>
      </w:r>
      <w:r>
        <w:t xml:space="preserve">he particle temperature rises substantially because of the increased collisions and the plasma is ionized further into higher ion charge states. </w:t>
      </w:r>
      <w:r w:rsidR="00CC2D0F">
        <w:t>M</w:t>
      </w:r>
      <w:r>
        <w:t xml:space="preserve">oderate to high current flowing through the system forms the plasma column. The column origin in close proximity to the cathode is an area of enhanced cathode spot activity. The close proximity </w:t>
      </w:r>
      <w:r>
        <w:t xml:space="preserve">of cathode spots to each other results in the amalgamation of their plasma jets forming a single plasma flow in an area called mixing region. </w:t>
      </w:r>
      <w:r w:rsidR="00CC2D0F">
        <w:t>T</w:t>
      </w:r>
      <w:r>
        <w:t xml:space="preserve">he plasma flow originates from a single or closely grouped number of cathode spots rather than several individual plasma flows from spots that are at distances far from each other. </w:t>
      </w:r>
      <w:r w:rsidR="00CC2D0F">
        <w:t>T</w:t>
      </w:r>
      <w:r>
        <w:t xml:space="preserve">he discharge is a short pulse arc with quasi-steady state. The model in this study uses a one-dimensional system of equations taking into account that the plasma flow cross-sectional area, </w:t>
      </w:r>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oMath>
      <w:r>
        <w:t>. It is considered that the plasma temperature, electron density, ion velocity, ion charge state and the current density across the cross-sectional area are uniform</w:t>
      </w:r>
      <w:r w:rsidR="00186CD0">
        <w:t xml:space="preserve"> </w:t>
      </w:r>
      <w:r w:rsidR="0079739C">
        <w:t>(</w:t>
      </w:r>
      <w:r w:rsidR="00186CD0">
        <w:t>4</w:t>
      </w:r>
      <w:r w:rsidR="0079739C">
        <w:t>)</w:t>
      </w:r>
      <w:r>
        <w:t xml:space="preserve">. </w:t>
      </w:r>
    </w:p>
    <w:p w14:paraId="3B2BEFE3" w14:textId="77777777" w:rsidR="007566F8" w:rsidRDefault="007566F8" w:rsidP="00D207DB"/>
    <w:p w14:paraId="1F9E9A87" w14:textId="61E87F4E" w:rsidR="007566F8" w:rsidRDefault="007566F8" w:rsidP="00D207DB">
      <w:pPr>
        <w:ind w:left="142"/>
      </w:pPr>
      <w:r>
        <w:t xml:space="preserve">The initial copper plasma has a velocity, </w:t>
      </w:r>
      <m:oMath>
        <m:sSub>
          <m:sSubPr>
            <m:ctrlPr>
              <w:rPr>
                <w:rFonts w:ascii="Cambria Math" w:hAnsi="Cambria Math"/>
                <w:i/>
              </w:rPr>
            </m:ctrlPr>
          </m:sSubPr>
          <m:e>
            <m:r>
              <w:rPr>
                <w:rFonts w:ascii="Cambria Math" w:hAnsi="Cambria Math"/>
              </w:rPr>
              <m:t>V</m:t>
            </m:r>
          </m:e>
          <m:sub>
            <m:r>
              <w:rPr>
                <w:rFonts w:ascii="Cambria Math" w:hAnsi="Cambria Math"/>
              </w:rPr>
              <m:t>Z</m:t>
            </m:r>
          </m:sub>
        </m:sSub>
      </m:oMath>
      <w:r>
        <w:t xml:space="preserve"> of 13.2 </w:t>
      </w:r>
      <m:oMath>
        <m:r>
          <w:rPr>
            <w:rFonts w:ascii="Cambria Math" w:hAnsi="Cambria Math"/>
          </w:rPr>
          <m:t>km∕s</m:t>
        </m:r>
      </m:oMath>
      <w:r>
        <w:t xml:space="preserve"> towards the direction of the anode and has an average mean ion state of </w:t>
      </w:r>
      <m:oMath>
        <m:sSup>
          <m:sSupPr>
            <m:ctrlPr>
              <w:rPr>
                <w:rFonts w:ascii="Cambria Math" w:hAnsi="Cambria Math"/>
                <w:i/>
              </w:rPr>
            </m:ctrlPr>
          </m:sSupPr>
          <m:e>
            <m:r>
              <w:rPr>
                <w:rFonts w:ascii="Cambria Math" w:hAnsi="Cambria Math"/>
              </w:rPr>
              <m:t>Cu</m:t>
            </m:r>
          </m:e>
          <m:sup>
            <m:r>
              <w:rPr>
                <w:rFonts w:ascii="Cambria Math" w:hAnsi="Cambria Math"/>
              </w:rPr>
              <m:t>2+</m:t>
            </m:r>
          </m:sup>
        </m:sSup>
      </m:oMath>
      <w:r>
        <w:t xml:space="preserve">. The number of cathode spots observed during discharge is proportional to the overall arc current which is flowing through the system. It has been experimentally observed that the current observed per spot </w:t>
      </w:r>
      <m:oMath>
        <m:sSub>
          <m:sSubPr>
            <m:ctrlPr>
              <w:rPr>
                <w:rFonts w:ascii="Cambria Math" w:hAnsi="Cambria Math"/>
                <w:i/>
              </w:rPr>
            </m:ctrlPr>
          </m:sSubPr>
          <m:e>
            <m:r>
              <w:rPr>
                <w:rFonts w:ascii="Cambria Math" w:hAnsi="Cambria Math"/>
              </w:rPr>
              <m:t>I</m:t>
            </m:r>
          </m:e>
          <m:sub>
            <m:r>
              <w:rPr>
                <w:rFonts w:ascii="Cambria Math" w:hAnsi="Cambria Math"/>
              </w:rPr>
              <m:t>spot</m:t>
            </m:r>
          </m:sub>
        </m:sSub>
      </m:oMath>
      <w:r>
        <w:t xml:space="preserve"> for copper is </w:t>
      </w:r>
      <m:oMath>
        <m:r>
          <w:rPr>
            <w:rFonts w:ascii="Cambria Math" w:hAnsi="Cambria Math"/>
          </w:rPr>
          <m:t>150±70 A</m:t>
        </m:r>
      </m:oMath>
      <w:r>
        <w:t xml:space="preserve">. It has been experimentally observed and estimated that the radius of the cathode spots is </w:t>
      </w:r>
      <m:oMath>
        <m:r>
          <w:rPr>
            <w:rFonts w:ascii="Cambria Math" w:hAnsi="Cambria Math"/>
          </w:rPr>
          <m:t>1-2μm</m:t>
        </m:r>
      </m:oMath>
      <w:r>
        <w:t xml:space="preserve"> for copper</w:t>
      </w:r>
      <w:r w:rsidR="00186CD0">
        <w:t xml:space="preserve"> </w:t>
      </w:r>
      <w:r w:rsidR="0079739C">
        <w:t>(</w:t>
      </w:r>
      <w:r w:rsidR="00186CD0">
        <w:t>4</w:t>
      </w:r>
      <w:r w:rsidR="0079739C">
        <w:t>)</w:t>
      </w:r>
      <w:r>
        <w:t xml:space="preserve">. </w:t>
      </w:r>
    </w:p>
    <w:p w14:paraId="229AF653" w14:textId="77777777" w:rsidR="007566F8" w:rsidRDefault="007566F8" w:rsidP="00D207DB"/>
    <w:p w14:paraId="1A289660" w14:textId="344329FA" w:rsidR="007566F8" w:rsidRDefault="007566F8" w:rsidP="00D207DB">
      <w:pPr>
        <w:ind w:left="142"/>
      </w:pPr>
      <w:r>
        <w:t xml:space="preserve">The dimensions of plasma flow are dependent on the number of plasma jets </w:t>
      </w:r>
      <w:r w:rsidR="00CC2D0F">
        <w:t xml:space="preserve">which are </w:t>
      </w:r>
      <w:r>
        <w:t>present within the discharge which is equivalent to the number of cathode spots. The plasma jet is thought to expand parabolically with a circular aperture at its end face. The total area of the mixing region is taken to be a function of the initial surface area from a single plasma jet, which originates from a single cathode spot and</w:t>
      </w:r>
      <w:r w:rsidR="00CC2D0F">
        <w:t xml:space="preserve"> is</w:t>
      </w:r>
      <w:r>
        <w:t xml:space="preserve"> multiplied by the total number of cathode spots; and can be expressed as below </w:t>
      </w:r>
      <w:r w:rsidR="0079739C">
        <w:t>(</w:t>
      </w:r>
      <w:r>
        <w:t>4</w:t>
      </w:r>
      <w:r w:rsidR="0079739C">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7566F8" w14:paraId="5403B06A" w14:textId="77777777" w:rsidTr="00267AB1">
        <w:tc>
          <w:tcPr>
            <w:tcW w:w="4159" w:type="dxa"/>
          </w:tcPr>
          <w:p w14:paraId="626CAAE2" w14:textId="1B307574" w:rsidR="007566F8"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spot</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arc</m:t>
                        </m:r>
                      </m:sub>
                    </m:sSub>
                  </m:num>
                  <m:den>
                    <m:sSub>
                      <m:sSubPr>
                        <m:ctrlPr>
                          <w:rPr>
                            <w:rFonts w:ascii="Cambria Math" w:hAnsi="Cambria Math"/>
                            <w:i/>
                          </w:rPr>
                        </m:ctrlPr>
                      </m:sSubPr>
                      <m:e>
                        <m:r>
                          <w:rPr>
                            <w:rFonts w:ascii="Cambria Math" w:hAnsi="Cambria Math"/>
                          </w:rPr>
                          <m:t>I</m:t>
                        </m:r>
                      </m:e>
                      <m:sub>
                        <m:r>
                          <w:rPr>
                            <w:rFonts w:ascii="Cambria Math" w:hAnsi="Cambria Math"/>
                          </w:rPr>
                          <m:t>spot</m:t>
                        </m:r>
                      </m:sub>
                    </m:sSub>
                  </m:den>
                </m:f>
              </m:oMath>
            </m:oMathPara>
          </w:p>
        </w:tc>
        <w:tc>
          <w:tcPr>
            <w:tcW w:w="269" w:type="dxa"/>
          </w:tcPr>
          <w:p w14:paraId="7DE48A6C" w14:textId="77777777" w:rsidR="007566F8" w:rsidRDefault="007566F8" w:rsidP="00D207DB"/>
        </w:tc>
        <w:tc>
          <w:tcPr>
            <w:tcW w:w="550" w:type="dxa"/>
          </w:tcPr>
          <w:p w14:paraId="439F5EC6" w14:textId="06E74703" w:rsidR="007566F8" w:rsidRDefault="007566F8" w:rsidP="00D207DB">
            <w:r>
              <w:t>(</w:t>
            </w:r>
            <w:r w:rsidR="00A12CCB">
              <w:t>42</w:t>
            </w:r>
            <w:r>
              <w:t>)</w:t>
            </w:r>
          </w:p>
        </w:tc>
      </w:tr>
    </w:tbl>
    <w:p w14:paraId="2242DD7C" w14:textId="77777777" w:rsidR="00D5459E" w:rsidRDefault="00D5459E" w:rsidP="00D207DB">
      <w:pPr>
        <w:ind w:left="142"/>
      </w:pPr>
    </w:p>
    <w:p w14:paraId="7B4F972C" w14:textId="35413960" w:rsidR="007566F8" w:rsidRDefault="00F12FA0" w:rsidP="00D207DB">
      <w:pPr>
        <w:ind w:left="142"/>
      </w:pPr>
      <w:r w:rsidRPr="00F12FA0">
        <w:t>The electron temperature of the plasma increases with the collision frequency of electrons and ions. This results in an increase in the plasma pressure but a decrease in the flow velocity of the plasma. Subsequently</w:t>
      </w:r>
      <w:r w:rsidR="00CC2D0F">
        <w:t>,</w:t>
      </w:r>
      <w:r w:rsidRPr="00F12FA0">
        <w:t xml:space="preserve"> with the decrease in the velocity, the cross-sectional area of the plasma flow decreases, thereby, increasing the electron density. The plasma pressure further increases in a runaway effect causing the plasma flow to become stationary. It is assumed that the electron temperature within the plasma flow cannot exceed a critical temperature of </w:t>
      </w:r>
      <m:oMath>
        <m:sSub>
          <m:sSubPr>
            <m:ctrlPr>
              <w:rPr>
                <w:rFonts w:ascii="Cambria Math" w:hAnsi="Cambria Math"/>
                <w:i/>
              </w:rPr>
            </m:ctrlPr>
          </m:sSubPr>
          <m:e>
            <m:r>
              <w:rPr>
                <w:rFonts w:ascii="Cambria Math" w:hAnsi="Cambria Math"/>
              </w:rPr>
              <m:t>T</m:t>
            </m:r>
          </m:e>
          <m:sub>
            <m:r>
              <w:rPr>
                <w:rFonts w:ascii="Cambria Math" w:hAnsi="Cambria Math"/>
              </w:rPr>
              <m:t>cr</m:t>
            </m:r>
          </m:sub>
        </m:sSub>
      </m:oMath>
      <w:r>
        <w:t xml:space="preserve"> </w:t>
      </w:r>
      <w:r w:rsidRPr="00F12FA0">
        <w:t>which puts a limit on the growth. The critical temperature can be expressed as below</w:t>
      </w:r>
      <w:r>
        <w:t xml:space="preserve"> </w:t>
      </w:r>
      <w:r w:rsidR="0079739C">
        <w:t>(</w:t>
      </w:r>
      <w:r w:rsidRPr="00F12FA0">
        <w:t>4</w:t>
      </w:r>
      <w:r w:rsidR="0079739C">
        <w:t>)</w:t>
      </w:r>
      <w:r w:rsidRPr="00F12FA0">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642CA4" w14:paraId="76E96E9B" w14:textId="77777777" w:rsidTr="00267AB1">
        <w:tc>
          <w:tcPr>
            <w:tcW w:w="4159" w:type="dxa"/>
          </w:tcPr>
          <w:p w14:paraId="4F8AE91E" w14:textId="0CA8C207" w:rsidR="00642CA4"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T</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75</m:t>
                    </m:r>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m:t>
                        </m:r>
                      </m:sub>
                    </m:sSub>
                  </m:num>
                  <m:den>
                    <m:r>
                      <w:rPr>
                        <w:rFonts w:ascii="Cambria Math" w:hAnsi="Cambria Math"/>
                      </w:rPr>
                      <m:t>192</m:t>
                    </m:r>
                    <m:acc>
                      <m:accPr>
                        <m:chr m:val="̅"/>
                        <m:ctrlPr>
                          <w:rPr>
                            <w:rFonts w:ascii="Cambria Math" w:hAnsi="Cambria Math"/>
                            <w:i/>
                          </w:rPr>
                        </m:ctrlPr>
                      </m:accPr>
                      <m:e>
                        <m:r>
                          <w:rPr>
                            <w:rFonts w:ascii="Cambria Math" w:hAnsi="Cambria Math"/>
                          </w:rPr>
                          <m:t>Q</m:t>
                        </m:r>
                      </m:e>
                    </m:acc>
                  </m:den>
                </m:f>
              </m:oMath>
            </m:oMathPara>
          </w:p>
        </w:tc>
        <w:tc>
          <w:tcPr>
            <w:tcW w:w="269" w:type="dxa"/>
          </w:tcPr>
          <w:p w14:paraId="1F1E157E" w14:textId="77777777" w:rsidR="00642CA4" w:rsidRDefault="00642CA4" w:rsidP="00D207DB"/>
        </w:tc>
        <w:tc>
          <w:tcPr>
            <w:tcW w:w="550" w:type="dxa"/>
          </w:tcPr>
          <w:p w14:paraId="602B4456" w14:textId="18C7F8F7" w:rsidR="00642CA4" w:rsidRDefault="00642CA4" w:rsidP="00D207DB">
            <w:r>
              <w:t>(</w:t>
            </w:r>
            <w:r w:rsidR="00A12CCB">
              <w:t>43</w:t>
            </w:r>
            <w:r>
              <w:t>)</w:t>
            </w:r>
          </w:p>
        </w:tc>
      </w:tr>
    </w:tbl>
    <w:p w14:paraId="517A9514" w14:textId="4AD79F7F" w:rsidR="00642CA4" w:rsidRDefault="00642CA4" w:rsidP="00D207DB">
      <w:pPr>
        <w:ind w:left="142"/>
      </w:pPr>
      <w:r>
        <w:t xml:space="preserve">where </w:t>
      </w:r>
      <w:r w:rsidRPr="00F54576">
        <w:rPr>
          <w:i/>
          <w:iCs/>
        </w:rPr>
        <w:t>M</w:t>
      </w:r>
      <w:r>
        <w:t xml:space="preserve"> is the Mach number for all plasma jets that originate from a cathode surface is </w:t>
      </w:r>
      <m:oMath>
        <m:r>
          <w:rPr>
            <w:rFonts w:ascii="Cambria Math" w:hAnsi="Cambria Math"/>
          </w:rPr>
          <m:t>≅</m:t>
        </m:r>
        <m:r>
          <m:rPr>
            <m:sty m:val="p"/>
          </m:rPr>
          <w:rPr>
            <w:rFonts w:ascii="Cambria Math" w:hAnsi="Cambria Math"/>
          </w:rPr>
          <m:t>3.5</m:t>
        </m:r>
      </m:oMath>
      <w:r>
        <w:t>.</w:t>
      </w:r>
    </w:p>
    <w:p w14:paraId="66B5EE30" w14:textId="77777777" w:rsidR="00642CA4" w:rsidRDefault="00642CA4" w:rsidP="00D207DB"/>
    <w:p w14:paraId="4B0B629E" w14:textId="36B78EF7" w:rsidR="00642CA4" w:rsidRDefault="00642CA4" w:rsidP="00D207DB">
      <w:pPr>
        <w:ind w:left="142"/>
      </w:pPr>
      <w:r>
        <w:t xml:space="preserve">Collisions between the electrons and ions within the plasma can be considered as binary collisions. However, due to the relative masses, velocities and sizes, an electron is more likely to be scattered by a small amount because of the interaction of </w:t>
      </w:r>
      <w:r>
        <w:lastRenderedPageBreak/>
        <w:t xml:space="preserve">the coulomb forces between the particles rather than a larger deflection because of a direct impact between the particles. The small scatter in a single collision event is more advantageous in describing the effect of numerous smalls scatter event instead of describing the collision process by a direct collision. The frequency </w:t>
      </w:r>
      <m:oMath>
        <m:sSub>
          <m:sSubPr>
            <m:ctrlPr>
              <w:rPr>
                <w:rFonts w:ascii="Cambria Math" w:hAnsi="Cambria Math"/>
                <w:i/>
              </w:rPr>
            </m:ctrlPr>
          </m:sSubPr>
          <m:e>
            <m:r>
              <w:rPr>
                <w:rFonts w:ascii="Cambria Math" w:hAnsi="Cambria Math"/>
              </w:rPr>
              <m:t>ν</m:t>
            </m:r>
          </m:e>
          <m:sub>
            <m:r>
              <w:rPr>
                <w:rFonts w:ascii="Cambria Math" w:hAnsi="Cambria Math"/>
              </w:rPr>
              <m:t>ie</m:t>
            </m:r>
          </m:sub>
        </m:sSub>
      </m:oMath>
      <w:r w:rsidR="00F54576">
        <w:t xml:space="preserve"> </w:t>
      </w:r>
      <w:r>
        <w:t>at which electrons and ions collided can be expressed using the following equation</w:t>
      </w:r>
      <w:r w:rsidR="00F54576">
        <w:t xml:space="preserve"> </w:t>
      </w:r>
      <w:r w:rsidR="0079739C">
        <w:t>(</w:t>
      </w:r>
      <w:r>
        <w:t>4</w:t>
      </w:r>
      <w:r w:rsidR="0079739C">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F54576" w14:paraId="51015ACE" w14:textId="77777777" w:rsidTr="00267AB1">
        <w:tc>
          <w:tcPr>
            <w:tcW w:w="4159" w:type="dxa"/>
          </w:tcPr>
          <w:p w14:paraId="63DE29CE" w14:textId="48839D2C" w:rsidR="00F54576"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ν</m:t>
                    </m:r>
                  </m:e>
                  <m:sub>
                    <m:r>
                      <w:rPr>
                        <w:rFonts w:ascii="Cambria Math" w:hAnsi="Cambria Math"/>
                      </w:rPr>
                      <m:t>ie</m:t>
                    </m:r>
                  </m:sub>
                </m:sSub>
                <m:r>
                  <m:rPr>
                    <m:sty m:val="p"/>
                  </m:rPr>
                  <w:rPr>
                    <w:rFonts w:ascii="Cambria Math" w:hAnsi="Cambria Math"/>
                  </w:rPr>
                  <m:t xml:space="preserve"> </m:t>
                </m:r>
                <m:r>
                  <w:rPr>
                    <w:rFonts w:ascii="Cambria Math" w:hAnsi="Cambria Math"/>
                  </w:rPr>
                  <m:t>=3.62×</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Λ</m:t>
                    </m:r>
                    <m:sSubSup>
                      <m:sSubSupPr>
                        <m:ctrlPr>
                          <w:rPr>
                            <w:rFonts w:ascii="Cambria Math" w:hAnsi="Cambria Math"/>
                            <w:i/>
                          </w:rPr>
                        </m:ctrlPr>
                      </m:sSubSupPr>
                      <m:e>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T</m:t>
                        </m:r>
                      </m:e>
                      <m:sub>
                        <m:r>
                          <w:rPr>
                            <w:rFonts w:ascii="Cambria Math" w:hAnsi="Cambria Math"/>
                          </w:rPr>
                          <m:t>e</m:t>
                        </m:r>
                      </m:sub>
                      <m:sup>
                        <m:r>
                          <w:rPr>
                            <w:rFonts w:ascii="Cambria Math" w:hAnsi="Cambria Math"/>
                          </w:rPr>
                          <m:t>-</m:t>
                        </m:r>
                        <m:f>
                          <m:fPr>
                            <m:type m:val="skw"/>
                            <m:ctrlPr>
                              <w:rPr>
                                <w:rFonts w:ascii="Cambria Math" w:hAnsi="Cambria Math"/>
                                <w:i/>
                              </w:rPr>
                            </m:ctrlPr>
                          </m:fPr>
                          <m:num>
                            <m:r>
                              <w:rPr>
                                <w:rFonts w:ascii="Cambria Math" w:hAnsi="Cambria Math"/>
                              </w:rPr>
                              <m:t>3</m:t>
                            </m:r>
                          </m:num>
                          <m:den>
                            <m:r>
                              <w:rPr>
                                <w:rFonts w:ascii="Cambria Math" w:hAnsi="Cambria Math"/>
                              </w:rPr>
                              <m:t>2</m:t>
                            </m:r>
                          </m:den>
                        </m:f>
                      </m:sup>
                    </m:sSubSup>
                  </m:num>
                  <m:den>
                    <m:acc>
                      <m:accPr>
                        <m:chr m:val="̅"/>
                        <m:ctrlPr>
                          <w:rPr>
                            <w:rFonts w:ascii="Cambria Math" w:hAnsi="Cambria Math"/>
                            <w:i/>
                          </w:rPr>
                        </m:ctrlPr>
                      </m:accPr>
                      <m:e>
                        <m:r>
                          <w:rPr>
                            <w:rFonts w:ascii="Cambria Math" w:hAnsi="Cambria Math"/>
                          </w:rPr>
                          <m:t>Q</m:t>
                        </m:r>
                      </m:e>
                    </m:acc>
                  </m:den>
                </m:f>
              </m:oMath>
            </m:oMathPara>
          </w:p>
        </w:tc>
        <w:tc>
          <w:tcPr>
            <w:tcW w:w="269" w:type="dxa"/>
          </w:tcPr>
          <w:p w14:paraId="5CF6AB4F" w14:textId="77777777" w:rsidR="00F54576" w:rsidRDefault="00F54576" w:rsidP="00D207DB"/>
        </w:tc>
        <w:tc>
          <w:tcPr>
            <w:tcW w:w="550" w:type="dxa"/>
          </w:tcPr>
          <w:p w14:paraId="7E16EFFB" w14:textId="7DC6B3CD" w:rsidR="00F54576" w:rsidRDefault="00F54576" w:rsidP="00D207DB">
            <w:r>
              <w:t>(</w:t>
            </w:r>
            <w:r w:rsidR="00A12CCB">
              <w:t>4</w:t>
            </w:r>
            <w:r>
              <w:t>4)</w:t>
            </w:r>
          </w:p>
        </w:tc>
      </w:tr>
    </w:tbl>
    <w:p w14:paraId="7C7A1898" w14:textId="75FD8513" w:rsidR="00437390" w:rsidRDefault="00A45324" w:rsidP="00D207DB">
      <w:pPr>
        <w:ind w:left="142"/>
      </w:pPr>
      <w:r>
        <w:t>W</w:t>
      </w:r>
      <w:r w:rsidR="00437390">
        <w:t>here</w:t>
      </w:r>
      <w:r>
        <w:t>,</w:t>
      </w:r>
      <w:r w:rsidR="00437390">
        <w:t xml:space="preserve"> </w:t>
      </w:r>
      <m:oMath>
        <m:acc>
          <m:accPr>
            <m:chr m:val="̅"/>
            <m:ctrlPr>
              <w:rPr>
                <w:rFonts w:ascii="Cambria Math" w:hAnsi="Cambria Math"/>
                <w:i/>
              </w:rPr>
            </m:ctrlPr>
          </m:accPr>
          <m:e>
            <m:r>
              <w:rPr>
                <w:rFonts w:ascii="Cambria Math" w:hAnsi="Cambria Math"/>
              </w:rPr>
              <m:t>Q</m:t>
            </m:r>
          </m:e>
        </m:acc>
      </m:oMath>
      <w:r w:rsidR="00437390">
        <w:t xml:space="preserve"> is the mean ion charge state in </w:t>
      </w:r>
      <w:r w:rsidR="008836A7">
        <w:t xml:space="preserve">the </w:t>
      </w:r>
      <w:r w:rsidR="00437390">
        <w:t xml:space="preserve">plasma flow and has a value of 2.06 for copper electrodes.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w:t>
      </w:r>
      <w:r w:rsidR="00437390">
        <w:t>is the electron temperature in a plasma flow model and is 11605 K.</w:t>
      </w:r>
    </w:p>
    <w:p w14:paraId="730E8ACF" w14:textId="77777777" w:rsidR="00437390" w:rsidRDefault="00437390" w:rsidP="00D207DB"/>
    <w:p w14:paraId="4AD962C2" w14:textId="4443598B" w:rsidR="00F54576" w:rsidRDefault="00437390" w:rsidP="00D207DB">
      <w:pPr>
        <w:ind w:left="142"/>
      </w:pPr>
      <w:r>
        <w:t xml:space="preserve">The coulomb logarithm, </w:t>
      </w:r>
      <m:oMath>
        <m:r>
          <w:rPr>
            <w:rFonts w:ascii="Cambria Math" w:hAnsi="Cambria Math"/>
          </w:rPr>
          <m:t>Λ</m:t>
        </m:r>
      </m:oMath>
      <w:r w:rsidR="00A45324">
        <w:t xml:space="preserve"> </w:t>
      </w:r>
      <w:r>
        <w:t>describes the factor by which small</w:t>
      </w:r>
      <w:r w:rsidR="008836A7">
        <w:t>-</w:t>
      </w:r>
      <w:r>
        <w:t>angle collisions are more effective than the large</w:t>
      </w:r>
      <w:r w:rsidR="008836A7">
        <w:t>-</w:t>
      </w:r>
      <w:r>
        <w:t xml:space="preserve">angle collisions. the </w:t>
      </w:r>
      <w:r w:rsidR="008836A7">
        <w:t>C</w:t>
      </w:r>
      <w:r>
        <w:t>oulomb logarithm in a short duration vacuum arc for the plasma conditions can be defined as</w:t>
      </w:r>
      <w:r w:rsidR="00A45324">
        <w:t xml:space="preserve"> </w:t>
      </w:r>
      <w:r w:rsidR="0079739C">
        <w:t>(</w:t>
      </w:r>
      <w:r>
        <w:t>4</w:t>
      </w:r>
      <w:r w:rsidR="0079739C">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A45324" w14:paraId="7B43DC06" w14:textId="77777777" w:rsidTr="00267AB1">
        <w:tc>
          <w:tcPr>
            <w:tcW w:w="4159" w:type="dxa"/>
          </w:tcPr>
          <w:p w14:paraId="50A4B7AA" w14:textId="6D9D9C82" w:rsidR="00A45324" w:rsidRPr="007F3FDD" w:rsidRDefault="00A45324" w:rsidP="00E07B54">
            <w:pPr>
              <w:ind w:left="314" w:hanging="314"/>
              <w:rPr>
                <w:rFonts w:ascii="Cambria Math" w:hAnsi="Cambria Math"/>
                <w:i/>
              </w:rPr>
            </w:pPr>
            <m:oMathPara>
              <m:oMath>
                <m:r>
                  <w:rPr>
                    <w:rFonts w:ascii="Cambria Math" w:hAnsi="Cambria Math"/>
                  </w:rPr>
                  <m:t>Λ=23-</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Sup>
                      <m:sSubSupPr>
                        <m:ctrlPr>
                          <w:rPr>
                            <w:rFonts w:ascii="Cambria Math" w:hAnsi="Cambria Math"/>
                            <w:i/>
                          </w:rPr>
                        </m:ctrlPr>
                      </m:sSubSupPr>
                      <m:e>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e</m:t>
                            </m:r>
                          </m:sub>
                          <m:sup>
                            <m:r>
                              <m:rPr>
                                <m:sty m:val="p"/>
                              </m:rPr>
                              <w:rPr>
                                <w:rFonts w:ascii="Cambria Math" w:hAnsi="Cambria Math"/>
                              </w:rPr>
                              <m:t>2</m:t>
                            </m:r>
                          </m:sup>
                        </m:sSubSup>
                        <m:acc>
                          <m:accPr>
                            <m:chr m:val="̅"/>
                            <m:ctrlPr>
                              <w:rPr>
                                <w:rFonts w:ascii="Cambria Math" w:hAnsi="Cambria Math"/>
                                <w:i/>
                              </w:rPr>
                            </m:ctrlPr>
                          </m:accPr>
                          <m:e>
                            <m:r>
                              <w:rPr>
                                <w:rFonts w:ascii="Cambria Math" w:hAnsi="Cambria Math"/>
                              </w:rPr>
                              <m:t>Q</m:t>
                            </m:r>
                          </m:e>
                        </m:acc>
                        <m:r>
                          <w:rPr>
                            <w:rFonts w:ascii="Cambria Math" w:hAnsi="Cambria Math"/>
                          </w:rPr>
                          <m:t>T</m:t>
                        </m:r>
                      </m:e>
                      <m:sub>
                        <m:r>
                          <w:rPr>
                            <w:rFonts w:ascii="Cambria Math" w:hAnsi="Cambria Math"/>
                          </w:rPr>
                          <m:t>e</m:t>
                        </m:r>
                      </m:sub>
                      <m:sup>
                        <m:r>
                          <w:rPr>
                            <w:rFonts w:ascii="Cambria Math" w:hAnsi="Cambria Math"/>
                          </w:rPr>
                          <m:t>-</m:t>
                        </m:r>
                        <m:f>
                          <m:fPr>
                            <m:type m:val="skw"/>
                            <m:ctrlPr>
                              <w:rPr>
                                <w:rFonts w:ascii="Cambria Math" w:hAnsi="Cambria Math"/>
                                <w:i/>
                              </w:rPr>
                            </m:ctrlPr>
                          </m:fPr>
                          <m:num>
                            <m:r>
                              <w:rPr>
                                <w:rFonts w:ascii="Cambria Math" w:hAnsi="Cambria Math"/>
                              </w:rPr>
                              <m:t>3</m:t>
                            </m:r>
                          </m:num>
                          <m:den>
                            <m:r>
                              <w:rPr>
                                <w:rFonts w:ascii="Cambria Math" w:hAnsi="Cambria Math"/>
                              </w:rPr>
                              <m:t>2</m:t>
                            </m:r>
                          </m:den>
                        </m:f>
                      </m:sup>
                    </m:sSubSup>
                    <m:r>
                      <w:rPr>
                        <w:rFonts w:ascii="Cambria Math" w:hAnsi="Cambria Math"/>
                      </w:rPr>
                      <m:t>)</m:t>
                    </m:r>
                  </m:e>
                </m:func>
              </m:oMath>
            </m:oMathPara>
          </w:p>
        </w:tc>
        <w:tc>
          <w:tcPr>
            <w:tcW w:w="269" w:type="dxa"/>
          </w:tcPr>
          <w:p w14:paraId="5A26DDA8" w14:textId="77777777" w:rsidR="00A45324" w:rsidRDefault="00A45324" w:rsidP="00D207DB"/>
        </w:tc>
        <w:tc>
          <w:tcPr>
            <w:tcW w:w="550" w:type="dxa"/>
          </w:tcPr>
          <w:p w14:paraId="20125B43" w14:textId="1CE4D6C2" w:rsidR="00A45324" w:rsidRDefault="00A45324" w:rsidP="00D207DB">
            <w:r>
              <w:t>(</w:t>
            </w:r>
            <w:r w:rsidR="00A12CCB">
              <w:t>45</w:t>
            </w:r>
            <w:r>
              <w:t>)</w:t>
            </w:r>
          </w:p>
        </w:tc>
      </w:tr>
    </w:tbl>
    <w:p w14:paraId="79B37C7C" w14:textId="77777777" w:rsidR="00C33640" w:rsidRDefault="00C33640" w:rsidP="00D207DB">
      <w:pPr>
        <w:ind w:left="142"/>
      </w:pPr>
    </w:p>
    <w:p w14:paraId="3A3A1A6F" w14:textId="3AFACA12" w:rsidR="00A45324" w:rsidRDefault="00A45324" w:rsidP="00D207DB">
      <w:pPr>
        <w:ind w:left="142"/>
      </w:pPr>
      <w:r w:rsidRPr="00A45324">
        <w:t>The electron density can be expressed as a function of arc current and defined as below</w:t>
      </w:r>
      <w:r>
        <w:t xml:space="preserve"> </w:t>
      </w:r>
      <w:r w:rsidR="0079739C">
        <w:t>(</w:t>
      </w:r>
      <w:r w:rsidRPr="00A45324">
        <w:t>4</w:t>
      </w:r>
      <w:r w:rsidR="0079739C">
        <w:t>)</w:t>
      </w:r>
      <w:r w:rsidRPr="00A45324">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F42212" w14:paraId="56B19D97" w14:textId="77777777" w:rsidTr="00267AB1">
        <w:tc>
          <w:tcPr>
            <w:tcW w:w="4159" w:type="dxa"/>
          </w:tcPr>
          <w:p w14:paraId="2183FFD9" w14:textId="2874B911" w:rsidR="00F42212" w:rsidRPr="007F3FDD" w:rsidRDefault="00F572BB" w:rsidP="00D207DB">
            <w:pPr>
              <w:ind w:left="317"/>
              <w:rPr>
                <w:rFonts w:ascii="Cambria Math" w:hAnsi="Cambria Math"/>
                <w:i/>
              </w:rP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i</m:t>
                            </m:r>
                          </m:e>
                        </m:acc>
                      </m:sub>
                    </m:sSub>
                  </m:num>
                  <m:den>
                    <m:r>
                      <w:rPr>
                        <w:rFonts w:ascii="Cambria Math" w:hAnsi="Cambria Math"/>
                      </w:rPr>
                      <m:t>ⅇS</m:t>
                    </m:r>
                    <m:sSub>
                      <m:sSubPr>
                        <m:ctrlPr>
                          <w:rPr>
                            <w:rFonts w:ascii="Cambria Math" w:hAnsi="Cambria Math"/>
                            <w:i/>
                          </w:rPr>
                        </m:ctrlPr>
                      </m:sSubPr>
                      <m:e>
                        <m:r>
                          <w:rPr>
                            <w:rFonts w:ascii="Cambria Math" w:hAnsi="Cambria Math"/>
                          </w:rPr>
                          <m:t>V</m:t>
                        </m:r>
                      </m:e>
                      <m:sub>
                        <m:r>
                          <w:rPr>
                            <w:rFonts w:ascii="Cambria Math" w:hAnsi="Cambria Math"/>
                          </w:rPr>
                          <m:t>z</m:t>
                        </m:r>
                      </m:sub>
                    </m:sSub>
                  </m:den>
                </m:f>
              </m:oMath>
            </m:oMathPara>
          </w:p>
        </w:tc>
        <w:tc>
          <w:tcPr>
            <w:tcW w:w="269" w:type="dxa"/>
          </w:tcPr>
          <w:p w14:paraId="5FFAFD19" w14:textId="77777777" w:rsidR="00F42212" w:rsidRDefault="00F42212" w:rsidP="00D207DB"/>
        </w:tc>
        <w:tc>
          <w:tcPr>
            <w:tcW w:w="550" w:type="dxa"/>
          </w:tcPr>
          <w:p w14:paraId="3ACC9D0C" w14:textId="11FFC7B8" w:rsidR="00F42212" w:rsidRDefault="00F42212" w:rsidP="00D207DB">
            <w:r>
              <w:t>(</w:t>
            </w:r>
            <w:r w:rsidR="00A12CCB">
              <w:t>46</w:t>
            </w:r>
            <w:r>
              <w:t>)</w:t>
            </w:r>
          </w:p>
        </w:tc>
      </w:tr>
    </w:tbl>
    <w:p w14:paraId="0B204FF9" w14:textId="1136DD3F" w:rsidR="00F42212" w:rsidRDefault="00FA58E3" w:rsidP="00D207DB">
      <w:pPr>
        <w:ind w:left="142"/>
      </w:pPr>
      <w:r>
        <w:t>W</w:t>
      </w:r>
      <w:r w:rsidR="00F42212">
        <w:t>here</w:t>
      </w:r>
      <w:r>
        <w:t>,</w:t>
      </w:r>
      <w:r w:rsidR="00F42212">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acc>
              <m:accPr>
                <m:chr m:val="̅"/>
                <m:ctrlPr>
                  <w:rPr>
                    <w:rFonts w:ascii="Cambria Math" w:hAnsi="Cambria Math"/>
                    <w:i/>
                  </w:rPr>
                </m:ctrlPr>
              </m:accPr>
              <m:e>
                <m:r>
                  <w:rPr>
                    <w:rFonts w:ascii="Cambria Math" w:hAnsi="Cambria Math"/>
                  </w:rPr>
                  <m:t>Q</m:t>
                </m:r>
              </m:e>
            </m:acc>
          </m:den>
        </m:f>
      </m:oMath>
      <w:r w:rsidR="00F42212">
        <w:t xml:space="preserve"> is the ion density assuming quasi-state neutrality.</w:t>
      </w:r>
    </w:p>
    <w:p w14:paraId="71A8B090" w14:textId="77777777" w:rsidR="00F42212" w:rsidRDefault="00F42212" w:rsidP="00D207DB"/>
    <w:p w14:paraId="04AFEBAD" w14:textId="0C1CEC3C" w:rsidR="00F42212" w:rsidRDefault="00F42212" w:rsidP="00D207DB">
      <w:pPr>
        <w:ind w:left="142"/>
      </w:pPr>
      <w:r>
        <w:t>The plasma conductivity can be defined using Ohm's law as below</w:t>
      </w:r>
      <w:r w:rsidR="003E6984">
        <w:t xml:space="preserve"> </w:t>
      </w:r>
      <w:r w:rsidR="0079739C">
        <w:t>(</w:t>
      </w:r>
      <w:r w:rsidR="00125C83">
        <w:t>7</w:t>
      </w:r>
      <w:r w:rsidR="0079739C">
        <w:t>)</w:t>
      </w:r>
      <w:r>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6A6347" w14:paraId="445FD794" w14:textId="77777777" w:rsidTr="00267AB1">
        <w:tc>
          <w:tcPr>
            <w:tcW w:w="4159" w:type="dxa"/>
          </w:tcPr>
          <w:p w14:paraId="2819ACE8" w14:textId="4ECA3856" w:rsidR="006A6347"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σ</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ie</m:t>
                        </m:r>
                      </m:sub>
                    </m:sSub>
                  </m:den>
                </m:f>
              </m:oMath>
            </m:oMathPara>
          </w:p>
        </w:tc>
        <w:tc>
          <w:tcPr>
            <w:tcW w:w="269" w:type="dxa"/>
          </w:tcPr>
          <w:p w14:paraId="7C0B0A28" w14:textId="77777777" w:rsidR="006A6347" w:rsidRDefault="006A6347" w:rsidP="00D207DB"/>
        </w:tc>
        <w:tc>
          <w:tcPr>
            <w:tcW w:w="550" w:type="dxa"/>
          </w:tcPr>
          <w:p w14:paraId="4E91A47B" w14:textId="061DB81F" w:rsidR="006A6347" w:rsidRDefault="006A6347" w:rsidP="00D207DB">
            <w:r>
              <w:t>(</w:t>
            </w:r>
            <w:r w:rsidR="00A12CCB">
              <w:t>47</w:t>
            </w:r>
            <w:r>
              <w:t>)</w:t>
            </w:r>
          </w:p>
        </w:tc>
      </w:tr>
    </w:tbl>
    <w:p w14:paraId="12C80548" w14:textId="77777777" w:rsidR="00EA5907" w:rsidRDefault="00EA5907" w:rsidP="00D207DB">
      <w:pPr>
        <w:ind w:left="142"/>
      </w:pPr>
    </w:p>
    <w:p w14:paraId="44377AB9" w14:textId="0916EA5C" w:rsidR="006A6347" w:rsidRDefault="006A6347" w:rsidP="00D207DB">
      <w:pPr>
        <w:ind w:left="142"/>
      </w:pPr>
      <w:r w:rsidRPr="006A6347">
        <w:t xml:space="preserve">The resistance of the plasma can be evaluated from the inverse of conductivity and </w:t>
      </w:r>
      <w:r w:rsidR="00567F7C">
        <w:t xml:space="preserve">by </w:t>
      </w:r>
      <w:r w:rsidRPr="006A6347">
        <w:t>integrating it across the distance between the electrodes. The plasma flow resistance is minimal in comparison to the effective resistance seen across the voltage drop in the sheath regions</w:t>
      </w:r>
      <w:r w:rsidR="00567F7C">
        <w:t xml:space="preserve"> </w:t>
      </w:r>
      <w:r w:rsidR="0079739C">
        <w:t>(</w:t>
      </w:r>
      <w:r w:rsidR="00567F7C">
        <w:t>4</w:t>
      </w:r>
      <w:r w:rsidR="0079739C">
        <w:t>)</w:t>
      </w:r>
      <w:r w:rsidRPr="006A6347">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6A6347" w14:paraId="22A6F266" w14:textId="77777777" w:rsidTr="00267AB1">
        <w:tc>
          <w:tcPr>
            <w:tcW w:w="4159" w:type="dxa"/>
          </w:tcPr>
          <w:p w14:paraId="1C1C7B58" w14:textId="45E3F179" w:rsidR="006A6347"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R</m:t>
                    </m:r>
                  </m:e>
                  <m:sub>
                    <m:r>
                      <w:rPr>
                        <w:rFonts w:ascii="Cambria Math" w:hAnsi="Cambria Math"/>
                      </w:rPr>
                      <m:t>Plasma flow</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o</m:t>
                            </m:r>
                          </m:sub>
                        </m:sSub>
                        <m:d>
                          <m:dPr>
                            <m:ctrlPr>
                              <w:rPr>
                                <w:rFonts w:ascii="Cambria Math" w:hAnsi="Cambria Math"/>
                                <w:i/>
                              </w:rPr>
                            </m:ctrlPr>
                          </m:dPr>
                          <m:e>
                            <m:r>
                              <w:rPr>
                                <w:rFonts w:ascii="Cambria Math" w:hAnsi="Cambria Math"/>
                              </w:rPr>
                              <m:t>z</m:t>
                            </m:r>
                          </m:e>
                        </m:d>
                      </m:den>
                    </m:f>
                    <m:r>
                      <w:rPr>
                        <w:rFonts w:ascii="Cambria Math" w:hAnsi="Cambria Math"/>
                      </w:rPr>
                      <m:t xml:space="preserve"> dz</m:t>
                    </m:r>
                  </m:e>
                </m:nary>
              </m:oMath>
            </m:oMathPara>
          </w:p>
        </w:tc>
        <w:tc>
          <w:tcPr>
            <w:tcW w:w="269" w:type="dxa"/>
          </w:tcPr>
          <w:p w14:paraId="0BB48E54" w14:textId="77777777" w:rsidR="006A6347" w:rsidRDefault="006A6347" w:rsidP="00D207DB"/>
        </w:tc>
        <w:tc>
          <w:tcPr>
            <w:tcW w:w="550" w:type="dxa"/>
          </w:tcPr>
          <w:p w14:paraId="28C4D833" w14:textId="7228B7C0" w:rsidR="006A6347" w:rsidRDefault="006A6347" w:rsidP="00D207DB">
            <w:r>
              <w:t>(</w:t>
            </w:r>
            <w:r w:rsidR="00A12CCB">
              <w:t>48</w:t>
            </w:r>
            <w:r>
              <w:t>)</w:t>
            </w:r>
          </w:p>
        </w:tc>
      </w:tr>
    </w:tbl>
    <w:p w14:paraId="6D6193CA" w14:textId="77777777" w:rsidR="00C33640" w:rsidRDefault="00C33640" w:rsidP="00D207DB">
      <w:pPr>
        <w:ind w:left="142"/>
      </w:pPr>
    </w:p>
    <w:p w14:paraId="24B99DC1" w14:textId="3B4F4F62" w:rsidR="006A6347" w:rsidRDefault="00736E71" w:rsidP="00D207DB">
      <w:pPr>
        <w:ind w:left="142"/>
      </w:pPr>
      <w:r w:rsidRPr="00736E71">
        <w:t>Plasma is insulated from the environment that surrounds it by the natural sheaths that are created when plasma interacts with the surface. The sheath is dynamic in structure and its thickness depends on the potential difference between the solid surface and the plasma potential. During the creation of the cathode spot, the introduction of charge and mass through emission sites affect the cathode sheath. When the potential of the solid surface rapidly changes, the change in the electric field makes the electrons leave immediately while the slower the heavier ions are fixed for a small duration. This type of sheath is the ion matrix sheath and its thickness is</w:t>
      </w:r>
      <w:r w:rsidR="00567F7C">
        <w:t xml:space="preserve"> </w:t>
      </w:r>
      <w:r w:rsidR="0079739C">
        <w:t>(</w:t>
      </w:r>
      <w:r w:rsidR="00567F7C">
        <w:t>4</w:t>
      </w:r>
      <w:r w:rsidR="0079739C">
        <w:t>)</w:t>
      </w:r>
      <w:r w:rsidRPr="00736E71">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736E71" w14:paraId="773028FA" w14:textId="77777777" w:rsidTr="00267AB1">
        <w:tc>
          <w:tcPr>
            <w:tcW w:w="4159" w:type="dxa"/>
          </w:tcPr>
          <w:p w14:paraId="2479E645" w14:textId="42A3312D" w:rsidR="00736E71"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wall</m:t>
                        </m:r>
                      </m:sub>
                    </m:sSub>
                    <m:f>
                      <m:fPr>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e</m:t>
                        </m:r>
                        <m:r>
                          <m:rPr>
                            <m:sty m:val="p"/>
                          </m:rP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den>
                    </m:f>
                  </m:e>
                </m:rad>
              </m:oMath>
            </m:oMathPara>
          </w:p>
        </w:tc>
        <w:tc>
          <w:tcPr>
            <w:tcW w:w="269" w:type="dxa"/>
          </w:tcPr>
          <w:p w14:paraId="7383A3A1" w14:textId="77777777" w:rsidR="00736E71" w:rsidRDefault="00736E71" w:rsidP="00D207DB"/>
        </w:tc>
        <w:tc>
          <w:tcPr>
            <w:tcW w:w="550" w:type="dxa"/>
          </w:tcPr>
          <w:p w14:paraId="1C294B08" w14:textId="645EC450" w:rsidR="00736E71" w:rsidRDefault="00736E71" w:rsidP="00D207DB">
            <w:r>
              <w:t>(</w:t>
            </w:r>
            <w:r w:rsidR="00A12CCB">
              <w:t>49</w:t>
            </w:r>
            <w:r>
              <w:t>)</w:t>
            </w:r>
          </w:p>
        </w:tc>
      </w:tr>
    </w:tbl>
    <w:p w14:paraId="06AF939C" w14:textId="63D75579" w:rsidR="00AB52DD" w:rsidRDefault="00AB52DD" w:rsidP="00D207DB">
      <w:pPr>
        <w:pStyle w:val="ListParagraph"/>
        <w:numPr>
          <w:ilvl w:val="0"/>
          <w:numId w:val="6"/>
        </w:numPr>
        <w:ind w:left="567" w:hanging="426"/>
        <w:rPr>
          <w:rFonts w:ascii="Arial" w:hAnsi="Arial" w:cs="Arial"/>
          <w:b/>
          <w:bCs/>
        </w:rPr>
      </w:pPr>
      <w:r w:rsidRPr="00AB52DD">
        <w:rPr>
          <w:rFonts w:ascii="Arial" w:hAnsi="Arial" w:cs="Arial"/>
          <w:b/>
          <w:bCs/>
        </w:rPr>
        <w:t>ELECTRODE EROSION MODEL</w:t>
      </w:r>
    </w:p>
    <w:p w14:paraId="50135B00" w14:textId="081C6CF6" w:rsidR="00522BD4" w:rsidRPr="00913301" w:rsidRDefault="00522BD4" w:rsidP="00D207DB">
      <w:pPr>
        <w:ind w:left="142"/>
      </w:pPr>
      <w:r w:rsidRPr="00522BD4">
        <w:t xml:space="preserve">Cathode spots, in which the plasma originates, formed on the same material are similar. That has allowed experimentalists to characterize parameters like </w:t>
      </w:r>
      <m:oMath>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i</m:t>
                </m:r>
              </m:e>
            </m:acc>
          </m:sub>
        </m:sSub>
      </m:oMath>
      <w:r w:rsidRPr="00522BD4">
        <w:t xml:space="preserve">, for different materials used for electrodes. </w:t>
      </w:r>
      <m:oMath>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i</m:t>
                </m:r>
              </m:e>
            </m:acc>
          </m:sub>
        </m:sSub>
      </m:oMath>
      <w:r w:rsidR="00BB5DEC">
        <w:t xml:space="preserve"> </w:t>
      </w:r>
      <w:r w:rsidRPr="00522BD4">
        <w:t xml:space="preserve">is the ion </w:t>
      </w:r>
      <w:r w:rsidR="009F4E75" w:rsidRPr="00522BD4">
        <w:t>normalized</w:t>
      </w:r>
      <w:r w:rsidRPr="00522BD4">
        <w:t xml:space="preserve"> by arc current and is used to describe the ratio between the ion current and the arc current in a cathodic plasma. For electrodes of copper, </w:t>
      </w:r>
      <m:oMath>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i</m:t>
                </m:r>
              </m:e>
            </m:acc>
          </m:sub>
        </m:sSub>
        <m:r>
          <w:rPr>
            <w:rFonts w:ascii="Cambria Math" w:hAnsi="Cambria Math"/>
          </w:rPr>
          <m:t>=0.114</m:t>
        </m:r>
      </m:oMath>
      <w:r w:rsidRPr="00522BD4">
        <w:t xml:space="preserve">. The ion erosion rate,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73242A">
        <w:t xml:space="preserve"> </w:t>
      </w:r>
      <w:r w:rsidRPr="00522BD4">
        <w:t>is the total ion mass eroded from the surface of the electrode per unit charge. For copper,</w:t>
      </w:r>
      <w:r w:rsidR="009F4E75">
        <w:t xml:space="preserve"> </w:t>
      </w: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r>
          <m:rPr>
            <m:sty m:val="p"/>
          </m:rPr>
          <w:rPr>
            <w:rFonts w:ascii="Cambria Math" w:hAnsi="Cambria Math"/>
          </w:rPr>
          <m:t>33.4 μg</m:t>
        </m:r>
        <m:sSup>
          <m:sSupPr>
            <m:ctrlPr>
              <w:rPr>
                <w:rFonts w:ascii="Cambria Math" w:hAnsi="Cambria Math"/>
              </w:rPr>
            </m:ctrlPr>
          </m:sSupPr>
          <m:e>
            <m:r>
              <m:rPr>
                <m:sty m:val="p"/>
              </m:rPr>
              <w:rPr>
                <w:rFonts w:ascii="Cambria Math" w:hAnsi="Cambria Math"/>
              </w:rPr>
              <m:t xml:space="preserve"> C</m:t>
            </m:r>
          </m:e>
          <m:sup>
            <m:r>
              <w:rPr>
                <w:rFonts w:ascii="Cambria Math" w:hAnsi="Cambria Math"/>
              </w:rPr>
              <m:t>-1</m:t>
            </m:r>
          </m:sup>
        </m:sSup>
      </m:oMath>
      <w:r w:rsidR="0073242A">
        <w:t xml:space="preserve"> </w:t>
      </w:r>
      <w:r w:rsidR="006C7CC3">
        <w:t>(</w:t>
      </w:r>
      <w:r w:rsidRPr="00522BD4">
        <w:t>4</w:t>
      </w:r>
      <w:r w:rsidR="006C7CC3">
        <w:t>)</w:t>
      </w:r>
      <w:r w:rsidRPr="00522BD4">
        <w:t xml:space="preserve">. </w:t>
      </w:r>
      <w:r w:rsidR="00913301">
        <w:t>The number of pulses considered in the tool is 5×10</w:t>
      </w:r>
      <w:r w:rsidR="00913301">
        <w:rPr>
          <w:vertAlign w:val="superscript"/>
        </w:rPr>
        <w:t>5</w:t>
      </w:r>
      <w:r w:rsidR="00913301">
        <w:t>.</w:t>
      </w:r>
    </w:p>
    <w:p w14:paraId="119700D2" w14:textId="77777777" w:rsidR="00522BD4" w:rsidRPr="00522BD4" w:rsidRDefault="00522BD4" w:rsidP="00D207DB"/>
    <w:p w14:paraId="56F6E7BC" w14:textId="663D5E3B" w:rsidR="00522BD4" w:rsidRDefault="00522BD4" w:rsidP="00D207DB">
      <w:pPr>
        <w:ind w:left="142"/>
      </w:pPr>
      <w:r w:rsidRPr="00522BD4">
        <w:t xml:space="preserve">Hence, the rate of mass loss from the surface of the electrode as a function of discharge current can be represented as below </w:t>
      </w:r>
      <w:r w:rsidR="006C7CC3">
        <w:t>(</w:t>
      </w:r>
      <w:r w:rsidRPr="00522BD4">
        <w:t>4</w:t>
      </w:r>
      <w:r w:rsidR="006C7CC3">
        <w:t>)</w:t>
      </w:r>
      <w:r w:rsidRPr="00522BD4">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BA61CB" w14:paraId="71D16048" w14:textId="77777777" w:rsidTr="00E83637">
        <w:tc>
          <w:tcPr>
            <w:tcW w:w="4159" w:type="dxa"/>
          </w:tcPr>
          <w:p w14:paraId="56BD5444" w14:textId="3940F4F5" w:rsidR="00BA61CB" w:rsidRPr="007F3FDD" w:rsidRDefault="00F572BB" w:rsidP="00567F7C">
            <w:pPr>
              <w:ind w:left="601" w:hanging="601"/>
              <w:rPr>
                <w:rFonts w:ascii="Cambria Math" w:hAnsi="Cambria Math"/>
                <w:i/>
              </w:rPr>
            </w:pPr>
            <m:oMathPara>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m:t>
                    </m:r>
                  </m:num>
                  <m:den>
                    <m:r>
                      <w:rPr>
                        <w:rFonts w:ascii="Cambria Math" w:hAnsi="Cambria Math"/>
                      </w:rPr>
                      <m:t>dQ</m:t>
                    </m:r>
                  </m:den>
                </m:f>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I</m:t>
                </m:r>
              </m:oMath>
            </m:oMathPara>
          </w:p>
        </w:tc>
        <w:tc>
          <w:tcPr>
            <w:tcW w:w="269" w:type="dxa"/>
          </w:tcPr>
          <w:p w14:paraId="38569A02" w14:textId="77777777" w:rsidR="00BA61CB" w:rsidRDefault="00BA61CB" w:rsidP="00D207DB"/>
        </w:tc>
        <w:tc>
          <w:tcPr>
            <w:tcW w:w="550" w:type="dxa"/>
          </w:tcPr>
          <w:p w14:paraId="6D5F0861" w14:textId="390340CE" w:rsidR="00BA61CB" w:rsidRDefault="00BA61CB" w:rsidP="00D207DB">
            <w:r>
              <w:t>(</w:t>
            </w:r>
            <w:r w:rsidR="00A12CCB">
              <w:t>50</w:t>
            </w:r>
            <w:r>
              <w:t>)</w:t>
            </w:r>
          </w:p>
        </w:tc>
      </w:tr>
    </w:tbl>
    <w:p w14:paraId="4622ADB0" w14:textId="4CE82B53" w:rsidR="0084093E" w:rsidRDefault="0084093E" w:rsidP="00D207DB">
      <w:pPr>
        <w:ind w:left="142"/>
      </w:pPr>
      <w:r w:rsidRPr="0084093E">
        <w:t>The graph below represents the variation in ion current for different cathode materials.</w:t>
      </w:r>
    </w:p>
    <w:p w14:paraId="01D2E639" w14:textId="5CC1F45E" w:rsidR="0084093E" w:rsidRDefault="0084093E" w:rsidP="00D207DB">
      <w:pPr>
        <w:ind w:left="426"/>
      </w:pPr>
      <w:r>
        <w:rPr>
          <w:noProof/>
        </w:rPr>
        <w:drawing>
          <wp:inline distT="0" distB="0" distL="0" distR="0" wp14:anchorId="1CA4B810" wp14:editId="19E9BBD9">
            <wp:extent cx="2559600" cy="195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9600" cy="1951200"/>
                    </a:xfrm>
                    <a:prstGeom prst="rect">
                      <a:avLst/>
                    </a:prstGeom>
                  </pic:spPr>
                </pic:pic>
              </a:graphicData>
            </a:graphic>
          </wp:inline>
        </w:drawing>
      </w:r>
    </w:p>
    <w:p w14:paraId="17C8A1ED" w14:textId="226F3D6E" w:rsidR="0084093E" w:rsidRPr="00992012" w:rsidRDefault="0084093E" w:rsidP="00D207DB">
      <w:pPr>
        <w:ind w:left="142"/>
        <w:rPr>
          <w:rFonts w:ascii="Arial" w:hAnsi="Arial" w:cs="Arial"/>
          <w:b/>
          <w:bCs/>
        </w:rPr>
      </w:pPr>
      <w:r w:rsidRPr="00992012">
        <w:rPr>
          <w:rFonts w:ascii="Arial" w:hAnsi="Arial" w:cs="Arial"/>
          <w:b/>
          <w:bCs/>
        </w:rPr>
        <w:t>Figure</w:t>
      </w:r>
      <w:r w:rsidR="00992012" w:rsidRPr="00992012">
        <w:rPr>
          <w:rFonts w:ascii="Arial" w:hAnsi="Arial" w:cs="Arial"/>
          <w:b/>
          <w:bCs/>
        </w:rPr>
        <w:t xml:space="preserve"> 5</w:t>
      </w:r>
      <w:r w:rsidR="003101D1">
        <w:rPr>
          <w:rFonts w:ascii="Arial" w:hAnsi="Arial" w:cs="Arial"/>
          <w:b/>
          <w:bCs/>
        </w:rPr>
        <w:t>.</w:t>
      </w:r>
      <w:r w:rsidRPr="00992012">
        <w:rPr>
          <w:rFonts w:ascii="Arial" w:hAnsi="Arial" w:cs="Arial"/>
          <w:b/>
          <w:bCs/>
        </w:rPr>
        <w:t xml:space="preserve"> Ion current as a function of arc current for different cathode materials </w:t>
      </w:r>
      <w:r w:rsidR="006C7CC3">
        <w:rPr>
          <w:rFonts w:ascii="Arial" w:hAnsi="Arial" w:cs="Arial"/>
          <w:b/>
          <w:bCs/>
        </w:rPr>
        <w:t>(</w:t>
      </w:r>
      <w:r w:rsidRPr="00992012">
        <w:rPr>
          <w:rFonts w:ascii="Arial" w:hAnsi="Arial" w:cs="Arial"/>
          <w:b/>
          <w:bCs/>
        </w:rPr>
        <w:t>4</w:t>
      </w:r>
      <w:r w:rsidR="006C7CC3">
        <w:rPr>
          <w:rFonts w:ascii="Arial" w:hAnsi="Arial" w:cs="Arial"/>
          <w:b/>
          <w:bCs/>
        </w:rPr>
        <w:t>)</w:t>
      </w:r>
    </w:p>
    <w:p w14:paraId="4AB21B34" w14:textId="77777777" w:rsidR="0084093E" w:rsidRDefault="0084093E" w:rsidP="00D207DB"/>
    <w:p w14:paraId="62E32A79" w14:textId="786B4D8A" w:rsidR="0084093E" w:rsidRDefault="0084093E" w:rsidP="00D207DB">
      <w:pPr>
        <w:ind w:left="142"/>
      </w:pPr>
      <w:r>
        <w:t>When measured experimentally, the total mass eroded should be higher than found from Eq</w:t>
      </w:r>
      <w:r w:rsidR="0079739C">
        <w:t>.</w:t>
      </w:r>
      <w:r>
        <w:t xml:space="preserve"> </w:t>
      </w:r>
      <w:r w:rsidR="0079739C">
        <w:t>(</w:t>
      </w:r>
      <w:r>
        <w:t>3</w:t>
      </w:r>
      <w:r w:rsidR="0079739C">
        <w:t>)</w:t>
      </w:r>
      <w:r>
        <w:t xml:space="preserve"> because of the ejection of macro particle and neutral particle, which are produced from the cathode crater as it cools down after the explosion. Macro particles have increased mass and get accelerated at a slower rate than the plasma ions and electrons. Their effect on plasma dynamics is, therefore, neglected </w:t>
      </w:r>
      <w:r w:rsidR="0079739C">
        <w:t>(</w:t>
      </w:r>
      <w:r>
        <w:t>4</w:t>
      </w:r>
      <w:r w:rsidR="0079739C">
        <w:t>)</w:t>
      </w:r>
      <w:r>
        <w:t>.</w:t>
      </w:r>
    </w:p>
    <w:p w14:paraId="3FE1595F" w14:textId="77777777" w:rsidR="0084093E" w:rsidRDefault="0084093E" w:rsidP="00D207DB"/>
    <w:p w14:paraId="3B13C413" w14:textId="47D5A6F3" w:rsidR="0084093E" w:rsidRDefault="0084093E" w:rsidP="00D207DB">
      <w:pPr>
        <w:ind w:left="142"/>
      </w:pPr>
      <w:r>
        <w:t xml:space="preserve">Neutral particles are neglected, for any PPT without </w:t>
      </w:r>
      <w:r w:rsidR="00F62835">
        <w:t xml:space="preserve">PTFE. </w:t>
      </w:r>
      <w:r>
        <w:t xml:space="preserve">Since most of the particles during the cathode spot process are ions, there is no significant source of neutrals present. Additionally, neutrals occurring from cooling sites are formed on timescales longer than the discharge process and hence, assumed not to interact or have an effect on the discharging plasma </w:t>
      </w:r>
      <w:r w:rsidR="0079739C">
        <w:t>(</w:t>
      </w:r>
      <w:r>
        <w:t>4</w:t>
      </w:r>
      <w:r w:rsidR="0079739C">
        <w:t>)</w:t>
      </w:r>
      <w:r w:rsidR="005A32ED">
        <w:t>.</w:t>
      </w:r>
    </w:p>
    <w:p w14:paraId="3B82997E" w14:textId="1C473F88" w:rsidR="005A32ED" w:rsidRDefault="005A32ED" w:rsidP="00D207DB">
      <w:pPr>
        <w:ind w:left="142"/>
      </w:pPr>
    </w:p>
    <w:p w14:paraId="745D0631" w14:textId="2FC37213" w:rsidR="005A32ED" w:rsidRDefault="005A32ED" w:rsidP="00D207DB">
      <w:pPr>
        <w:ind w:left="142"/>
      </w:pPr>
    </w:p>
    <w:p w14:paraId="057DB594" w14:textId="56FA2F76" w:rsidR="005A32ED" w:rsidRDefault="005A32ED" w:rsidP="00D207DB">
      <w:pPr>
        <w:ind w:left="142"/>
      </w:pPr>
    </w:p>
    <w:p w14:paraId="56FBAD9D" w14:textId="77777777" w:rsidR="006939F7" w:rsidRDefault="006939F7" w:rsidP="00D207DB">
      <w:pPr>
        <w:ind w:left="142"/>
      </w:pPr>
    </w:p>
    <w:p w14:paraId="4F8E37AB" w14:textId="77777777" w:rsidR="00504318" w:rsidRPr="00522BD4" w:rsidRDefault="00504318" w:rsidP="00D207DB"/>
    <w:p w14:paraId="412FF440" w14:textId="00129043" w:rsidR="00AB52DD" w:rsidRPr="00AB52DD" w:rsidRDefault="00AB52DD" w:rsidP="00D207DB">
      <w:pPr>
        <w:rPr>
          <w:rFonts w:ascii="Arial" w:hAnsi="Arial" w:cs="Arial"/>
        </w:rPr>
      </w:pPr>
      <w:r w:rsidRPr="00AB52DD">
        <w:rPr>
          <w:rFonts w:ascii="Arial" w:hAnsi="Arial" w:cs="Arial"/>
          <w:b/>
          <w:bCs/>
        </w:rPr>
        <w:lastRenderedPageBreak/>
        <w:t>PPT PERFORMANCE PARAMETERS</w:t>
      </w:r>
    </w:p>
    <w:p w14:paraId="7C13E6AD" w14:textId="0A28758F" w:rsidR="00AB52DD" w:rsidRDefault="00504318" w:rsidP="00D207DB">
      <w:pPr>
        <w:pStyle w:val="ListParagraph"/>
        <w:numPr>
          <w:ilvl w:val="0"/>
          <w:numId w:val="8"/>
        </w:numPr>
        <w:ind w:left="142" w:firstLine="0"/>
        <w:rPr>
          <w:rFonts w:ascii="Arial" w:hAnsi="Arial" w:cs="Arial"/>
          <w:b/>
          <w:bCs/>
        </w:rPr>
      </w:pPr>
      <w:r w:rsidRPr="00A653EF">
        <w:rPr>
          <w:rFonts w:ascii="Arial" w:hAnsi="Arial" w:cs="Arial"/>
          <w:b/>
          <w:bCs/>
        </w:rPr>
        <w:t>EXHAUST VELOCITY</w:t>
      </w:r>
      <w:r w:rsidR="0036660B" w:rsidRPr="0036660B">
        <w:rPr>
          <w:rFonts w:ascii="Arial" w:hAnsi="Arial" w:cs="Arial"/>
          <w:b/>
          <w:bCs/>
        </w:rPr>
        <w:t>,</w:t>
      </w:r>
      <m:oMath>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e</m:t>
            </m:r>
          </m:sub>
        </m:sSub>
      </m:oMath>
    </w:p>
    <w:p w14:paraId="6D01160D" w14:textId="52F02275" w:rsidR="00A12CCB" w:rsidRDefault="00A12CCB" w:rsidP="00D207DB">
      <w:pPr>
        <w:pStyle w:val="ListParagraph"/>
        <w:ind w:left="142"/>
      </w:pPr>
      <w:r w:rsidRPr="00A12CCB">
        <w:t xml:space="preserve">The velocity of the accelerated particles at the end of the acceleration channel, where the position of the plasma sheet equates the length of the electrodes, as mentioned below </w:t>
      </w:r>
      <w:r w:rsidR="006C7CC3">
        <w:t>(</w:t>
      </w:r>
      <w:r w:rsidRPr="00A12CCB">
        <w:t>2</w:t>
      </w:r>
      <w:r w:rsidR="006C7CC3">
        <w:t>)</w:t>
      </w:r>
      <w:r w:rsidRPr="00A12CCB">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4D2676" w14:paraId="60603FB4" w14:textId="77777777" w:rsidTr="00DC1B26">
        <w:tc>
          <w:tcPr>
            <w:tcW w:w="4159" w:type="dxa"/>
          </w:tcPr>
          <w:p w14:paraId="3D9AA05D" w14:textId="41FDC51E" w:rsidR="004D2676"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oMath>
            </m:oMathPara>
          </w:p>
        </w:tc>
        <w:tc>
          <w:tcPr>
            <w:tcW w:w="269" w:type="dxa"/>
          </w:tcPr>
          <w:p w14:paraId="7006D7B7" w14:textId="77777777" w:rsidR="004D2676" w:rsidRDefault="004D2676" w:rsidP="00D207DB"/>
        </w:tc>
        <w:tc>
          <w:tcPr>
            <w:tcW w:w="550" w:type="dxa"/>
          </w:tcPr>
          <w:p w14:paraId="518E6FB4" w14:textId="5D842605" w:rsidR="004D2676" w:rsidRDefault="004D2676" w:rsidP="00D207DB">
            <w:r>
              <w:t>(5</w:t>
            </w:r>
            <w:r w:rsidR="00A25F14">
              <w:t>1</w:t>
            </w:r>
            <w:r>
              <w:t>)</w:t>
            </w:r>
          </w:p>
        </w:tc>
      </w:tr>
    </w:tbl>
    <w:p w14:paraId="35650261" w14:textId="5E7E1B06" w:rsidR="00A12CCB" w:rsidRDefault="0067105E" w:rsidP="00D207DB">
      <w:pPr>
        <w:pStyle w:val="ListParagraph"/>
        <w:ind w:left="142"/>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t xml:space="preserve"> is the time the plasma sheet takes to reach the end of the electrodes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oMath>
      <w:r>
        <w:t xml:space="preserve"> is the state space variable</w:t>
      </w:r>
      <w:r w:rsidR="00A25F14">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(t) represented in </w:t>
      </w:r>
      <w:r w:rsidR="00A25F14">
        <w:t>Eq</w:t>
      </w:r>
      <w:r w:rsidR="006939F7">
        <w:t>. (</w:t>
      </w:r>
      <w:r w:rsidR="00A25F14">
        <w:t>39</w:t>
      </w:r>
      <w:r w:rsidR="006939F7">
        <w:t>)</w:t>
      </w:r>
      <w:r w:rsidR="00A25F14">
        <w:t xml:space="preserve"> </w:t>
      </w:r>
      <w:r>
        <w:t xml:space="preserve">representing the velocity of plasma at instant </w:t>
      </w:r>
      <w:r w:rsidRPr="00A25F14">
        <w:rPr>
          <w:i/>
          <w:iCs/>
        </w:rPr>
        <w:t>t</w:t>
      </w:r>
      <w:r>
        <w:t>.</w:t>
      </w:r>
    </w:p>
    <w:p w14:paraId="11619F74" w14:textId="77777777" w:rsidR="00D119BB" w:rsidRPr="00A12CCB" w:rsidRDefault="00D119BB" w:rsidP="00D207DB">
      <w:pPr>
        <w:pStyle w:val="ListParagraph"/>
        <w:ind w:left="142"/>
      </w:pPr>
    </w:p>
    <w:p w14:paraId="3EC3F036" w14:textId="559CE180" w:rsidR="00504318" w:rsidRDefault="00504318" w:rsidP="00D207DB">
      <w:pPr>
        <w:pStyle w:val="ListParagraph"/>
        <w:numPr>
          <w:ilvl w:val="0"/>
          <w:numId w:val="8"/>
        </w:numPr>
        <w:ind w:left="142" w:firstLine="0"/>
        <w:rPr>
          <w:rFonts w:ascii="Arial" w:hAnsi="Arial" w:cs="Arial"/>
          <w:b/>
          <w:bCs/>
        </w:rPr>
      </w:pPr>
      <w:r w:rsidRPr="00A653EF">
        <w:rPr>
          <w:rFonts w:ascii="Arial" w:hAnsi="Arial" w:cs="Arial"/>
          <w:b/>
          <w:bCs/>
        </w:rPr>
        <w:t>SPECIFIC IMPULSE</w:t>
      </w:r>
      <w:r w:rsidR="0036660B" w:rsidRPr="0036660B">
        <w:rPr>
          <w:rFonts w:ascii="Arial" w:hAnsi="Arial" w:cs="Arial"/>
          <w:b/>
          <w:bCs/>
        </w:rPr>
        <w:t xml:space="preserve">,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sp</m:t>
            </m:r>
          </m:sub>
        </m:sSub>
      </m:oMath>
    </w:p>
    <w:p w14:paraId="02498024" w14:textId="64DFF234" w:rsidR="00A25F14" w:rsidRDefault="00A25F14" w:rsidP="00D207DB">
      <w:pPr>
        <w:pStyle w:val="ListParagraph"/>
        <w:ind w:left="142"/>
      </w:pPr>
      <w:r w:rsidRPr="00A25F14">
        <w:t xml:space="preserve">The specific impulse predicts the efficiency of conversion of propellant into thrust, in a propulsion system. The specific impulse can be evaluated as below </w:t>
      </w:r>
      <w:r w:rsidR="006C7CC3">
        <w:t>(</w:t>
      </w:r>
      <w:r w:rsidRPr="00A25F14">
        <w:t>2</w:t>
      </w:r>
      <w:r w:rsidR="006C7CC3">
        <w:t>)</w:t>
      </w:r>
      <w:r w:rsidRPr="00A25F14">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A25F14" w14:paraId="3A79D2C8" w14:textId="77777777" w:rsidTr="00DC1B26">
        <w:tc>
          <w:tcPr>
            <w:tcW w:w="4159" w:type="dxa"/>
          </w:tcPr>
          <w:p w14:paraId="268F9B0A" w14:textId="04D923BA" w:rsidR="00A25F14"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sp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bit</m:t>
                        </m:r>
                      </m:sub>
                    </m:sSub>
                    <m:r>
                      <w:rPr>
                        <w:rFonts w:ascii="Cambria Math" w:hAnsi="Cambria Math"/>
                      </w:rPr>
                      <m:t>g</m:t>
                    </m:r>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o</m:t>
                        </m:r>
                      </m:sub>
                    </m:sSub>
                  </m:sup>
                  <m:e>
                    <m:sSub>
                      <m:sSubPr>
                        <m:ctrlPr>
                          <w:rPr>
                            <w:rFonts w:ascii="Cambria Math" w:hAnsi="Cambria Math"/>
                            <w:i/>
                          </w:rPr>
                        </m:ctrlPr>
                      </m:sSubPr>
                      <m:e>
                        <m:r>
                          <w:rPr>
                            <w:rFonts w:ascii="Cambria Math" w:hAnsi="Cambria Math"/>
                          </w:rPr>
                          <m:t>T</m:t>
                        </m:r>
                      </m:e>
                      <m:sub>
                        <m:r>
                          <w:rPr>
                            <w:rFonts w:ascii="Cambria Math" w:hAnsi="Cambria Math"/>
                          </w:rPr>
                          <m:t>EM</m:t>
                        </m:r>
                      </m:sub>
                    </m:sSub>
                    <m:r>
                      <w:rPr>
                        <w:rFonts w:ascii="Cambria Math" w:hAnsi="Cambria Math"/>
                      </w:rPr>
                      <m:t>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m:t>
                        </m:r>
                      </m:sub>
                    </m:sSub>
                  </m:num>
                  <m:den>
                    <m:r>
                      <w:rPr>
                        <w:rFonts w:ascii="Cambria Math" w:hAnsi="Cambria Math"/>
                      </w:rPr>
                      <m:t>g</m:t>
                    </m:r>
                  </m:den>
                </m:f>
              </m:oMath>
            </m:oMathPara>
          </w:p>
        </w:tc>
        <w:tc>
          <w:tcPr>
            <w:tcW w:w="269" w:type="dxa"/>
          </w:tcPr>
          <w:p w14:paraId="6E3BA46C" w14:textId="77777777" w:rsidR="00A25F14" w:rsidRDefault="00A25F14" w:rsidP="00D207DB"/>
        </w:tc>
        <w:tc>
          <w:tcPr>
            <w:tcW w:w="550" w:type="dxa"/>
          </w:tcPr>
          <w:p w14:paraId="011FC29E" w14:textId="4D204CBC" w:rsidR="00A25F14" w:rsidRDefault="00A25F14" w:rsidP="00D207DB">
            <w:r>
              <w:t>(52)</w:t>
            </w:r>
          </w:p>
        </w:tc>
      </w:tr>
    </w:tbl>
    <w:p w14:paraId="6A49DFA4" w14:textId="77777777" w:rsidR="002B00EF" w:rsidRDefault="002B00EF" w:rsidP="00D207DB">
      <w:pPr>
        <w:pStyle w:val="ListParagraph"/>
        <w:ind w:left="142"/>
      </w:pPr>
    </w:p>
    <w:p w14:paraId="5A8847A1" w14:textId="058517F0" w:rsidR="00A25F14" w:rsidRDefault="007578D3" w:rsidP="00D207DB">
      <w:pPr>
        <w:pStyle w:val="ListParagraph"/>
        <w:ind w:left="142"/>
      </w:pPr>
      <w:r>
        <w:t>In the study</w:t>
      </w:r>
      <w:r w:rsidR="008836A7">
        <w:t>,</w:t>
      </w:r>
      <w:r>
        <w:t xml:space="preserve"> the graph from Guman and Palumbo and by Gessini and Paccani was used in </w:t>
      </w:r>
      <w:r w:rsidR="008836A7">
        <w:t xml:space="preserve">the </w:t>
      </w:r>
      <w:r>
        <w:t>case for micro pulsed plasma thruster</w:t>
      </w:r>
      <w:r w:rsidR="00980F78">
        <w:t xml:space="preserve"> to get a good estimation of specific impulse.</w:t>
      </w:r>
    </w:p>
    <w:p w14:paraId="19011CE7" w14:textId="2CA4FA35" w:rsidR="007578D3" w:rsidRDefault="007578D3" w:rsidP="00D207DB">
      <w:pPr>
        <w:pStyle w:val="ListParagraph"/>
        <w:ind w:left="851"/>
      </w:pPr>
      <w:r>
        <w:rPr>
          <w:noProof/>
        </w:rPr>
        <w:drawing>
          <wp:inline distT="0" distB="0" distL="0" distR="0" wp14:anchorId="233DBC00" wp14:editId="50E99925">
            <wp:extent cx="2070000" cy="1612800"/>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0000" cy="1612800"/>
                    </a:xfrm>
                    <a:prstGeom prst="rect">
                      <a:avLst/>
                    </a:prstGeom>
                  </pic:spPr>
                </pic:pic>
              </a:graphicData>
            </a:graphic>
          </wp:inline>
        </w:drawing>
      </w:r>
    </w:p>
    <w:p w14:paraId="501F8DF5" w14:textId="6281C764" w:rsidR="007578D3" w:rsidRDefault="007578D3" w:rsidP="00D207DB">
      <w:pPr>
        <w:pStyle w:val="ListParagraph"/>
        <w:ind w:left="142"/>
        <w:rPr>
          <w:rFonts w:ascii="Arial" w:hAnsi="Arial" w:cs="Arial"/>
          <w:b/>
          <w:bCs/>
        </w:rPr>
      </w:pPr>
      <w:r w:rsidRPr="00143308">
        <w:rPr>
          <w:rFonts w:ascii="Arial" w:hAnsi="Arial" w:cs="Arial"/>
          <w:b/>
          <w:bCs/>
        </w:rPr>
        <w:t>Figure</w:t>
      </w:r>
      <w:r w:rsidR="00143308">
        <w:rPr>
          <w:rFonts w:ascii="Arial" w:hAnsi="Arial" w:cs="Arial"/>
          <w:b/>
          <w:bCs/>
        </w:rPr>
        <w:t xml:space="preserve"> 6</w:t>
      </w:r>
      <w:r w:rsidR="003101D1">
        <w:rPr>
          <w:rFonts w:ascii="Arial" w:hAnsi="Arial" w:cs="Arial"/>
          <w:b/>
          <w:bCs/>
        </w:rPr>
        <w:t>.</w:t>
      </w:r>
      <w:r w:rsidRPr="00143308">
        <w:rPr>
          <w:rFonts w:ascii="Arial" w:hAnsi="Arial" w:cs="Arial"/>
          <w:b/>
          <w:bCs/>
        </w:rPr>
        <w:t xml:space="preserve"> </w:t>
      </w:r>
      <w:r w:rsidR="00A84CFE" w:rsidRPr="00143308">
        <w:rPr>
          <w:rFonts w:ascii="Arial" w:hAnsi="Arial" w:cs="Arial"/>
          <w:b/>
          <w:bCs/>
        </w:rPr>
        <w:t>Semi-empirical</w:t>
      </w:r>
      <w:r w:rsidR="00143308" w:rsidRPr="00143308">
        <w:rPr>
          <w:rFonts w:ascii="Arial" w:hAnsi="Arial" w:cs="Arial"/>
          <w:b/>
          <w:bCs/>
        </w:rPr>
        <w:t xml:space="preserve"> specific impulse trend with E/A</w:t>
      </w:r>
      <w:r w:rsidR="00143308">
        <w:rPr>
          <w:rFonts w:ascii="Arial" w:hAnsi="Arial" w:cs="Arial"/>
          <w:b/>
          <w:bCs/>
        </w:rPr>
        <w:t xml:space="preserve"> </w:t>
      </w:r>
      <w:r w:rsidR="006C7CC3">
        <w:rPr>
          <w:rFonts w:ascii="Arial" w:hAnsi="Arial" w:cs="Arial"/>
          <w:b/>
          <w:bCs/>
        </w:rPr>
        <w:t>(</w:t>
      </w:r>
      <w:r w:rsidR="00143308">
        <w:rPr>
          <w:rFonts w:ascii="Arial" w:hAnsi="Arial" w:cs="Arial"/>
          <w:b/>
          <w:bCs/>
        </w:rPr>
        <w:t>1</w:t>
      </w:r>
      <w:r w:rsidR="006C7CC3">
        <w:rPr>
          <w:rFonts w:ascii="Arial" w:hAnsi="Arial" w:cs="Arial"/>
          <w:b/>
          <w:bCs/>
        </w:rPr>
        <w:t>)</w:t>
      </w:r>
    </w:p>
    <w:p w14:paraId="31258843" w14:textId="77777777" w:rsidR="000D3C93" w:rsidRPr="00143308" w:rsidRDefault="000D3C93" w:rsidP="00D207DB">
      <w:pPr>
        <w:pStyle w:val="ListParagraph"/>
        <w:ind w:left="142"/>
        <w:rPr>
          <w:rFonts w:ascii="Arial" w:hAnsi="Arial" w:cs="Arial"/>
          <w:b/>
          <w:bCs/>
        </w:rPr>
      </w:pPr>
    </w:p>
    <w:p w14:paraId="527A68ED" w14:textId="7EA4368E" w:rsidR="00504318" w:rsidRDefault="00504318" w:rsidP="00D207DB">
      <w:pPr>
        <w:pStyle w:val="ListParagraph"/>
        <w:numPr>
          <w:ilvl w:val="0"/>
          <w:numId w:val="8"/>
        </w:numPr>
        <w:ind w:left="142" w:firstLine="0"/>
        <w:rPr>
          <w:rFonts w:ascii="Arial" w:hAnsi="Arial" w:cs="Arial"/>
          <w:b/>
          <w:bCs/>
        </w:rPr>
      </w:pPr>
      <w:r w:rsidRPr="00A653EF">
        <w:rPr>
          <w:rFonts w:ascii="Arial" w:hAnsi="Arial" w:cs="Arial"/>
          <w:b/>
          <w:bCs/>
        </w:rPr>
        <w:t>IMPULSE BIT</w:t>
      </w:r>
      <w:r w:rsidR="0036660B" w:rsidRPr="0036660B">
        <w:rPr>
          <w:rFonts w:ascii="Arial" w:hAnsi="Arial" w:cs="Arial"/>
          <w:b/>
          <w:bCs/>
        </w:rPr>
        <w:t xml:space="preserve">,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bit</m:t>
            </m:r>
          </m:sub>
        </m:sSub>
      </m:oMath>
    </w:p>
    <w:p w14:paraId="56C4EF68" w14:textId="720E5DE6" w:rsidR="003640A2" w:rsidRPr="003640A2" w:rsidRDefault="003640A2" w:rsidP="00D207DB">
      <w:pPr>
        <w:pStyle w:val="ListParagraph"/>
        <w:ind w:left="142" w:right="-115"/>
      </w:pPr>
      <w:r w:rsidRPr="003640A2">
        <w:t>The thrust force produced has a pulsating nature which facilitates the need to measure it as an impulse. The impulse bit describes the momentum generated b</w:t>
      </w:r>
      <w:r>
        <w:t>y</w:t>
      </w:r>
      <w:r w:rsidRPr="003640A2">
        <w:t xml:space="preserve"> the thruster during one</w:t>
      </w:r>
      <w:r w:rsidR="00E74324">
        <w:t xml:space="preserve"> </w:t>
      </w:r>
      <w:r w:rsidRPr="003640A2">
        <w:t xml:space="preserve">pulse by accelerating the mass </w:t>
      </w:r>
      <m:oMath>
        <m:sSub>
          <m:sSubPr>
            <m:ctrlPr>
              <w:rPr>
                <w:rFonts w:ascii="Cambria Math" w:hAnsi="Cambria Math"/>
                <w:i/>
              </w:rPr>
            </m:ctrlPr>
          </m:sSubPr>
          <m:e>
            <m:r>
              <w:rPr>
                <w:rFonts w:ascii="Cambria Math" w:hAnsi="Cambria Math"/>
              </w:rPr>
              <m:t>m</m:t>
            </m:r>
          </m:e>
          <m:sub>
            <m:r>
              <w:rPr>
                <w:rFonts w:ascii="Cambria Math" w:hAnsi="Cambria Math"/>
              </w:rPr>
              <m:t>bit</m:t>
            </m:r>
          </m:sub>
        </m:sSub>
      </m:oMath>
      <w:r>
        <w:t xml:space="preserve"> </w:t>
      </w:r>
      <w:r w:rsidRPr="003640A2">
        <w:t xml:space="preserve">to the average exhaust velocity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 xml:space="preserve"> </w:t>
      </w:r>
      <w:r w:rsidR="006C7CC3">
        <w:t>(</w:t>
      </w:r>
      <w:r w:rsidRPr="003640A2">
        <w:t>2</w:t>
      </w:r>
      <w:r w:rsidR="006C7CC3">
        <w:t>)</w:t>
      </w:r>
      <w:r w:rsidRPr="003640A2">
        <w:t xml:space="preserve">. </w:t>
      </w:r>
    </w:p>
    <w:p w14:paraId="0B1B9499" w14:textId="77777777" w:rsidR="003640A2" w:rsidRDefault="003640A2" w:rsidP="00D207DB">
      <w:pPr>
        <w:pStyle w:val="ListParagraph"/>
        <w:ind w:left="0"/>
      </w:pPr>
    </w:p>
    <w:p w14:paraId="58BFE506" w14:textId="493F5CB3" w:rsidR="003640A2" w:rsidRDefault="003640A2" w:rsidP="00D207DB">
      <w:pPr>
        <w:pStyle w:val="ListParagraph"/>
        <w:ind w:left="142"/>
      </w:pPr>
      <w:r w:rsidRPr="003640A2">
        <w:t xml:space="preserve">For thruster with </w:t>
      </w:r>
      <w:r w:rsidR="00980F78" w:rsidRPr="00980F78">
        <w:rPr>
          <w:i/>
          <w:iCs/>
        </w:rPr>
        <w:t>a</w:t>
      </w:r>
      <w:r w:rsidRPr="003640A2">
        <w:t>&lt;&lt;1, the electromagnetic impulse bit acting on the plasma sheet, can be evaluated using the following relation</w:t>
      </w:r>
      <w:r>
        <w:t xml:space="preserve"> </w:t>
      </w:r>
      <w:r w:rsidR="006C7CC3">
        <w:t>(</w:t>
      </w:r>
      <w:r w:rsidRPr="003640A2">
        <w:t>3</w:t>
      </w:r>
      <w:r w:rsidR="006C7CC3">
        <w:t>,</w:t>
      </w:r>
      <w:r w:rsidRPr="003640A2">
        <w:t>2</w:t>
      </w:r>
      <w:r w:rsidR="006C7CC3">
        <w:t>)</w:t>
      </w:r>
      <w:r w:rsidRPr="003640A2">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94461C" w14:paraId="643A7B15" w14:textId="77777777" w:rsidTr="00DC1B26">
        <w:tc>
          <w:tcPr>
            <w:tcW w:w="4159" w:type="dxa"/>
          </w:tcPr>
          <w:p w14:paraId="1618AE95" w14:textId="0AAAFD8B" w:rsidR="0094461C"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bit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w</m:t>
                    </m:r>
                  </m:den>
                </m:f>
                <m:sSub>
                  <m:sSubPr>
                    <m:ctrlPr>
                      <w:rPr>
                        <w:rFonts w:ascii="Cambria Math" w:hAnsi="Cambria Math"/>
                        <w:i/>
                      </w:rPr>
                    </m:ctrlPr>
                  </m:sSubPr>
                  <m:e>
                    <m:r>
                      <w:rPr>
                        <w:rFonts w:ascii="Cambria Math" w:hAnsi="Cambria Math"/>
                      </w:rPr>
                      <m:t>μ</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o</m:t>
                        </m:r>
                      </m:sub>
                    </m:sSub>
                  </m:sup>
                  <m:e>
                    <m:sSup>
                      <m:sSupPr>
                        <m:ctrlPr>
                          <w:rPr>
                            <w:rFonts w:ascii="Cambria Math" w:hAnsi="Cambria Math"/>
                            <w:i/>
                          </w:rPr>
                        </m:ctrlPr>
                      </m:sSupPr>
                      <m:e>
                        <m:r>
                          <w:rPr>
                            <w:rFonts w:ascii="Cambria Math" w:hAnsi="Cambria Math"/>
                          </w:rPr>
                          <m:t>ⅈ</m:t>
                        </m:r>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bit</m:t>
                    </m:r>
                  </m:sub>
                </m:sSub>
                <m:sSub>
                  <m:sSubPr>
                    <m:ctrlPr>
                      <w:rPr>
                        <w:rFonts w:ascii="Cambria Math" w:hAnsi="Cambria Math"/>
                        <w:i/>
                      </w:rPr>
                    </m:ctrlPr>
                  </m:sSubPr>
                  <m:e>
                    <m:r>
                      <w:rPr>
                        <w:rFonts w:ascii="Cambria Math" w:hAnsi="Cambria Math"/>
                      </w:rPr>
                      <m:t>I</m:t>
                    </m:r>
                  </m:e>
                  <m:sub>
                    <m:r>
                      <w:rPr>
                        <w:rFonts w:ascii="Cambria Math" w:hAnsi="Cambria Math"/>
                      </w:rPr>
                      <m:t>sp</m:t>
                    </m:r>
                  </m:sub>
                </m:sSub>
                <m:r>
                  <w:rPr>
                    <w:rFonts w:ascii="Cambria Math" w:hAnsi="Cambria Math"/>
                  </w:rPr>
                  <m:t>gf</m:t>
                </m:r>
              </m:oMath>
            </m:oMathPara>
          </w:p>
        </w:tc>
        <w:tc>
          <w:tcPr>
            <w:tcW w:w="269" w:type="dxa"/>
          </w:tcPr>
          <w:p w14:paraId="4BEE532F" w14:textId="77777777" w:rsidR="0094461C" w:rsidRDefault="0094461C" w:rsidP="00D207DB"/>
        </w:tc>
        <w:tc>
          <w:tcPr>
            <w:tcW w:w="550" w:type="dxa"/>
          </w:tcPr>
          <w:p w14:paraId="10FA0FBD" w14:textId="3D539B31" w:rsidR="0094461C" w:rsidRDefault="0094461C" w:rsidP="00D207DB">
            <w:r>
              <w:t>(5</w:t>
            </w:r>
            <w:r w:rsidR="00DC1B26">
              <w:t>3</w:t>
            </w:r>
            <w:r>
              <w:t>)</w:t>
            </w:r>
          </w:p>
        </w:tc>
      </w:tr>
    </w:tbl>
    <w:p w14:paraId="7164EA15" w14:textId="29A86994" w:rsidR="0094461C" w:rsidRDefault="00E54DD7" w:rsidP="00D207DB">
      <w:pPr>
        <w:pStyle w:val="ListParagraph"/>
        <w:ind w:left="142"/>
      </w:pPr>
      <w:r w:rsidRPr="00E54DD7">
        <w:t xml:space="preserve">In </w:t>
      </w:r>
      <w:r w:rsidR="009234D1">
        <w:t xml:space="preserve">the </w:t>
      </w:r>
      <w:r w:rsidRPr="00E54DD7">
        <w:t xml:space="preserve">case of ppt with </w:t>
      </w:r>
      <w:r w:rsidR="009234D1">
        <w:t xml:space="preserve">a </w:t>
      </w:r>
      <w:r w:rsidRPr="00E54DD7">
        <w:t xml:space="preserve">larger aspect ratio, Guman developed an analytic formula that considered both the electromagnetic and electrothermal contribution of </w:t>
      </w:r>
      <m:oMath>
        <m:sSub>
          <m:sSubPr>
            <m:ctrlPr>
              <w:rPr>
                <w:rFonts w:ascii="Cambria Math" w:hAnsi="Cambria Math"/>
                <w:i/>
              </w:rPr>
            </m:ctrlPr>
          </m:sSubPr>
          <m:e>
            <m:r>
              <w:rPr>
                <w:rFonts w:ascii="Cambria Math" w:hAnsi="Cambria Math"/>
              </w:rPr>
              <m:t>I</m:t>
            </m:r>
          </m:e>
          <m:sub>
            <m:r>
              <w:rPr>
                <w:rFonts w:ascii="Cambria Math" w:hAnsi="Cambria Math"/>
              </w:rPr>
              <m:t>bit</m:t>
            </m:r>
          </m:sub>
        </m:sSub>
      </m:oMath>
      <w:r w:rsidRPr="00E54DD7">
        <w:t xml:space="preserve"> </w:t>
      </w:r>
      <w:r w:rsidR="006C7CC3">
        <w:t>(</w:t>
      </w:r>
      <w:r w:rsidR="00C815E9">
        <w:t>6</w:t>
      </w:r>
      <w:r w:rsidR="006C7CC3">
        <w:t>)</w:t>
      </w:r>
      <w:r w:rsidRPr="00E54DD7">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E54DD7" w14:paraId="3B3C008F" w14:textId="77777777" w:rsidTr="00EE64F7">
        <w:tc>
          <w:tcPr>
            <w:tcW w:w="4159" w:type="dxa"/>
          </w:tcPr>
          <w:p w14:paraId="4739397F" w14:textId="1474E5A5" w:rsidR="00E54DD7"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bit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w</m:t>
                    </m:r>
                  </m:den>
                </m:f>
                <m:sSub>
                  <m:sSubPr>
                    <m:ctrlPr>
                      <w:rPr>
                        <w:rFonts w:ascii="Cambria Math" w:hAnsi="Cambria Math"/>
                        <w:i/>
                      </w:rPr>
                    </m:ctrlPr>
                  </m:sSubPr>
                  <m:e>
                    <m:r>
                      <w:rPr>
                        <w:rFonts w:ascii="Cambria Math" w:hAnsi="Cambria Math"/>
                      </w:rPr>
                      <m:t>μ</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o</m:t>
                        </m:r>
                      </m:sub>
                    </m:sSub>
                  </m:sup>
                  <m:e>
                    <m:sSup>
                      <m:sSupPr>
                        <m:ctrlPr>
                          <w:rPr>
                            <w:rFonts w:ascii="Cambria Math" w:hAnsi="Cambria Math"/>
                            <w:i/>
                          </w:rPr>
                        </m:ctrlPr>
                      </m:sSupPr>
                      <m:e>
                        <m:r>
                          <w:rPr>
                            <w:rFonts w:ascii="Cambria Math" w:hAnsi="Cambria Math"/>
                          </w:rPr>
                          <m:t>ⅈ</m:t>
                        </m:r>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dt</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γ-1</m:t>
                            </m:r>
                          </m:e>
                        </m:d>
                      </m:num>
                      <m:den>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(γ+1)</m:t>
                        </m:r>
                      </m:den>
                    </m:f>
                    <m:r>
                      <w:rPr>
                        <w:rFonts w:ascii="Cambria Math" w:hAnsi="Cambria Math"/>
                      </w:rPr>
                      <m:t>Δm</m:t>
                    </m:r>
                    <m:sSub>
                      <m:sSubPr>
                        <m:ctrlPr>
                          <w:rPr>
                            <w:rFonts w:ascii="Cambria Math" w:hAnsi="Cambria Math"/>
                            <w:i/>
                          </w:rPr>
                        </m:ctrlPr>
                      </m:sSubPr>
                      <m:e>
                        <m:r>
                          <w:rPr>
                            <w:rFonts w:ascii="Cambria Math" w:hAnsi="Cambria Math"/>
                          </w:rPr>
                          <m:t>E</m:t>
                        </m:r>
                      </m:e>
                      <m:sub>
                        <m:r>
                          <w:rPr>
                            <w:rFonts w:ascii="Cambria Math" w:hAnsi="Cambria Math"/>
                          </w:rPr>
                          <m:t>o</m:t>
                        </m:r>
                      </m:sub>
                    </m:sSub>
                  </m:e>
                </m:rad>
              </m:oMath>
            </m:oMathPara>
          </w:p>
        </w:tc>
        <w:tc>
          <w:tcPr>
            <w:tcW w:w="269" w:type="dxa"/>
          </w:tcPr>
          <w:p w14:paraId="795F885D" w14:textId="77777777" w:rsidR="00E54DD7" w:rsidRDefault="00E54DD7" w:rsidP="00D207DB"/>
        </w:tc>
        <w:tc>
          <w:tcPr>
            <w:tcW w:w="550" w:type="dxa"/>
          </w:tcPr>
          <w:p w14:paraId="60FF3FB6" w14:textId="74C6B167" w:rsidR="00E54DD7" w:rsidRDefault="00E54DD7" w:rsidP="00D207DB">
            <w:r>
              <w:t>(5</w:t>
            </w:r>
            <w:r w:rsidR="00DC1B26">
              <w:t>4</w:t>
            </w:r>
            <w:r>
              <w:t>)</w:t>
            </w:r>
          </w:p>
        </w:tc>
      </w:tr>
    </w:tbl>
    <w:p w14:paraId="4307897E" w14:textId="57A2CE21" w:rsidR="00E54DD7" w:rsidRDefault="00FE582A" w:rsidP="00D207DB">
      <w:pPr>
        <w:pStyle w:val="ListParagraph"/>
        <w:ind w:left="142"/>
      </w:pPr>
      <w:r w:rsidRPr="00FE582A">
        <w:t xml:space="preserve">The above expression only gives an approximation of the </w:t>
      </w:r>
      <m:oMath>
        <m:sSub>
          <m:sSubPr>
            <m:ctrlPr>
              <w:rPr>
                <w:rFonts w:ascii="Cambria Math" w:hAnsi="Cambria Math"/>
                <w:i/>
              </w:rPr>
            </m:ctrlPr>
          </m:sSubPr>
          <m:e>
            <m:r>
              <w:rPr>
                <w:rFonts w:ascii="Cambria Math" w:hAnsi="Cambria Math"/>
              </w:rPr>
              <m:t>I</m:t>
            </m:r>
          </m:e>
          <m:sub>
            <m:r>
              <w:rPr>
                <w:rFonts w:ascii="Cambria Math" w:hAnsi="Cambria Math"/>
              </w:rPr>
              <m:t>bit</m:t>
            </m:r>
          </m:sub>
        </m:sSub>
      </m:oMath>
      <w:r>
        <w:t xml:space="preserve"> </w:t>
      </w:r>
      <w:r w:rsidRPr="00FE582A">
        <w:t xml:space="preserve">because it assumes that the flow expansion occurs at the </w:t>
      </w:r>
      <w:r w:rsidRPr="00FE582A">
        <w:t xml:space="preserve">constant area and that all of the energy </w:t>
      </w:r>
      <m:oMath>
        <m:sSub>
          <m:sSubPr>
            <m:ctrlPr>
              <w:rPr>
                <w:rFonts w:ascii="Cambria Math" w:hAnsi="Cambria Math"/>
                <w:i/>
              </w:rPr>
            </m:ctrlPr>
          </m:sSubPr>
          <m:e>
            <m:r>
              <w:rPr>
                <w:rFonts w:ascii="Cambria Math" w:hAnsi="Cambria Math"/>
              </w:rPr>
              <m:t>E</m:t>
            </m:r>
          </m:e>
          <m:sub>
            <m:r>
              <w:rPr>
                <w:rFonts w:ascii="Cambria Math" w:hAnsi="Cambria Math"/>
              </w:rPr>
              <m:t>o</m:t>
            </m:r>
          </m:sub>
        </m:sSub>
      </m:oMath>
      <w:r w:rsidRPr="00FE582A">
        <w:t xml:space="preserve"> is added to the arc before any mass </w:t>
      </w:r>
      <m:oMath>
        <m:r>
          <w:rPr>
            <w:rFonts w:ascii="Cambria Math" w:hAnsi="Cambria Math"/>
          </w:rPr>
          <m:t>Δm</m:t>
        </m:r>
      </m:oMath>
      <w:r w:rsidRPr="00FE582A">
        <w:t xml:space="preserve"> ablates </w:t>
      </w:r>
      <w:r w:rsidR="006C7CC3">
        <w:t>(</w:t>
      </w:r>
      <w:r>
        <w:t>6</w:t>
      </w:r>
      <w:r w:rsidR="006C7CC3">
        <w:t>)</w:t>
      </w:r>
      <w:r w:rsidRPr="00FE582A">
        <w:t>.</w:t>
      </w:r>
    </w:p>
    <w:p w14:paraId="6C53C2AF" w14:textId="77777777" w:rsidR="00C815E9" w:rsidRPr="003640A2" w:rsidRDefault="00C815E9" w:rsidP="00D207DB">
      <w:pPr>
        <w:pStyle w:val="ListParagraph"/>
        <w:ind w:left="0"/>
      </w:pPr>
    </w:p>
    <w:p w14:paraId="44CB00DE" w14:textId="57ACF97B" w:rsidR="00504318" w:rsidRDefault="00504318" w:rsidP="00D207DB">
      <w:pPr>
        <w:pStyle w:val="ListParagraph"/>
        <w:numPr>
          <w:ilvl w:val="0"/>
          <w:numId w:val="8"/>
        </w:numPr>
        <w:ind w:left="142" w:firstLine="0"/>
        <w:rPr>
          <w:rFonts w:ascii="Arial" w:hAnsi="Arial" w:cs="Arial"/>
          <w:b/>
          <w:bCs/>
        </w:rPr>
      </w:pPr>
      <w:r w:rsidRPr="00A653EF">
        <w:rPr>
          <w:rFonts w:ascii="Arial" w:hAnsi="Arial" w:cs="Arial"/>
          <w:b/>
          <w:bCs/>
        </w:rPr>
        <w:t>THRUST</w:t>
      </w:r>
    </w:p>
    <w:p w14:paraId="054FD806" w14:textId="092514F7" w:rsidR="00C815E9" w:rsidRPr="00C815E9" w:rsidRDefault="00C815E9" w:rsidP="00D207DB">
      <w:pPr>
        <w:pStyle w:val="ListParagraph"/>
        <w:ind w:left="142"/>
      </w:pPr>
      <w:r w:rsidRPr="00C815E9">
        <w:t>PPT being an electromagnetic device accelerates plasma particles to velocities of the order of 10</w:t>
      </w:r>
      <w:r w:rsidR="00DC1B26">
        <w:t xml:space="preserve"> </w:t>
      </w:r>
      <w:r w:rsidRPr="00C815E9">
        <w:t>km/s which produces thrust. When a pulsed, high current arc discharge which lasts few microseconds is produced between two electrodes, it gets ionized and heated; and as a result, accelerates the propellant particles through the Lorentz force generated by the interaction between the discharge and the self-induced magnetic field. The thrust level is generally regulated by controlling the pulse repetition rate rather than varying the energy level, while the single-shot impulse is usually very stable and repeatable</w:t>
      </w:r>
      <w:r w:rsidR="00DC1B26">
        <w:t xml:space="preserve"> </w:t>
      </w:r>
      <w:r w:rsidR="006C7CC3">
        <w:t>(</w:t>
      </w:r>
      <w:r w:rsidRPr="00C815E9">
        <w:t>1</w:t>
      </w:r>
      <w:r w:rsidR="006C7CC3">
        <w:t>)</w:t>
      </w:r>
      <w:r w:rsidRPr="00C815E9">
        <w:t>.</w:t>
      </w:r>
    </w:p>
    <w:p w14:paraId="631EFFE5" w14:textId="77777777" w:rsidR="00C815E9" w:rsidRPr="00C815E9" w:rsidRDefault="00C815E9" w:rsidP="00D207DB">
      <w:pPr>
        <w:pStyle w:val="ListParagraph"/>
        <w:ind w:left="0"/>
      </w:pPr>
    </w:p>
    <w:p w14:paraId="374BEA5B" w14:textId="2C271E26" w:rsidR="00C815E9" w:rsidRPr="00C815E9" w:rsidRDefault="00C815E9" w:rsidP="00D207DB">
      <w:pPr>
        <w:pStyle w:val="ListParagraph"/>
        <w:ind w:left="142"/>
      </w:pPr>
      <w:r w:rsidRPr="00C815E9">
        <w:t>Thrust in PPT is classified into two components, the electromagnetic and electrothermal.</w:t>
      </w:r>
      <w:r w:rsidR="00950359">
        <w:t xml:space="preserve"> The electromagnetic part is obtained from the Lorentz force law by </w:t>
      </w:r>
      <w:r w:rsidR="009900BA">
        <w:t>analyzing</w:t>
      </w:r>
      <w:r w:rsidR="00950359">
        <w:t xml:space="preserve"> the behaviour of charged particles in </w:t>
      </w:r>
      <w:r w:rsidR="009234D1">
        <w:t xml:space="preserve">the </w:t>
      </w:r>
      <w:r w:rsidR="00950359">
        <w:t>magnetic field</w:t>
      </w:r>
      <w:r w:rsidR="00950359" w:rsidRPr="00C815E9">
        <w:t>.</w:t>
      </w:r>
      <w:r w:rsidRPr="00C815E9">
        <w:t xml:space="preserve"> The electrothermal component is derived in the basis of the </w:t>
      </w:r>
      <m:oMath>
        <m:r>
          <w:rPr>
            <w:rFonts w:ascii="Cambria Math" w:hAnsi="Cambria Math"/>
          </w:rPr>
          <m:t>j×B</m:t>
        </m:r>
      </m:oMath>
      <w:r w:rsidR="00DC1B26">
        <w:t xml:space="preserve"> </w:t>
      </w:r>
      <w:r w:rsidRPr="00C815E9">
        <w:t>force with electrode thickness, spacing and plasma sheet thickness</w:t>
      </w:r>
      <w:r w:rsidR="00DC1B26">
        <w:t xml:space="preserve"> </w:t>
      </w:r>
      <w:r w:rsidR="006C7CC3">
        <w:t>(</w:t>
      </w:r>
      <w:r w:rsidRPr="00C815E9">
        <w:t>3</w:t>
      </w:r>
      <w:r w:rsidR="006C7CC3">
        <w:t>,</w:t>
      </w:r>
      <w:r w:rsidR="00950359">
        <w:t>2</w:t>
      </w:r>
      <w:r w:rsidR="006C7CC3">
        <w:t>)</w:t>
      </w:r>
      <w:r w:rsidR="00950359">
        <w:t>.</w:t>
      </w:r>
    </w:p>
    <w:p w14:paraId="766A69B1" w14:textId="77777777" w:rsidR="00C815E9" w:rsidRPr="00C815E9" w:rsidRDefault="00C815E9" w:rsidP="00D207DB">
      <w:pPr>
        <w:pStyle w:val="ListParagraph"/>
        <w:ind w:left="0"/>
      </w:pPr>
    </w:p>
    <w:p w14:paraId="21EBDAD2" w14:textId="34B376EB" w:rsidR="00C815E9" w:rsidRDefault="00C815E9" w:rsidP="00D207DB">
      <w:pPr>
        <w:pStyle w:val="ListParagraph"/>
        <w:ind w:left="142"/>
      </w:pPr>
      <w:r w:rsidRPr="00C815E9">
        <w:t xml:space="preserve">The ET and EM components of thrust can be expressed as below </w:t>
      </w:r>
      <w:r w:rsidR="006C7CC3">
        <w:t>(</w:t>
      </w:r>
      <w:r w:rsidRPr="00C815E9">
        <w:t>2</w:t>
      </w:r>
      <w:r w:rsidR="006C7CC3">
        <w:t>)</w:t>
      </w:r>
      <w:r w:rsidRPr="00C815E9">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207A8D" w14:paraId="3BDA1F37" w14:textId="77777777" w:rsidTr="00EE64F7">
        <w:tc>
          <w:tcPr>
            <w:tcW w:w="4159" w:type="dxa"/>
          </w:tcPr>
          <w:p w14:paraId="40BD7D4E" w14:textId="77DC8CA7" w:rsidR="00207A8D"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T</m:t>
                    </m:r>
                  </m:e>
                  <m:sub>
                    <m:r>
                      <w:rPr>
                        <w:rFonts w:ascii="Cambria Math" w:hAnsi="Cambria Math"/>
                      </w:rPr>
                      <m:t>EM</m:t>
                    </m:r>
                  </m:sub>
                </m:sSub>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o</m:t>
                        </m:r>
                      </m:sub>
                    </m:sSub>
                  </m:sup>
                  <m:e>
                    <m:sSup>
                      <m:sSupPr>
                        <m:ctrlPr>
                          <w:rPr>
                            <w:rFonts w:ascii="Cambria Math" w:hAnsi="Cambria Math"/>
                            <w:i/>
                          </w:rPr>
                        </m:ctrlPr>
                      </m:sSupPr>
                      <m:e>
                        <m:r>
                          <w:rPr>
                            <w:rFonts w:ascii="Cambria Math" w:hAnsi="Cambria Math"/>
                          </w:rPr>
                          <m:t>ⅈ</m:t>
                        </m:r>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bit</m:t>
                    </m:r>
                  </m:sub>
                </m:sSub>
                <m:r>
                  <w:rPr>
                    <w:rFonts w:ascii="Cambria Math" w:hAnsi="Cambria Math"/>
                  </w:rPr>
                  <m:t>*f</m:t>
                </m:r>
              </m:oMath>
            </m:oMathPara>
          </w:p>
        </w:tc>
        <w:tc>
          <w:tcPr>
            <w:tcW w:w="269" w:type="dxa"/>
          </w:tcPr>
          <w:p w14:paraId="407D0190" w14:textId="77777777" w:rsidR="00207A8D" w:rsidRDefault="00207A8D" w:rsidP="00D207DB"/>
        </w:tc>
        <w:tc>
          <w:tcPr>
            <w:tcW w:w="550" w:type="dxa"/>
          </w:tcPr>
          <w:p w14:paraId="16B1BE31" w14:textId="35619414" w:rsidR="00207A8D" w:rsidRDefault="00207A8D" w:rsidP="00D207DB">
            <w:r>
              <w:t>(5</w:t>
            </w:r>
            <w:r w:rsidR="00EE64F7">
              <w:t>5</w:t>
            </w:r>
            <w:r>
              <w:t>)</w:t>
            </w:r>
          </w:p>
        </w:tc>
      </w:tr>
    </w:tbl>
    <w:p w14:paraId="5974494B" w14:textId="39EC4A69" w:rsidR="00207A8D" w:rsidRDefault="00207A8D" w:rsidP="00D207DB">
      <w:pPr>
        <w:pStyle w:val="ListParagraph"/>
        <w:ind w:left="0"/>
      </w:pP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207A8D" w14:paraId="2D1F04E9" w14:textId="77777777" w:rsidTr="008B4050">
        <w:tc>
          <w:tcPr>
            <w:tcW w:w="4159" w:type="dxa"/>
          </w:tcPr>
          <w:p w14:paraId="55E64FB3" w14:textId="2A8FF64C" w:rsidR="00207A8D" w:rsidRPr="007F3FDD" w:rsidRDefault="00F572BB" w:rsidP="00D207DB">
            <w:pPr>
              <w:rPr>
                <w:rFonts w:ascii="Cambria Math" w:hAnsi="Cambria Math"/>
                <w:i/>
              </w:rPr>
            </w:pPr>
            <m:oMathPara>
              <m:oMath>
                <m:sSub>
                  <m:sSubPr>
                    <m:ctrlPr>
                      <w:rPr>
                        <w:rFonts w:ascii="Cambria Math" w:hAnsi="Cambria Math"/>
                        <w:i/>
                      </w:rPr>
                    </m:ctrlPr>
                  </m:sSubPr>
                  <m:e>
                    <m:r>
                      <w:rPr>
                        <w:rFonts w:ascii="Cambria Math" w:hAnsi="Cambria Math"/>
                      </w:rPr>
                      <m:t>T</m:t>
                    </m:r>
                  </m:e>
                  <m:sub>
                    <m:r>
                      <w:rPr>
                        <w:rFonts w:ascii="Cambria Math" w:hAnsi="Cambria Math"/>
                      </w:rPr>
                      <m:t>ET</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γ-1</m:t>
                            </m:r>
                          </m:e>
                        </m:d>
                      </m:num>
                      <m:den>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(γ+1)</m:t>
                        </m:r>
                      </m:den>
                    </m:f>
                    <m:r>
                      <w:rPr>
                        <w:rFonts w:ascii="Cambria Math" w:hAnsi="Cambria Math"/>
                      </w:rPr>
                      <m:t>Δm</m:t>
                    </m:r>
                    <m:sSub>
                      <m:sSubPr>
                        <m:ctrlPr>
                          <w:rPr>
                            <w:rFonts w:ascii="Cambria Math" w:hAnsi="Cambria Math"/>
                            <w:i/>
                          </w:rPr>
                        </m:ctrlPr>
                      </m:sSubPr>
                      <m:e>
                        <m:r>
                          <w:rPr>
                            <w:rFonts w:ascii="Cambria Math" w:hAnsi="Cambria Math"/>
                          </w:rPr>
                          <m:t>E</m:t>
                        </m:r>
                      </m:e>
                      <m:sub>
                        <m:r>
                          <w:rPr>
                            <w:rFonts w:ascii="Cambria Math" w:hAnsi="Cambria Math"/>
                          </w:rPr>
                          <m:t>o</m:t>
                        </m:r>
                      </m:sub>
                    </m:sSub>
                  </m:e>
                </m:rad>
              </m:oMath>
            </m:oMathPara>
          </w:p>
        </w:tc>
        <w:tc>
          <w:tcPr>
            <w:tcW w:w="269" w:type="dxa"/>
          </w:tcPr>
          <w:p w14:paraId="7F8C754B" w14:textId="77777777" w:rsidR="00207A8D" w:rsidRDefault="00207A8D" w:rsidP="00D207DB"/>
        </w:tc>
        <w:tc>
          <w:tcPr>
            <w:tcW w:w="550" w:type="dxa"/>
          </w:tcPr>
          <w:p w14:paraId="4A7CB455" w14:textId="26F5E87F" w:rsidR="00207A8D" w:rsidRDefault="00207A8D" w:rsidP="00D207DB">
            <w:r>
              <w:t>(5</w:t>
            </w:r>
            <w:r w:rsidR="00EE64F7">
              <w:t>6</w:t>
            </w:r>
            <w:r>
              <w:t>)</w:t>
            </w:r>
          </w:p>
        </w:tc>
      </w:tr>
    </w:tbl>
    <w:p w14:paraId="67E68775" w14:textId="680074C5" w:rsidR="00EE64F7" w:rsidRDefault="0036660B" w:rsidP="00D207DB">
      <w:pPr>
        <w:pStyle w:val="ListParagraph"/>
        <w:ind w:left="142"/>
      </w:pPr>
      <w:r>
        <w:t>W</w:t>
      </w:r>
      <w:r w:rsidR="00EE64F7">
        <w:t>here</w:t>
      </w:r>
      <w:r w:rsidR="007D5307">
        <w:t>,</w:t>
      </w:r>
      <w:r w:rsidR="00EE64F7">
        <w:t xml:space="preserve"> </w:t>
      </w:r>
      <m:oMath>
        <m:r>
          <w:rPr>
            <w:rFonts w:ascii="Cambria Math" w:hAnsi="Cambria Math"/>
          </w:rPr>
          <m:t>γ</m:t>
        </m:r>
      </m:oMath>
      <w:r w:rsidR="00E03796">
        <w:t xml:space="preserve"> </w:t>
      </w:r>
      <w:r w:rsidR="00EE64F7">
        <w:t xml:space="preserve">is a dimensionless constant dependent on the material of the propellant. For </w:t>
      </w:r>
      <w:r w:rsidR="00B86838">
        <w:t>PTFE</w:t>
      </w:r>
      <w:r w:rsidR="00EE64F7">
        <w:t xml:space="preserve">, its value is, </w:t>
      </w:r>
      <m:oMath>
        <m:sSub>
          <m:sSubPr>
            <m:ctrlPr>
              <w:rPr>
                <w:rFonts w:ascii="Cambria Math" w:hAnsi="Cambria Math"/>
                <w:i/>
              </w:rPr>
            </m:ctrlPr>
          </m:sSubPr>
          <m:e>
            <m:r>
              <w:rPr>
                <w:rFonts w:ascii="Cambria Math" w:hAnsi="Cambria Math"/>
              </w:rPr>
              <m:t>γ</m:t>
            </m:r>
          </m:e>
          <m:sub>
            <m:r>
              <m:rPr>
                <m:sty m:val="p"/>
              </m:rPr>
              <w:rPr>
                <w:rFonts w:ascii="Cambria Math" w:hAnsi="Cambria Math"/>
              </w:rPr>
              <m:t>PTFE</m:t>
            </m:r>
          </m:sub>
        </m:sSub>
        <m:r>
          <w:rPr>
            <w:rFonts w:ascii="Cambria Math" w:hAnsi="Cambria Math"/>
          </w:rPr>
          <m:t>=</m:t>
        </m:r>
        <m:r>
          <m:rPr>
            <m:sty m:val="p"/>
          </m:rPr>
          <w:rPr>
            <w:rFonts w:ascii="Cambria Math" w:hAnsi="Cambria Math"/>
          </w:rPr>
          <m:t>1.3</m:t>
        </m:r>
      </m:oMath>
      <w:r w:rsidR="00216758">
        <w:t>.</w:t>
      </w:r>
    </w:p>
    <w:p w14:paraId="11E79402" w14:textId="77777777" w:rsidR="00EE64F7" w:rsidRDefault="00EE64F7" w:rsidP="00D207DB">
      <w:pPr>
        <w:pStyle w:val="ListParagraph"/>
      </w:pPr>
      <w:r>
        <w:t xml:space="preserve">    </w:t>
      </w:r>
    </w:p>
    <w:p w14:paraId="70D54C44" w14:textId="3F1A164C" w:rsidR="00207A8D" w:rsidRDefault="00EE64F7" w:rsidP="00D207DB">
      <w:pPr>
        <w:pStyle w:val="ListParagraph"/>
        <w:ind w:left="142"/>
      </w:pPr>
      <w:r>
        <w:t>The thrust then adds up to the following:</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F27659" w14:paraId="37D5AD01" w14:textId="77777777" w:rsidTr="00C56A6F">
        <w:tc>
          <w:tcPr>
            <w:tcW w:w="4159" w:type="dxa"/>
          </w:tcPr>
          <w:p w14:paraId="009FFD50" w14:textId="422F69CF" w:rsidR="00F27659" w:rsidRPr="007F3FDD" w:rsidRDefault="00F27659" w:rsidP="00D207DB">
            <w:pPr>
              <w:rPr>
                <w:rFonts w:ascii="Cambria Math" w:hAnsi="Cambria Math"/>
                <w:i/>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ET</m:t>
                    </m:r>
                  </m:sub>
                </m:sSub>
              </m:oMath>
            </m:oMathPara>
          </w:p>
        </w:tc>
        <w:tc>
          <w:tcPr>
            <w:tcW w:w="269" w:type="dxa"/>
          </w:tcPr>
          <w:p w14:paraId="14C58DB4" w14:textId="77777777" w:rsidR="00F27659" w:rsidRDefault="00F27659" w:rsidP="00D207DB"/>
        </w:tc>
        <w:tc>
          <w:tcPr>
            <w:tcW w:w="550" w:type="dxa"/>
          </w:tcPr>
          <w:p w14:paraId="79D9E93C" w14:textId="46F27FF6" w:rsidR="00F27659" w:rsidRDefault="00F27659" w:rsidP="00D207DB">
            <w:r>
              <w:t>(5</w:t>
            </w:r>
            <w:r w:rsidR="00ED6E84">
              <w:t>7</w:t>
            </w:r>
            <w:r>
              <w:t>)</w:t>
            </w:r>
          </w:p>
        </w:tc>
      </w:tr>
    </w:tbl>
    <w:p w14:paraId="4841E46D" w14:textId="2CDEA364" w:rsidR="00DC1B26" w:rsidRDefault="00474918" w:rsidP="00D207DB">
      <w:pPr>
        <w:pStyle w:val="ListParagraph"/>
        <w:ind w:left="142"/>
      </w:pPr>
      <w:r w:rsidRPr="00474918">
        <w:t>Under most circumstances, when the electromagnetic component is compared to the electrothermal component, the electrothermal contribution is found sufficiently small to be neglected.</w:t>
      </w:r>
    </w:p>
    <w:p w14:paraId="742EF1BE" w14:textId="77777777" w:rsidR="00E03796" w:rsidRDefault="00E03796" w:rsidP="00D207DB">
      <w:pPr>
        <w:pStyle w:val="ListParagraph"/>
        <w:ind w:left="142"/>
      </w:pPr>
    </w:p>
    <w:p w14:paraId="2356576D" w14:textId="095CE459" w:rsidR="00504318" w:rsidRDefault="00504318" w:rsidP="00D207DB">
      <w:pPr>
        <w:pStyle w:val="ListParagraph"/>
        <w:numPr>
          <w:ilvl w:val="0"/>
          <w:numId w:val="8"/>
        </w:numPr>
        <w:ind w:left="142" w:firstLine="0"/>
        <w:rPr>
          <w:rFonts w:ascii="Arial" w:hAnsi="Arial" w:cs="Arial"/>
          <w:b/>
          <w:bCs/>
        </w:rPr>
      </w:pPr>
      <w:r w:rsidRPr="00A653EF">
        <w:rPr>
          <w:rFonts w:ascii="Arial" w:hAnsi="Arial" w:cs="Arial"/>
          <w:b/>
          <w:bCs/>
        </w:rPr>
        <w:t>EFFICIENCY</w:t>
      </w:r>
      <w:r w:rsidR="00561547">
        <w:rPr>
          <w:rFonts w:ascii="Arial" w:hAnsi="Arial" w:cs="Arial"/>
          <w:b/>
          <w:bCs/>
        </w:rPr>
        <w:t xml:space="preserve">, </w:t>
      </w:r>
      <m:oMath>
        <m:r>
          <m:rPr>
            <m:sty m:val="bi"/>
          </m:rPr>
          <w:rPr>
            <w:rFonts w:ascii="Cambria Math" w:hAnsi="Cambria Math"/>
          </w:rPr>
          <m:t>η</m:t>
        </m:r>
      </m:oMath>
    </w:p>
    <w:p w14:paraId="30D2981F" w14:textId="3BBDE97B" w:rsidR="00804BF4" w:rsidRPr="00BC7CCF" w:rsidRDefault="00804BF4" w:rsidP="00D207DB">
      <w:pPr>
        <w:pStyle w:val="ListParagraph"/>
        <w:ind w:left="142"/>
      </w:pPr>
      <w:r w:rsidRPr="00BC7CCF">
        <w:t>The efficiency of the thruster can be defined as the ratio of the propellant axial kinetic energy to the energy stored in the capacitor and can be evaluated as below</w:t>
      </w:r>
      <w:r w:rsidR="00935DD7">
        <w:t xml:space="preserve"> </w:t>
      </w:r>
      <w:r w:rsidR="006C7CC3">
        <w:t>(</w:t>
      </w:r>
      <w:r w:rsidR="00935DD7">
        <w:t>1</w:t>
      </w:r>
      <w:r w:rsidR="006C7CC3">
        <w:t>)</w:t>
      </w:r>
      <w:r w:rsidR="00BC7CCF" w:rsidRPr="00BC7CCF">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804BF4" w:rsidRPr="00BC7CCF" w14:paraId="1776E195" w14:textId="77777777" w:rsidTr="00C56A6F">
        <w:tc>
          <w:tcPr>
            <w:tcW w:w="4159" w:type="dxa"/>
          </w:tcPr>
          <w:p w14:paraId="0D0CADF8" w14:textId="3E16D2DF" w:rsidR="00804BF4" w:rsidRPr="00BC7CCF" w:rsidRDefault="00804BF4" w:rsidP="00D207DB">
            <w:pPr>
              <w:rPr>
                <w:i/>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bit</m:t>
                        </m:r>
                      </m:sub>
                    </m:sSub>
                    <m:r>
                      <w:rPr>
                        <w:rFonts w:ascii="Cambria Math" w:hAnsi="Cambria Math"/>
                      </w:rPr>
                      <m:t xml:space="preserve"> kinetic energy</m:t>
                    </m:r>
                  </m:num>
                  <m:den>
                    <m:r>
                      <m:rPr>
                        <m:sty m:val="p"/>
                      </m:rPr>
                      <w:rPr>
                        <w:rFonts w:ascii="Cambria Math" w:hAnsi="Cambria Math"/>
                      </w:rPr>
                      <m:t>capacitor stored energy</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bit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e</m:t>
                            </m:r>
                          </m:sub>
                        </m:sSub>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o</m:t>
                        </m:r>
                      </m:sub>
                    </m:sSub>
                  </m:den>
                </m:f>
              </m:oMath>
            </m:oMathPara>
          </w:p>
        </w:tc>
        <w:tc>
          <w:tcPr>
            <w:tcW w:w="269" w:type="dxa"/>
          </w:tcPr>
          <w:p w14:paraId="3A7AAB8E" w14:textId="77777777" w:rsidR="00804BF4" w:rsidRPr="00BC7CCF" w:rsidRDefault="00804BF4" w:rsidP="00D207DB"/>
        </w:tc>
        <w:tc>
          <w:tcPr>
            <w:tcW w:w="550" w:type="dxa"/>
          </w:tcPr>
          <w:p w14:paraId="0F1443BA" w14:textId="5BD5A526" w:rsidR="00804BF4" w:rsidRPr="00BC7CCF" w:rsidRDefault="00804BF4" w:rsidP="00D207DB">
            <w:r w:rsidRPr="00BC7CCF">
              <w:t>(5</w:t>
            </w:r>
            <w:r w:rsidR="00ED6E84">
              <w:t>8</w:t>
            </w:r>
            <w:r w:rsidRPr="00BC7CCF">
              <w:t>)</w:t>
            </w:r>
          </w:p>
        </w:tc>
      </w:tr>
    </w:tbl>
    <w:p w14:paraId="0BDBDF28" w14:textId="77777777" w:rsidR="00804BF4" w:rsidRPr="00BC7CCF" w:rsidRDefault="00804BF4" w:rsidP="00D207DB">
      <w:pPr>
        <w:pStyle w:val="ListParagraph"/>
        <w:ind w:left="142"/>
      </w:pPr>
    </w:p>
    <w:p w14:paraId="7C1B8DB3" w14:textId="6877DB58" w:rsidR="00804BF4" w:rsidRPr="00BC7CCF" w:rsidRDefault="00804BF4" w:rsidP="00D207DB">
      <w:pPr>
        <w:pStyle w:val="ListParagraph"/>
        <w:ind w:left="142"/>
      </w:pPr>
      <w:r w:rsidRPr="00BC7CCF">
        <w:t xml:space="preserve">The efficiency of the thruster can be split into the product of the energy transfer efficiency </w:t>
      </w:r>
      <m:oMath>
        <m:sSub>
          <m:sSubPr>
            <m:ctrlPr>
              <w:rPr>
                <w:rFonts w:ascii="Cambria Math" w:hAnsi="Cambria Math"/>
                <w:i/>
              </w:rPr>
            </m:ctrlPr>
          </m:sSubPr>
          <m:e>
            <m:r>
              <w:rPr>
                <w:rFonts w:ascii="Cambria Math" w:hAnsi="Cambria Math"/>
              </w:rPr>
              <m:t>η</m:t>
            </m:r>
          </m:e>
          <m:sub>
            <m:r>
              <w:rPr>
                <w:rFonts w:ascii="Cambria Math" w:hAnsi="Cambria Math"/>
              </w:rPr>
              <m:t>tr</m:t>
            </m:r>
          </m:sub>
        </m:sSub>
      </m:oMath>
      <w:r w:rsidRPr="00BC7CCF">
        <w:t xml:space="preserve"> and the acceleration efficiency </w:t>
      </w:r>
      <m:oMath>
        <m:sSub>
          <m:sSubPr>
            <m:ctrlPr>
              <w:rPr>
                <w:rFonts w:ascii="Cambria Math" w:hAnsi="Cambria Math"/>
                <w:i/>
              </w:rPr>
            </m:ctrlPr>
          </m:sSubPr>
          <m:e>
            <m:r>
              <w:rPr>
                <w:rFonts w:ascii="Cambria Math" w:hAnsi="Cambria Math"/>
              </w:rPr>
              <m:t>η</m:t>
            </m:r>
          </m:e>
          <m:sub>
            <m:r>
              <w:rPr>
                <w:rFonts w:ascii="Cambria Math" w:hAnsi="Cambria Math"/>
              </w:rPr>
              <m:t>acc</m:t>
            </m:r>
          </m:sub>
        </m:sSub>
      </m:oMath>
      <w:r w:rsidR="00935DD7">
        <w:t xml:space="preserve"> </w:t>
      </w:r>
      <w:r w:rsidR="006C7CC3">
        <w:t>(</w:t>
      </w:r>
      <w:r w:rsidR="00935DD7">
        <w:t>1</w:t>
      </w:r>
      <w:r w:rsidR="006C7CC3">
        <w:t>)</w:t>
      </w:r>
      <w:r w:rsidR="00935DD7">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804BF4" w:rsidRPr="00BC7CCF" w14:paraId="2D3C3CFD" w14:textId="77777777" w:rsidTr="00C56A6F">
        <w:tc>
          <w:tcPr>
            <w:tcW w:w="4159" w:type="dxa"/>
          </w:tcPr>
          <w:p w14:paraId="07A29CF2" w14:textId="398C238D" w:rsidR="00804BF4" w:rsidRPr="00BC7CCF" w:rsidRDefault="00804BF4" w:rsidP="007D5307">
            <w:pPr>
              <w:ind w:left="598"/>
              <w:rPr>
                <w:i/>
              </w:rPr>
            </w:pPr>
            <m:oMathPara>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tr</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acc</m:t>
                    </m:r>
                  </m:sub>
                </m:sSub>
              </m:oMath>
            </m:oMathPara>
          </w:p>
        </w:tc>
        <w:tc>
          <w:tcPr>
            <w:tcW w:w="269" w:type="dxa"/>
          </w:tcPr>
          <w:p w14:paraId="046BA9D6" w14:textId="77777777" w:rsidR="00804BF4" w:rsidRPr="00BC7CCF" w:rsidRDefault="00804BF4" w:rsidP="00D207DB"/>
        </w:tc>
        <w:tc>
          <w:tcPr>
            <w:tcW w:w="550" w:type="dxa"/>
          </w:tcPr>
          <w:p w14:paraId="315F39E1" w14:textId="21671F60" w:rsidR="00804BF4" w:rsidRPr="00BC7CCF" w:rsidRDefault="00804BF4" w:rsidP="00D207DB">
            <w:r w:rsidRPr="00BC7CCF">
              <w:t>(5</w:t>
            </w:r>
            <w:r w:rsidR="00ED6E84">
              <w:t>9</w:t>
            </w:r>
            <w:r w:rsidRPr="00BC7CCF">
              <w:t>)</w:t>
            </w:r>
          </w:p>
        </w:tc>
      </w:tr>
    </w:tbl>
    <w:p w14:paraId="2A61D1A6" w14:textId="609F15C7" w:rsidR="00E95CE5" w:rsidRPr="00E95CE5" w:rsidRDefault="00804BF4" w:rsidP="00AF31D2">
      <w:pPr>
        <w:ind w:left="142"/>
      </w:pPr>
      <w:r w:rsidRPr="00BC7CCF">
        <w:t xml:space="preserve">The energy transfer efficiency is the fraction of the energy stored in the capacitor which is delivered to the arc </w:t>
      </w:r>
      <w:r w:rsidR="009F4E75" w:rsidRPr="00BC7CCF">
        <w:t>discharge</w:t>
      </w:r>
      <w:r w:rsidRPr="00BC7CCF">
        <w:t xml:space="preserve"> </w:t>
      </w:r>
      <w:r w:rsidRPr="00BC7CCF">
        <w:lastRenderedPageBreak/>
        <w:t xml:space="preserve">and is determined by the ESR of the </w:t>
      </w:r>
      <w:r w:rsidR="009F4E75" w:rsidRPr="00BC7CCF">
        <w:t>capacitor</w:t>
      </w:r>
      <w:r w:rsidRPr="00BC7CCF">
        <w:t xml:space="preserve"> and the impedance of the PPT </w:t>
      </w:r>
      <m:oMath>
        <m:sSub>
          <m:sSubPr>
            <m:ctrlPr>
              <w:rPr>
                <w:rFonts w:ascii="Cambria Math" w:hAnsi="Cambria Math"/>
                <w:i/>
              </w:rPr>
            </m:ctrlPr>
          </m:sSubPr>
          <m:e>
            <m:r>
              <w:rPr>
                <w:rFonts w:ascii="Cambria Math" w:hAnsi="Cambria Math"/>
              </w:rPr>
              <m:t>Z</m:t>
            </m:r>
          </m:e>
          <m:sub>
            <m:r>
              <w:rPr>
                <w:rFonts w:ascii="Cambria Math" w:hAnsi="Cambria Math"/>
              </w:rPr>
              <m:t>PPT</m:t>
            </m:r>
          </m:sub>
        </m:sSub>
      </m:oMath>
      <w:r w:rsidR="00BC7CCF" w:rsidRPr="00BC7CCF">
        <w:t>.</w:t>
      </w:r>
      <w:r w:rsidR="00E95CE5">
        <w:t xml:space="preserve"> The acceleration efficiency is the fraction of energy which is transfe</w:t>
      </w:r>
      <w:r w:rsidR="009234D1">
        <w:t>r</w:t>
      </w:r>
      <w:r w:rsidR="00E95CE5">
        <w:t>red to the plasma sheet and is transformed into thrust energy.</w:t>
      </w:r>
    </w:p>
    <w:p w14:paraId="481D6CD4" w14:textId="07E9D0F0" w:rsidR="00804BF4" w:rsidRPr="00BC7CCF" w:rsidRDefault="007965A5" w:rsidP="00D207DB">
      <w:pPr>
        <w:pStyle w:val="ListParagraph"/>
        <w:ind w:left="142"/>
      </w:pPr>
      <w:r>
        <w:t>Th</w:t>
      </w:r>
      <w:r w:rsidR="00804BF4" w:rsidRPr="00BC7CCF">
        <w:t>e total impedance of the discharge circuit can be written as</w:t>
      </w:r>
      <w:r w:rsidR="00935DD7">
        <w:t xml:space="preserve"> </w:t>
      </w:r>
      <w:r w:rsidR="006C7CC3">
        <w:t>(</w:t>
      </w:r>
      <w:r w:rsidR="00935DD7">
        <w:t>1</w:t>
      </w:r>
      <w:r w:rsidR="006C7CC3">
        <w:t>)</w:t>
      </w:r>
      <w:r w:rsidR="00935DD7" w:rsidRPr="00BC7CCF">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BC7CCF" w:rsidRPr="00BC7CCF" w14:paraId="741B6E63" w14:textId="77777777" w:rsidTr="00C56A6F">
        <w:tc>
          <w:tcPr>
            <w:tcW w:w="4159" w:type="dxa"/>
          </w:tcPr>
          <w:p w14:paraId="60028548" w14:textId="2CC6E1E0" w:rsidR="00BC7CCF" w:rsidRPr="00BC7CCF" w:rsidRDefault="00F572BB" w:rsidP="00D207DB">
            <w:pPr>
              <w:rPr>
                <w:i/>
              </w:rPr>
            </w:pPr>
            <m:oMathPara>
              <m:oMath>
                <m:sSub>
                  <m:sSubPr>
                    <m:ctrlPr>
                      <w:rPr>
                        <w:rFonts w:ascii="Cambria Math" w:hAnsi="Cambria Math"/>
                        <w:i/>
                      </w:rPr>
                    </m:ctrlPr>
                  </m:sSubPr>
                  <m:e>
                    <m:r>
                      <w:rPr>
                        <w:rFonts w:ascii="Cambria Math" w:hAnsi="Cambria Math"/>
                      </w:rPr>
                      <m:t>Z</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PPT</m:t>
                    </m:r>
                  </m:sub>
                </m:sSub>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TRANS</m:t>
                    </m:r>
                  </m:sub>
                </m:sSub>
                <m:r>
                  <w:rPr>
                    <w:rFonts w:ascii="Cambria Math" w:hAnsi="Cambria Math"/>
                  </w:rPr>
                  <m:t>+ESR</m:t>
                </m:r>
              </m:oMath>
            </m:oMathPara>
          </w:p>
        </w:tc>
        <w:tc>
          <w:tcPr>
            <w:tcW w:w="269" w:type="dxa"/>
          </w:tcPr>
          <w:p w14:paraId="5BBFFD03" w14:textId="77777777" w:rsidR="00BC7CCF" w:rsidRPr="00BC7CCF" w:rsidRDefault="00BC7CCF" w:rsidP="00D207DB"/>
        </w:tc>
        <w:tc>
          <w:tcPr>
            <w:tcW w:w="550" w:type="dxa"/>
          </w:tcPr>
          <w:p w14:paraId="6F5A3E78" w14:textId="2A2FD773" w:rsidR="00BC7CCF" w:rsidRPr="00BC7CCF" w:rsidRDefault="00BC7CCF" w:rsidP="00D207DB">
            <w:r w:rsidRPr="00BC7CCF">
              <w:t>(</w:t>
            </w:r>
            <w:r w:rsidR="00ED6E84">
              <w:t>60</w:t>
            </w:r>
            <w:r w:rsidRPr="00BC7CCF">
              <w:t>)</w:t>
            </w:r>
          </w:p>
        </w:tc>
      </w:tr>
    </w:tbl>
    <w:p w14:paraId="347880B1" w14:textId="6593271D" w:rsidR="008378CF" w:rsidRDefault="00804BF4" w:rsidP="00D207DB">
      <w:pPr>
        <w:ind w:left="142"/>
      </w:pPr>
      <w:r w:rsidRPr="00BC7CCF">
        <w:t xml:space="preserve">where, </w:t>
      </w:r>
      <m:oMath>
        <m:sSub>
          <m:sSubPr>
            <m:ctrlPr>
              <w:rPr>
                <w:rFonts w:ascii="Cambria Math" w:hAnsi="Cambria Math"/>
                <w:i/>
              </w:rPr>
            </m:ctrlPr>
          </m:sSubPr>
          <m:e>
            <m:r>
              <w:rPr>
                <w:rFonts w:ascii="Cambria Math" w:hAnsi="Cambria Math"/>
              </w:rPr>
              <m:t>Z</m:t>
            </m:r>
          </m:e>
          <m:sub>
            <m:r>
              <w:rPr>
                <w:rFonts w:ascii="Cambria Math" w:hAnsi="Cambria Math"/>
              </w:rPr>
              <m:t>TRANS</m:t>
            </m:r>
          </m:sub>
        </m:sSub>
      </m:oMath>
      <w:r w:rsidR="00BC7CCF" w:rsidRPr="00BC7CCF">
        <w:t xml:space="preserve"> </w:t>
      </w:r>
      <w:r w:rsidRPr="00BC7CCF">
        <w:t xml:space="preserve">is the impedance of the transmission line between the capacitor and the </w:t>
      </w:r>
      <w:r w:rsidR="00BC7CCF" w:rsidRPr="00BC7CCF">
        <w:t>thruster (</w:t>
      </w:r>
      <w:r w:rsidRPr="00BC7CCF">
        <w:t xml:space="preserve">this term can be neglected for a </w:t>
      </w:r>
      <w:r w:rsidR="00864ABE" w:rsidRPr="00BC7CCF">
        <w:t>well-designed</w:t>
      </w:r>
      <w:r w:rsidRPr="00BC7CCF">
        <w:t xml:space="preserve"> PPT as its value is very small). </w:t>
      </w:r>
    </w:p>
    <w:p w14:paraId="7555C971" w14:textId="77777777" w:rsidR="008378CF" w:rsidRDefault="008378CF" w:rsidP="00D207DB">
      <w:pPr>
        <w:ind w:left="142"/>
      </w:pPr>
    </w:p>
    <w:p w14:paraId="38CC22D2" w14:textId="0B7A18A1" w:rsidR="00804BF4" w:rsidRDefault="00804BF4" w:rsidP="00D207DB">
      <w:pPr>
        <w:ind w:left="142"/>
      </w:pPr>
      <w:r w:rsidRPr="00BC7CCF">
        <w:t>The transfer efficiency then takes the following form</w:t>
      </w:r>
      <w:r w:rsidR="00935DD7">
        <w:t xml:space="preserve"> </w:t>
      </w:r>
      <w:r w:rsidR="006C7CC3">
        <w:t>(</w:t>
      </w:r>
      <w:r w:rsidR="00935DD7">
        <w:t>1</w:t>
      </w:r>
      <w:r w:rsidR="006C7CC3">
        <w:t>)</w:t>
      </w:r>
      <w:r w:rsidR="00935DD7" w:rsidRPr="00BC7CCF">
        <w:t>:</w:t>
      </w:r>
    </w:p>
    <w:p w14:paraId="6DC7BEAF" w14:textId="77777777" w:rsidR="00D20A7E" w:rsidRPr="00BC7CCF" w:rsidRDefault="00D20A7E" w:rsidP="00D207DB">
      <w:pPr>
        <w:ind w:left="142"/>
      </w:pP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BC7CCF" w:rsidRPr="00BC7CCF" w14:paraId="3FC9DEEC" w14:textId="77777777" w:rsidTr="00C56A6F">
        <w:tc>
          <w:tcPr>
            <w:tcW w:w="4159" w:type="dxa"/>
          </w:tcPr>
          <w:p w14:paraId="7335A29A" w14:textId="77777777" w:rsidR="00BC7CCF" w:rsidRPr="00864ABE" w:rsidRDefault="00F572BB" w:rsidP="00D207DB">
            <m:oMathPara>
              <m:oMath>
                <m:sSub>
                  <m:sSubPr>
                    <m:ctrlPr>
                      <w:rPr>
                        <w:rFonts w:ascii="Cambria Math" w:hAnsi="Cambria Math"/>
                        <w:i/>
                      </w:rPr>
                    </m:ctrlPr>
                  </m:sSubPr>
                  <m:e>
                    <m:r>
                      <w:rPr>
                        <w:rFonts w:ascii="Cambria Math" w:hAnsi="Cambria Math"/>
                      </w:rPr>
                      <m:t>η</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PPT</m:t>
                        </m:r>
                      </m:sub>
                    </m:sSub>
                  </m:num>
                  <m:den>
                    <m:sSub>
                      <m:sSubPr>
                        <m:ctrlPr>
                          <w:rPr>
                            <w:rFonts w:ascii="Cambria Math" w:hAnsi="Cambria Math"/>
                            <w:i/>
                          </w:rPr>
                        </m:ctrlPr>
                      </m:sSubPr>
                      <m:e>
                        <m:r>
                          <w:rPr>
                            <w:rFonts w:ascii="Cambria Math" w:hAnsi="Cambria Math"/>
                          </w:rPr>
                          <m:t>Z</m:t>
                        </m:r>
                      </m:e>
                      <m:sub>
                        <m:r>
                          <w:rPr>
                            <w:rFonts w:ascii="Cambria Math" w:hAnsi="Cambria Math"/>
                          </w:rPr>
                          <m:t>TOT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TOT</m:t>
                        </m:r>
                      </m:sub>
                    </m:sSub>
                    <m:r>
                      <w:rPr>
                        <w:rFonts w:ascii="Cambria Math" w:hAnsi="Cambria Math"/>
                      </w:rPr>
                      <m:t>-ESR</m:t>
                    </m:r>
                  </m:num>
                  <m:den>
                    <m:sSub>
                      <m:sSubPr>
                        <m:ctrlPr>
                          <w:rPr>
                            <w:rFonts w:ascii="Cambria Math" w:hAnsi="Cambria Math"/>
                            <w:i/>
                          </w:rPr>
                        </m:ctrlPr>
                      </m:sSubPr>
                      <m:e>
                        <m:r>
                          <w:rPr>
                            <w:rFonts w:ascii="Cambria Math" w:hAnsi="Cambria Math"/>
                          </w:rPr>
                          <m:t>Z</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ESR</m:t>
                    </m:r>
                  </m:num>
                  <m:den>
                    <m:sSub>
                      <m:sSubPr>
                        <m:ctrlPr>
                          <w:rPr>
                            <w:rFonts w:ascii="Cambria Math" w:hAnsi="Cambria Math"/>
                            <w:i/>
                          </w:rPr>
                        </m:ctrlPr>
                      </m:sSubPr>
                      <m:e>
                        <m:r>
                          <w:rPr>
                            <w:rFonts w:ascii="Cambria Math" w:hAnsi="Cambria Math"/>
                          </w:rPr>
                          <m:t>Z</m:t>
                        </m:r>
                      </m:e>
                      <m:sub>
                        <m:r>
                          <w:rPr>
                            <w:rFonts w:ascii="Cambria Math" w:hAnsi="Cambria Math"/>
                          </w:rPr>
                          <m:t>TOT</m:t>
                        </m:r>
                      </m:sub>
                    </m:sSub>
                  </m:den>
                </m:f>
              </m:oMath>
            </m:oMathPara>
          </w:p>
          <w:p w14:paraId="692F9B6B" w14:textId="55853B02" w:rsidR="00864ABE" w:rsidRPr="00864ABE" w:rsidRDefault="00864ABE" w:rsidP="00D207DB"/>
        </w:tc>
        <w:tc>
          <w:tcPr>
            <w:tcW w:w="269" w:type="dxa"/>
          </w:tcPr>
          <w:p w14:paraId="626A462A" w14:textId="77777777" w:rsidR="00BC7CCF" w:rsidRPr="00BC7CCF" w:rsidRDefault="00BC7CCF" w:rsidP="00D207DB"/>
        </w:tc>
        <w:tc>
          <w:tcPr>
            <w:tcW w:w="550" w:type="dxa"/>
          </w:tcPr>
          <w:p w14:paraId="2212A17C" w14:textId="72966449" w:rsidR="00BC7CCF" w:rsidRPr="00BC7CCF" w:rsidRDefault="00BC7CCF" w:rsidP="00D207DB">
            <w:r w:rsidRPr="00BC7CCF">
              <w:t>(</w:t>
            </w:r>
            <w:r w:rsidR="00ED6E84">
              <w:t>61</w:t>
            </w:r>
            <w:r w:rsidRPr="00BC7CCF">
              <w:t>)</w:t>
            </w:r>
          </w:p>
        </w:tc>
      </w:tr>
    </w:tbl>
    <w:p w14:paraId="37974D28" w14:textId="77777777" w:rsidR="00E95CE5" w:rsidRDefault="00E95CE5" w:rsidP="00905D26">
      <w:pPr>
        <w:pStyle w:val="ListParagraph"/>
        <w:ind w:left="142"/>
        <w:rPr>
          <w:rFonts w:ascii="Arial" w:hAnsi="Arial" w:cs="Arial"/>
          <w:b/>
          <w:bCs/>
        </w:rPr>
      </w:pPr>
    </w:p>
    <w:p w14:paraId="6176BB73" w14:textId="40FE5101" w:rsidR="00504318" w:rsidRPr="00A653EF" w:rsidRDefault="0057307D" w:rsidP="00D207DB">
      <w:pPr>
        <w:pStyle w:val="ListParagraph"/>
        <w:numPr>
          <w:ilvl w:val="0"/>
          <w:numId w:val="8"/>
        </w:numPr>
        <w:ind w:left="142" w:firstLine="0"/>
        <w:rPr>
          <w:rFonts w:ascii="Arial" w:hAnsi="Arial" w:cs="Arial"/>
          <w:b/>
          <w:bCs/>
        </w:rPr>
      </w:pPr>
      <w:r>
        <w:rPr>
          <w:rFonts w:ascii="Arial" w:hAnsi="Arial" w:cs="Arial"/>
          <w:b/>
          <w:bCs/>
        </w:rPr>
        <w:t>INDUCTIVITY</w:t>
      </w:r>
    </w:p>
    <w:p w14:paraId="721E2E44" w14:textId="5E781E81" w:rsidR="00ED6E84" w:rsidRDefault="00ED6E84" w:rsidP="00D207DB">
      <w:pPr>
        <w:ind w:left="142"/>
      </w:pPr>
      <w:r>
        <w:t>The average inductance change or inductivity for both simple and complex geometries can be evaluated by using the following expression</w:t>
      </w:r>
      <w:r w:rsidR="008E4A8D">
        <w:t xml:space="preserve"> </w:t>
      </w:r>
      <w:r w:rsidR="006C7CC3">
        <w:t>(</w:t>
      </w:r>
      <w:r w:rsidR="008E4A8D">
        <w:t>2</w:t>
      </w:r>
      <w:r w:rsidR="006C7CC3">
        <w:t>)</w:t>
      </w:r>
      <w:r>
        <w:t>:</w:t>
      </w:r>
    </w:p>
    <w:p w14:paraId="6E07569D" w14:textId="6CBE0B04" w:rsidR="001D7CE5" w:rsidRDefault="001D7CE5" w:rsidP="00D207DB"/>
    <w:tbl>
      <w:tblPr>
        <w:tblStyle w:val="TableGrid"/>
        <w:tblW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67"/>
      </w:tblGrid>
      <w:tr w:rsidR="005A3374" w14:paraId="2625C86B" w14:textId="77777777" w:rsidTr="009F4E75">
        <w:trPr>
          <w:trHeight w:val="1702"/>
        </w:trPr>
        <w:tc>
          <w:tcPr>
            <w:tcW w:w="4673" w:type="dxa"/>
          </w:tcPr>
          <w:p w14:paraId="7FF1326E" w14:textId="685A12BE" w:rsidR="005A3374" w:rsidRDefault="005A3374" w:rsidP="00D207DB">
            <m:oMathPara>
              <m:oMath>
                <m:r>
                  <w:rPr>
                    <w:rFonts w:ascii="Cambria Math" w:hAnsi="Cambria Math"/>
                  </w:rPr>
                  <m:t>Δ</m:t>
                </m:r>
                <m:acc>
                  <m:accPr>
                    <m:chr m:val="̅"/>
                    <m:ctrlPr>
                      <w:rPr>
                        <w:rFonts w:ascii="Cambria Math" w:hAnsi="Cambria Math"/>
                        <w:i/>
                      </w:rPr>
                    </m:ctrlPr>
                  </m:accPr>
                  <m:e>
                    <m:r>
                      <w:rPr>
                        <w:rFonts w:ascii="Cambria Math" w:hAnsi="Cambria Math"/>
                      </w:rPr>
                      <m:t>L</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o</m:t>
                        </m:r>
                      </m:sub>
                    </m:sSub>
                  </m:num>
                  <m:den>
                    <m:r>
                      <w:rPr>
                        <w:rFonts w:ascii="Cambria Math" w:hAnsi="Cambria Math"/>
                      </w:rPr>
                      <m:t>2π</m:t>
                    </m:r>
                  </m:den>
                </m:f>
                <m:nary>
                  <m:naryPr>
                    <m:limLoc m:val="subSup"/>
                    <m:ctrlPr>
                      <w:rPr>
                        <w:rFonts w:ascii="Cambria Math" w:hAnsi="Cambria Math"/>
                        <w:i/>
                      </w:rPr>
                    </m:ctrlPr>
                  </m:naryPr>
                  <m:sub>
                    <m:r>
                      <w:rPr>
                        <w:rFonts w:ascii="Cambria Math" w:hAnsi="Cambria Math"/>
                      </w:rPr>
                      <m:t>0</m:t>
                    </m:r>
                  </m:sub>
                  <m:sup>
                    <m:r>
                      <m:rPr>
                        <m:sty m:val="p"/>
                      </m:rPr>
                      <w:rPr>
                        <w:rFonts w:ascii="Cambria Math" w:hAnsi="Cambria Math"/>
                      </w:rPr>
                      <m:t>h</m:t>
                    </m:r>
                    <m:d>
                      <m:dPr>
                        <m:ctrlPr>
                          <w:rPr>
                            <w:rFonts w:ascii="Cambria Math" w:hAnsi="Cambria Math"/>
                          </w:rPr>
                        </m:ctrlPr>
                      </m:dPr>
                      <m:e>
                        <m:r>
                          <m:rPr>
                            <m:sty m:val="p"/>
                          </m:rPr>
                          <w:rPr>
                            <w:rFonts w:ascii="Cambria Math" w:hAnsi="Cambria Math"/>
                          </w:rPr>
                          <m:t>x</m:t>
                        </m:r>
                      </m:e>
                    </m:d>
                  </m:sup>
                  <m:e>
                    <m:nary>
                      <m:naryPr>
                        <m:limLoc m:val="subSup"/>
                        <m:ctrlPr>
                          <w:rPr>
                            <w:rFonts w:ascii="Cambria Math" w:hAnsi="Cambria Math"/>
                            <w:i/>
                          </w:rPr>
                        </m:ctrlPr>
                      </m:naryPr>
                      <m:sub>
                        <m:r>
                          <w:rPr>
                            <w:rFonts w:ascii="Cambria Math" w:hAnsi="Cambria Math"/>
                          </w:rPr>
                          <m:t>0</m:t>
                        </m:r>
                      </m:sub>
                      <m:sup>
                        <m:r>
                          <m:rPr>
                            <m:sty m:val="p"/>
                          </m:rPr>
                          <w:rPr>
                            <w:rFonts w:ascii="Cambria Math" w:hAnsi="Cambria Math"/>
                          </w:rPr>
                          <m:t>w</m:t>
                        </m:r>
                        <m:d>
                          <m:dPr>
                            <m:ctrlPr>
                              <w:rPr>
                                <w:rFonts w:ascii="Cambria Math" w:hAnsi="Cambria Math"/>
                              </w:rPr>
                            </m:ctrlPr>
                          </m:dPr>
                          <m:e>
                            <m:r>
                              <m:rPr>
                                <m:sty m:val="p"/>
                              </m:rPr>
                              <w:rPr>
                                <w:rFonts w:ascii="Cambria Math" w:hAnsi="Cambria Math"/>
                              </w:rPr>
                              <m:t>x</m:t>
                            </m:r>
                          </m:e>
                        </m:d>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p</m:t>
                                </m:r>
                              </m:sub>
                            </m:s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y</m:t>
                                    </m:r>
                                  </m:num>
                                  <m:den>
                                    <m:r>
                                      <w:rPr>
                                        <w:rFonts w:ascii="Cambria Math" w:hAnsi="Cambria Math"/>
                                      </w:rPr>
                                      <m:t>z</m:t>
                                    </m:r>
                                  </m:den>
                                </m:f>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e>
                                  <m:sup>
                                    <m:r>
                                      <w:rPr>
                                        <w:rFonts w:ascii="Cambria Math" w:hAnsi="Cambria Math"/>
                                      </w:rPr>
                                      <m:t>-1</m:t>
                                    </m:r>
                                  </m:sup>
                                </m:sSup>
                              </m:fName>
                              <m:e>
                                <m:f>
                                  <m:fPr>
                                    <m:ctrlPr>
                                      <w:rPr>
                                        <w:rFonts w:ascii="Cambria Math" w:hAnsi="Cambria Math"/>
                                        <w:i/>
                                      </w:rPr>
                                    </m:ctrlPr>
                                  </m:fPr>
                                  <m:num>
                                    <m:r>
                                      <w:rPr>
                                        <w:rFonts w:ascii="Cambria Math" w:hAnsi="Cambria Math"/>
                                      </w:rPr>
                                      <m:t>w-y</m:t>
                                    </m:r>
                                  </m:num>
                                  <m:den>
                                    <m:r>
                                      <w:rPr>
                                        <w:rFonts w:ascii="Cambria Math" w:hAnsi="Cambria Math"/>
                                      </w:rPr>
                                      <m:t>z</m:t>
                                    </m:r>
                                  </m:den>
                                </m:f>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y</m:t>
                                    </m:r>
                                  </m:num>
                                  <m:den>
                                    <m:r>
                                      <w:rPr>
                                        <w:rFonts w:ascii="Cambria Math" w:hAnsi="Cambria Math"/>
                                      </w:rPr>
                                      <m:t>h-z</m:t>
                                    </m:r>
                                  </m:den>
                                </m:f>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d-y</m:t>
                                    </m:r>
                                  </m:num>
                                  <m:den>
                                    <m:r>
                                      <w:rPr>
                                        <w:rFonts w:ascii="Cambria Math" w:hAnsi="Cambria Math"/>
                                      </w:rPr>
                                      <m:t>h-z</m:t>
                                    </m:r>
                                  </m:den>
                                </m:f>
                              </m:e>
                            </m:func>
                          </m:e>
                        </m:nary>
                        <m:r>
                          <w:rPr>
                            <w:rFonts w:ascii="Cambria Math" w:hAnsi="Cambria Math"/>
                          </w:rPr>
                          <m:t>] dxdydz</m:t>
                        </m:r>
                      </m:e>
                    </m:nary>
                  </m:e>
                </m:nary>
              </m:oMath>
            </m:oMathPara>
          </w:p>
        </w:tc>
        <w:tc>
          <w:tcPr>
            <w:tcW w:w="567" w:type="dxa"/>
          </w:tcPr>
          <w:p w14:paraId="0BD4CB82" w14:textId="77777777" w:rsidR="00281157" w:rsidRDefault="00281157" w:rsidP="00D207DB"/>
          <w:p w14:paraId="1750F089" w14:textId="77777777" w:rsidR="00281157" w:rsidRDefault="00281157" w:rsidP="00D207DB"/>
          <w:p w14:paraId="0913AE9C" w14:textId="77777777" w:rsidR="00281157" w:rsidRDefault="00281157" w:rsidP="00D207DB"/>
          <w:p w14:paraId="4A20FBB8" w14:textId="77777777" w:rsidR="00281157" w:rsidRDefault="00281157" w:rsidP="00D207DB"/>
          <w:p w14:paraId="4DBE7B77" w14:textId="77777777" w:rsidR="00281157" w:rsidRDefault="00281157" w:rsidP="00D207DB"/>
          <w:p w14:paraId="63288FE9" w14:textId="6E65AD83" w:rsidR="005A3374" w:rsidRDefault="005A3374" w:rsidP="00D207DB">
            <w:r w:rsidRPr="00BC7CCF">
              <w:t>(</w:t>
            </w:r>
            <w:r>
              <w:t>6</w:t>
            </w:r>
            <w:r w:rsidR="00FD7B62">
              <w:t>2</w:t>
            </w:r>
            <w:r w:rsidRPr="00BC7CCF">
              <w:t>)</w:t>
            </w:r>
          </w:p>
        </w:tc>
      </w:tr>
    </w:tbl>
    <w:p w14:paraId="0699B23B" w14:textId="4910B559" w:rsidR="00ED6E84" w:rsidRDefault="00ED6E84" w:rsidP="00D207DB">
      <w:pPr>
        <w:ind w:left="142"/>
      </w:pPr>
      <w:r>
        <w:t>The spacing between electrodes and its width can be represented as below for complex geometry</w:t>
      </w:r>
      <w:r w:rsidR="008E4A8D">
        <w:t xml:space="preserve"> </w:t>
      </w:r>
      <w:r w:rsidR="006C7CC3">
        <w:t>(</w:t>
      </w:r>
      <w:r w:rsidR="008E4A8D">
        <w:t>2</w:t>
      </w:r>
      <w:r w:rsidR="006C7CC3">
        <w:t>)</w:t>
      </w:r>
      <w:r w:rsidR="009E17AE">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9E17AE" w:rsidRPr="00BC7CCF" w14:paraId="2E9DD9C3" w14:textId="77777777" w:rsidTr="00C56A6F">
        <w:tc>
          <w:tcPr>
            <w:tcW w:w="4159" w:type="dxa"/>
          </w:tcPr>
          <w:p w14:paraId="726EDC50" w14:textId="121CC6AA" w:rsidR="009E17AE" w:rsidRPr="00BC7CCF" w:rsidRDefault="009E17AE" w:rsidP="00D207DB">
            <w:pPr>
              <w:rPr>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+2 </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x</m:t>
                </m:r>
              </m:oMath>
            </m:oMathPara>
          </w:p>
        </w:tc>
        <w:tc>
          <w:tcPr>
            <w:tcW w:w="269" w:type="dxa"/>
          </w:tcPr>
          <w:p w14:paraId="2206E778" w14:textId="77777777" w:rsidR="009E17AE" w:rsidRPr="00BC7CCF" w:rsidRDefault="009E17AE" w:rsidP="00D207DB"/>
        </w:tc>
        <w:tc>
          <w:tcPr>
            <w:tcW w:w="550" w:type="dxa"/>
          </w:tcPr>
          <w:p w14:paraId="7DEAAA8D" w14:textId="1EF177FD" w:rsidR="009E17AE" w:rsidRPr="00BC7CCF" w:rsidRDefault="009E17AE" w:rsidP="00D207DB">
            <w:r w:rsidRPr="00BC7CCF">
              <w:t>(</w:t>
            </w:r>
            <w:r>
              <w:t>6</w:t>
            </w:r>
            <w:r w:rsidR="00FD7B62">
              <w:t>3</w:t>
            </w:r>
            <w:r w:rsidRPr="00BC7CCF">
              <w:t>)</w:t>
            </w:r>
          </w:p>
        </w:tc>
      </w:tr>
    </w:tbl>
    <w:p w14:paraId="57619E08" w14:textId="78B7CF19" w:rsidR="009E17AE" w:rsidRDefault="009E17AE" w:rsidP="00D207DB">
      <w:pPr>
        <w:ind w:left="142"/>
      </w:pP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9E17AE" w:rsidRPr="00BC7CCF" w14:paraId="17982030" w14:textId="77777777" w:rsidTr="00C56A6F">
        <w:tc>
          <w:tcPr>
            <w:tcW w:w="4159" w:type="dxa"/>
          </w:tcPr>
          <w:p w14:paraId="5ADF3E81" w14:textId="44DC70B7" w:rsidR="009E17AE" w:rsidRPr="00BC7CCF" w:rsidRDefault="009E17AE" w:rsidP="00D207DB">
            <w:pPr>
              <w:rPr>
                <w:i/>
              </w:rPr>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l</m:t>
                        </m:r>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tip</m:t>
                    </m:r>
                  </m:sub>
                </m:sSub>
                <m:f>
                  <m:fPr>
                    <m:ctrlPr>
                      <w:rPr>
                        <w:rFonts w:ascii="Cambria Math" w:hAnsi="Cambria Math"/>
                        <w:i/>
                      </w:rPr>
                    </m:ctrlPr>
                  </m:fPr>
                  <m:num>
                    <m:r>
                      <w:rPr>
                        <w:rFonts w:ascii="Cambria Math" w:hAnsi="Cambria Math"/>
                      </w:rPr>
                      <m:t>x</m:t>
                    </m:r>
                  </m:num>
                  <m:den>
                    <m:r>
                      <w:rPr>
                        <w:rFonts w:ascii="Cambria Math" w:hAnsi="Cambria Math"/>
                      </w:rPr>
                      <m:t>l</m:t>
                    </m:r>
                  </m:den>
                </m:f>
              </m:oMath>
            </m:oMathPara>
          </w:p>
        </w:tc>
        <w:tc>
          <w:tcPr>
            <w:tcW w:w="269" w:type="dxa"/>
          </w:tcPr>
          <w:p w14:paraId="416DAF3C" w14:textId="77777777" w:rsidR="009E17AE" w:rsidRPr="00BC7CCF" w:rsidRDefault="009E17AE" w:rsidP="00D207DB"/>
        </w:tc>
        <w:tc>
          <w:tcPr>
            <w:tcW w:w="550" w:type="dxa"/>
          </w:tcPr>
          <w:p w14:paraId="27E85881" w14:textId="5E48C591" w:rsidR="009E17AE" w:rsidRPr="00BC7CCF" w:rsidRDefault="009E17AE" w:rsidP="00D207DB">
            <w:r w:rsidRPr="00BC7CCF">
              <w:t>(</w:t>
            </w:r>
            <w:r>
              <w:t>6</w:t>
            </w:r>
            <w:r w:rsidR="00FD7B62">
              <w:t>4</w:t>
            </w:r>
            <w:r w:rsidRPr="00BC7CCF">
              <w:t>)</w:t>
            </w:r>
          </w:p>
        </w:tc>
      </w:tr>
    </w:tbl>
    <w:p w14:paraId="0DD4CCA5" w14:textId="1FF2FE45" w:rsidR="00ED6E84" w:rsidRDefault="007C0370" w:rsidP="00D207DB">
      <w:pPr>
        <w:ind w:left="142"/>
      </w:pPr>
      <w:r>
        <w:t>W</w:t>
      </w:r>
      <w:r w:rsidR="00ED6E84">
        <w:t>here</w:t>
      </w:r>
      <w:r>
        <w:t>,</w:t>
      </w:r>
      <w:r w:rsidR="00ED6E84">
        <w:t xml:space="preserve"> </w:t>
      </w:r>
      <m:oMath>
        <m:sSub>
          <m:sSubPr>
            <m:ctrlPr>
              <w:rPr>
                <w:rFonts w:ascii="Cambria Math" w:hAnsi="Cambria Math"/>
                <w:i/>
              </w:rPr>
            </m:ctrlPr>
          </m:sSubPr>
          <m:e>
            <m:r>
              <w:rPr>
                <w:rFonts w:ascii="Cambria Math" w:hAnsi="Cambria Math"/>
              </w:rPr>
              <m:t>h</m:t>
            </m:r>
          </m:e>
          <m:sub>
            <m:r>
              <w:rPr>
                <w:rFonts w:ascii="Cambria Math" w:hAnsi="Cambria Math"/>
              </w:rPr>
              <m:t>o</m:t>
            </m:r>
          </m:sub>
        </m:sSub>
      </m:oMath>
      <w:r>
        <w:t xml:space="preserve"> </w:t>
      </w:r>
      <w:r w:rsidR="00ED6E84">
        <w:t xml:space="preserve">and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t xml:space="preserve"> </w:t>
      </w:r>
      <w:r w:rsidR="00ED6E84">
        <w:t xml:space="preserve">are base spacing and width of electrodes respectively and </w:t>
      </w:r>
      <m:oMath>
        <m:sSub>
          <m:sSubPr>
            <m:ctrlPr>
              <w:rPr>
                <w:rFonts w:ascii="Cambria Math" w:hAnsi="Cambria Math"/>
                <w:i/>
              </w:rPr>
            </m:ctrlPr>
          </m:sSubPr>
          <m:e>
            <m:r>
              <w:rPr>
                <w:rFonts w:ascii="Cambria Math" w:hAnsi="Cambria Math"/>
              </w:rPr>
              <m:t>w</m:t>
            </m:r>
          </m:e>
          <m:sub>
            <m:r>
              <w:rPr>
                <w:rFonts w:ascii="Cambria Math" w:hAnsi="Cambria Math"/>
              </w:rPr>
              <m:t>tip</m:t>
            </m:r>
          </m:sub>
        </m:sSub>
      </m:oMath>
      <w:r w:rsidR="00ED6E84">
        <w:t xml:space="preserve"> is the width of the tip of </w:t>
      </w:r>
      <w:r w:rsidR="008836A7">
        <w:t xml:space="preserve">the </w:t>
      </w:r>
      <w:r w:rsidR="00ED6E84">
        <w:t>electrode. In tongue</w:t>
      </w:r>
      <w:r w:rsidR="008836A7">
        <w:t>-</w:t>
      </w:r>
      <w:r w:rsidR="00ED6E84">
        <w:t xml:space="preserve">shaped electrode geometry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tip</m:t>
                </m:r>
              </m:sub>
            </m:sSub>
          </m:num>
          <m:den>
            <m:sSub>
              <m:sSubPr>
                <m:ctrlPr>
                  <w:rPr>
                    <w:rFonts w:ascii="Cambria Math" w:hAnsi="Cambria Math"/>
                    <w:i/>
                  </w:rPr>
                </m:ctrlPr>
              </m:sSubPr>
              <m:e>
                <m:r>
                  <w:rPr>
                    <w:rFonts w:ascii="Cambria Math" w:hAnsi="Cambria Math"/>
                  </w:rPr>
                  <m:t>w</m:t>
                </m:r>
              </m:e>
              <m:sub>
                <m:r>
                  <w:rPr>
                    <w:rFonts w:ascii="Cambria Math" w:hAnsi="Cambria Math"/>
                  </w:rPr>
                  <m:t>o</m:t>
                </m:r>
              </m:sub>
            </m:sSub>
          </m:den>
        </m:f>
        <m:r>
          <w:rPr>
            <w:rFonts w:ascii="Cambria Math" w:hAnsi="Cambria Math"/>
          </w:rPr>
          <m:t>→0</m:t>
        </m:r>
      </m:oMath>
      <w:r>
        <w:t xml:space="preserve">. </w:t>
      </w:r>
      <w:r w:rsidR="00ED6E84">
        <w:t xml:space="preserve">The above </w:t>
      </w:r>
      <w:r w:rsidR="006939F7">
        <w:t>E</w:t>
      </w:r>
      <w:r w:rsidR="00ED6E84">
        <w:t>q</w:t>
      </w:r>
      <w:r w:rsidR="006939F7">
        <w:t>.</w:t>
      </w:r>
      <w:r w:rsidR="00ED6E84">
        <w:t xml:space="preserve"> </w:t>
      </w:r>
      <w:r w:rsidR="006939F7">
        <w:t>(</w:t>
      </w:r>
      <w:r w:rsidR="004E4322">
        <w:t>6</w:t>
      </w:r>
      <w:r w:rsidR="00FD7B62">
        <w:t>2</w:t>
      </w:r>
      <w:r w:rsidR="006939F7">
        <w:t>)</w:t>
      </w:r>
      <w:r w:rsidR="004E4322">
        <w:t xml:space="preserve"> </w:t>
      </w:r>
      <w:r w:rsidR="00ED6E84">
        <w:t>can be simplified and represented as below and was used in the tool suggested in this paper</w:t>
      </w:r>
      <w:r w:rsidR="008E4A8D">
        <w:t xml:space="preserve"> </w:t>
      </w:r>
      <w:r w:rsidR="000779A2">
        <w:t>(</w:t>
      </w:r>
      <w:r w:rsidR="008E4A8D">
        <w:t>2</w:t>
      </w:r>
      <w:r w:rsidR="000779A2">
        <w:t>)</w:t>
      </w:r>
      <w:r w:rsidR="004E4322">
        <w:t>:</w:t>
      </w:r>
    </w:p>
    <w:tbl>
      <w:tblPr>
        <w:tblStyle w:val="TableGrid"/>
        <w:tblW w:w="4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269"/>
        <w:gridCol w:w="550"/>
      </w:tblGrid>
      <w:tr w:rsidR="008B48BE" w:rsidRPr="00BC7CCF" w14:paraId="33B733EA" w14:textId="77777777" w:rsidTr="00C56A6F">
        <w:tc>
          <w:tcPr>
            <w:tcW w:w="4159" w:type="dxa"/>
          </w:tcPr>
          <w:p w14:paraId="0452DDCF" w14:textId="21ED64F9" w:rsidR="008B48BE" w:rsidRPr="00BC7CCF" w:rsidRDefault="008B48BE" w:rsidP="00D207DB">
            <w:pPr>
              <w:rPr>
                <w:i/>
              </w:rPr>
            </w:pPr>
            <m:oMathPara>
              <m:oMath>
                <m:r>
                  <w:rPr>
                    <w:rFonts w:ascii="Cambria Math" w:hAnsi="Cambria Math"/>
                  </w:rPr>
                  <m:t>Δ</m:t>
                </m:r>
                <m:acc>
                  <m:accPr>
                    <m:chr m:val="̅"/>
                    <m:ctrlPr>
                      <w:rPr>
                        <w:rFonts w:ascii="Cambria Math" w:hAnsi="Cambria Math"/>
                        <w:i/>
                      </w:rPr>
                    </m:ctrlPr>
                  </m:accPr>
                  <m:e>
                    <m:r>
                      <w:rPr>
                        <w:rFonts w:ascii="Cambria Math" w:hAnsi="Cambria Math"/>
                      </w:rPr>
                      <m:t>L</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o</m:t>
                        </m:r>
                      </m:sub>
                    </m:sSub>
                  </m:num>
                  <m:den>
                    <m:r>
                      <w:rPr>
                        <w:rFonts w:ascii="Cambria Math" w:hAnsi="Cambria Math"/>
                      </w:rPr>
                      <m:t>2π</m:t>
                    </m:r>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x</m:t>
                        </m:r>
                      </m:e>
                      <m:sub>
                        <m:r>
                          <w:rPr>
                            <w:rFonts w:ascii="Cambria Math" w:hAnsi="Cambria Math"/>
                          </w:rPr>
                          <m:t>p</m:t>
                        </m:r>
                      </m:sub>
                    </m:sSub>
                  </m:sup>
                  <m:e>
                    <m:r>
                      <m:rPr>
                        <m:sty m:val="p"/>
                      </m:rPr>
                      <w:rPr>
                        <w:rFonts w:ascii="Cambria Math" w:hAnsi="Cambria Math"/>
                      </w:rPr>
                      <m:t xml:space="preserve">f </m:t>
                    </m:r>
                    <m:d>
                      <m:dPr>
                        <m:ctrlPr>
                          <w:rPr>
                            <w:rFonts w:ascii="Cambria Math" w:hAnsi="Cambria Math"/>
                          </w:rPr>
                        </m:ctrlPr>
                      </m:dPr>
                      <m:e>
                        <m:r>
                          <m:rPr>
                            <m:sty m:val="p"/>
                          </m:rPr>
                          <w:rPr>
                            <w:rFonts w:ascii="Cambria Math" w:hAnsi="Cambria Math"/>
                          </w:rPr>
                          <m:t>x,h</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x</m:t>
                            </m:r>
                          </m:e>
                        </m:d>
                      </m:e>
                    </m:d>
                    <m:r>
                      <m:rPr>
                        <m:sty m:val="p"/>
                      </m:rPr>
                      <w:rPr>
                        <w:rFonts w:ascii="Cambria Math" w:hAnsi="Cambria Math"/>
                      </w:rPr>
                      <m:t>dx</m:t>
                    </m:r>
                  </m:e>
                </m:nary>
              </m:oMath>
            </m:oMathPara>
          </w:p>
        </w:tc>
        <w:tc>
          <w:tcPr>
            <w:tcW w:w="269" w:type="dxa"/>
          </w:tcPr>
          <w:p w14:paraId="7A13F48F" w14:textId="77777777" w:rsidR="008B48BE" w:rsidRPr="00BC7CCF" w:rsidRDefault="008B48BE" w:rsidP="00D207DB"/>
        </w:tc>
        <w:tc>
          <w:tcPr>
            <w:tcW w:w="550" w:type="dxa"/>
          </w:tcPr>
          <w:p w14:paraId="6A9A1226" w14:textId="058180E7" w:rsidR="008B48BE" w:rsidRPr="00BC7CCF" w:rsidRDefault="008B48BE" w:rsidP="00D207DB">
            <w:r w:rsidRPr="00BC7CCF">
              <w:t>(</w:t>
            </w:r>
            <w:r>
              <w:t>6</w:t>
            </w:r>
            <w:r w:rsidR="00E21A43">
              <w:t>5</w:t>
            </w:r>
            <w:r w:rsidRPr="00BC7CCF">
              <w:t>)</w:t>
            </w:r>
          </w:p>
        </w:tc>
      </w:tr>
    </w:tbl>
    <w:p w14:paraId="4F19EC04" w14:textId="5BC2E41E" w:rsidR="00ED6E84" w:rsidRDefault="00ED6E84" w:rsidP="00D207DB">
      <w:pPr>
        <w:ind w:left="142"/>
      </w:pPr>
      <w:r>
        <w:t>where,</w:t>
      </w:r>
    </w:p>
    <w:tbl>
      <w:tblPr>
        <w:tblStyle w:val="TableGrid"/>
        <w:tblW w:w="4951"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792"/>
      </w:tblGrid>
      <w:tr w:rsidR="00B97149" w:rsidRPr="00BC7CCF" w14:paraId="22A6665B" w14:textId="77777777" w:rsidTr="00DF15C0">
        <w:tc>
          <w:tcPr>
            <w:tcW w:w="4159" w:type="dxa"/>
          </w:tcPr>
          <w:p w14:paraId="0E9CD7CD" w14:textId="63D47733" w:rsidR="00B97149" w:rsidRPr="00BC7CCF" w:rsidRDefault="00B97149" w:rsidP="006A7EDC">
            <w:pPr>
              <w:ind w:left="-538" w:right="-197"/>
              <w:rPr>
                <w:i/>
              </w:rPr>
            </w:pPr>
            <m:oMathPara>
              <m:oMath>
                <m:r>
                  <m:rPr>
                    <m:sty m:val="p"/>
                  </m:rPr>
                  <w:rPr>
                    <w:rFonts w:ascii="Cambria Math" w:hAnsi="Cambria Math"/>
                  </w:rPr>
                  <m:t xml:space="preserve">f </m:t>
                </m:r>
                <m:d>
                  <m:dPr>
                    <m:ctrlPr>
                      <w:rPr>
                        <w:rFonts w:ascii="Cambria Math" w:hAnsi="Cambria Math"/>
                      </w:rPr>
                    </m:ctrlPr>
                  </m:dPr>
                  <m:e>
                    <m:r>
                      <m:rPr>
                        <m:sty m:val="p"/>
                      </m:rPr>
                      <w:rPr>
                        <w:rFonts w:ascii="Cambria Math" w:hAnsi="Cambria Math"/>
                      </w:rPr>
                      <m:t>x,h</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h(x)</m:t>
                    </m:r>
                  </m:num>
                  <m:den>
                    <m:r>
                      <w:rPr>
                        <w:rFonts w:ascii="Cambria Math" w:hAnsi="Cambria Math"/>
                      </w:rPr>
                      <m:t>w(x)</m:t>
                    </m:r>
                  </m:den>
                </m:f>
                <m:d>
                  <m:dPr>
                    <m:begChr m:val="["/>
                    <m:endChr m:val="]"/>
                    <m:ctrlPr>
                      <w:rPr>
                        <w:rFonts w:ascii="Cambria Math" w:hAnsi="Cambria Math"/>
                        <w:i/>
                      </w:rPr>
                    </m:ctrlPr>
                  </m:dPr>
                  <m:e>
                    <m:r>
                      <w:rPr>
                        <w:rFonts w:ascii="Cambria Math" w:hAnsi="Cambria Math"/>
                      </w:rPr>
                      <m:t>π-2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m:t>
                                </m:r>
                              </m:e>
                            </m:d>
                          </m:num>
                          <m:den>
                            <m:r>
                              <w:rPr>
                                <w:rFonts w:ascii="Cambria Math" w:hAnsi="Cambria Math"/>
                              </w:rPr>
                              <m:t>w</m:t>
                            </m:r>
                            <m:d>
                              <m:dPr>
                                <m:ctrlPr>
                                  <w:rPr>
                                    <w:rFonts w:ascii="Cambria Math" w:hAnsi="Cambria Math"/>
                                    <w:i/>
                                  </w:rPr>
                                </m:ctrlPr>
                              </m:dPr>
                              <m:e>
                                <m:r>
                                  <w:rPr>
                                    <w:rFonts w:ascii="Cambria Math" w:hAnsi="Cambria Math"/>
                                  </w:rPr>
                                  <m:t>x</m:t>
                                </m:r>
                              </m:e>
                            </m:d>
                          </m:den>
                        </m:f>
                      </m:e>
                    </m:func>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m:t>
                            </m:r>
                          </m:e>
                        </m:d>
                      </m:num>
                      <m:den>
                        <m:r>
                          <w:rPr>
                            <w:rFonts w:ascii="Cambria Math" w:hAnsi="Cambria Math"/>
                          </w:rPr>
                          <m:t>w</m:t>
                        </m:r>
                        <m:d>
                          <m:dPr>
                            <m:ctrlPr>
                              <w:rPr>
                                <w:rFonts w:ascii="Cambria Math" w:hAnsi="Cambria Math"/>
                                <w:i/>
                              </w:rPr>
                            </m:ctrlPr>
                          </m:dPr>
                          <m:e>
                            <m:r>
                              <w:rPr>
                                <w:rFonts w:ascii="Cambria Math" w:hAnsi="Cambria Math"/>
                              </w:rPr>
                              <m:t>x</m:t>
                            </m:r>
                          </m:e>
                        </m:d>
                      </m:den>
                    </m:f>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h</m:t>
                            </m:r>
                            <m:d>
                              <m:dPr>
                                <m:ctrlPr>
                                  <w:rPr>
                                    <w:rFonts w:ascii="Cambria Math" w:hAnsi="Cambria Math"/>
                                  </w:rPr>
                                </m:ctrlPr>
                              </m:dPr>
                              <m:e>
                                <m:r>
                                  <m:rPr>
                                    <m:sty m:val="p"/>
                                  </m:rPr>
                                  <w:rPr>
                                    <w:rFonts w:ascii="Cambria Math" w:hAnsi="Cambria Math"/>
                                  </w:rPr>
                                  <m:t>x</m:t>
                                </m:r>
                              </m:e>
                            </m:d>
                          </m:e>
                        </m:d>
                      </m:e>
                    </m:func>
                  </m:e>
                </m:d>
                <m:r>
                  <w:rPr>
                    <w:rFonts w:ascii="Cambria Math" w:hAnsi="Cambria Math"/>
                  </w:rPr>
                  <m:t>-</m:t>
                </m:r>
                <m:func>
                  <m:funcPr>
                    <m:ctrlPr>
                      <w:rPr>
                        <w:rFonts w:ascii="Cambria Math" w:hAnsi="Cambria Math"/>
                      </w:rPr>
                    </m:ctrlPr>
                  </m:funcPr>
                  <m:fName>
                    <m:r>
                      <m:rPr>
                        <m:sty m:val="p"/>
                      </m:rPr>
                      <w:rPr>
                        <w:rFonts w:ascii="Cambria Math" w:hAnsi="Cambria Math"/>
                      </w:rPr>
                      <m:t>2ln</m:t>
                    </m:r>
                  </m:fName>
                  <m:e>
                    <m:d>
                      <m:dPr>
                        <m:ctrlPr>
                          <w:rPr>
                            <w:rFonts w:ascii="Cambria Math" w:hAnsi="Cambria Math"/>
                          </w:rPr>
                        </m:ctrlPr>
                      </m:dPr>
                      <m:e>
                        <m:r>
                          <w:rPr>
                            <w:rFonts w:ascii="Cambria Math" w:hAnsi="Cambria Math"/>
                          </w:rPr>
                          <m:t>w</m:t>
                        </m:r>
                        <m:d>
                          <m:dPr>
                            <m:ctrlPr>
                              <w:rPr>
                                <w:rFonts w:ascii="Cambria Math" w:hAnsi="Cambria Math"/>
                              </w:rPr>
                            </m:ctrlPr>
                          </m:dPr>
                          <m:e>
                            <m:r>
                              <m:rPr>
                                <m:sty m:val="p"/>
                              </m:rPr>
                              <w:rPr>
                                <w:rFonts w:ascii="Cambria Math" w:hAnsi="Cambria Math"/>
                              </w:rPr>
                              <m:t>x</m:t>
                            </m:r>
                          </m:e>
                        </m:d>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h(x)]</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x</m:t>
                                    </m:r>
                                  </m:e>
                                </m:d>
                              </m:e>
                            </m:d>
                          </m:e>
                          <m:sup>
                            <m:r>
                              <w:rPr>
                                <w:rFonts w:ascii="Cambria Math" w:hAnsi="Cambria Math"/>
                              </w:rPr>
                              <m:t>2</m:t>
                            </m:r>
                          </m:sup>
                        </m:sSup>
                      </m:den>
                    </m:f>
                  </m:e>
                </m:d>
                <m:r>
                  <m:rPr>
                    <m:sty m:val="p"/>
                  </m:rPr>
                  <w:rPr>
                    <w:rFonts w:ascii="Cambria Math" w:hAnsi="Cambria Math"/>
                  </w:rPr>
                  <m:t>ln⁡</m:t>
                </m:r>
                <m:r>
                  <w:rPr>
                    <w:rFonts w:ascii="Cambria Math" w:hAnsi="Cambria Math"/>
                  </w:rPr>
                  <m:t>([</m:t>
                </m:r>
                <m:sSup>
                  <m:sSupPr>
                    <m:ctrlPr>
                      <w:rPr>
                        <w:rFonts w:ascii="Cambria Math" w:hAnsi="Cambria Math"/>
                        <w:i/>
                      </w:rPr>
                    </m:ctrlPr>
                  </m:sSupPr>
                  <m:e>
                    <m:r>
                      <w:rPr>
                        <w:rFonts w:ascii="Cambria Math" w:hAnsi="Cambria Math"/>
                      </w:rPr>
                      <m:t>h(x)]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w(x)]</m:t>
                    </m:r>
                  </m:e>
                  <m:sup>
                    <m:r>
                      <w:rPr>
                        <w:rFonts w:ascii="Cambria Math" w:hAnsi="Cambria Math"/>
                      </w:rPr>
                      <m:t>2</m:t>
                    </m:r>
                  </m:sup>
                </m:sSup>
                <m:r>
                  <w:rPr>
                    <w:rFonts w:ascii="Cambria Math" w:hAnsi="Cambria Math"/>
                  </w:rPr>
                  <m:t>)</m:t>
                </m:r>
              </m:oMath>
            </m:oMathPara>
          </w:p>
        </w:tc>
        <w:tc>
          <w:tcPr>
            <w:tcW w:w="792" w:type="dxa"/>
          </w:tcPr>
          <w:p w14:paraId="1B52E9C6" w14:textId="77777777" w:rsidR="006A7EDC" w:rsidRDefault="00B97149" w:rsidP="00D207DB">
            <w:pPr>
              <w:ind w:right="-109"/>
            </w:pPr>
            <w:r>
              <w:t xml:space="preserve">    </w:t>
            </w:r>
          </w:p>
          <w:p w14:paraId="45A1C7FB" w14:textId="77777777" w:rsidR="006A7EDC" w:rsidRDefault="006A7EDC" w:rsidP="00D207DB">
            <w:pPr>
              <w:ind w:right="-109"/>
            </w:pPr>
          </w:p>
          <w:p w14:paraId="0F47EE7E" w14:textId="77777777" w:rsidR="006A7EDC" w:rsidRDefault="006A7EDC" w:rsidP="00D207DB">
            <w:pPr>
              <w:ind w:right="-109"/>
            </w:pPr>
          </w:p>
          <w:p w14:paraId="52FCDAFD" w14:textId="77777777" w:rsidR="006A7EDC" w:rsidRDefault="006A7EDC" w:rsidP="00D207DB">
            <w:pPr>
              <w:ind w:right="-109"/>
            </w:pPr>
          </w:p>
          <w:p w14:paraId="026FC822" w14:textId="77777777" w:rsidR="006A7EDC" w:rsidRDefault="006A7EDC" w:rsidP="00D207DB">
            <w:pPr>
              <w:ind w:right="-109"/>
            </w:pPr>
          </w:p>
          <w:p w14:paraId="3A0C81E7" w14:textId="77777777" w:rsidR="006A7EDC" w:rsidRDefault="006A7EDC" w:rsidP="00D207DB">
            <w:pPr>
              <w:ind w:right="-109"/>
            </w:pPr>
          </w:p>
          <w:p w14:paraId="1334DE44" w14:textId="77777777" w:rsidR="006A7EDC" w:rsidRDefault="006A7EDC" w:rsidP="00D207DB">
            <w:pPr>
              <w:ind w:right="-109"/>
            </w:pPr>
          </w:p>
          <w:p w14:paraId="182370AD" w14:textId="7552CDAB" w:rsidR="00B97149" w:rsidRPr="00BC7CCF" w:rsidRDefault="006A7EDC" w:rsidP="00D207DB">
            <w:pPr>
              <w:ind w:right="-109"/>
            </w:pPr>
            <w:r>
              <w:t xml:space="preserve">      </w:t>
            </w:r>
            <w:r w:rsidR="00B97149" w:rsidRPr="00BC7CCF">
              <w:t>(</w:t>
            </w:r>
            <w:r w:rsidR="00B97149">
              <w:t>66</w:t>
            </w:r>
            <w:r w:rsidR="00B97149" w:rsidRPr="00BC7CCF">
              <w:t>)</w:t>
            </w:r>
          </w:p>
        </w:tc>
      </w:tr>
    </w:tbl>
    <w:p w14:paraId="5EB631AE" w14:textId="77777777" w:rsidR="00E21A43" w:rsidRDefault="00E21A43" w:rsidP="00D207DB">
      <w:pPr>
        <w:ind w:left="142"/>
      </w:pPr>
    </w:p>
    <w:p w14:paraId="2D3E8F26" w14:textId="77777777" w:rsidR="00EA3D16" w:rsidRDefault="00EA3D16" w:rsidP="00D207DB">
      <w:pPr>
        <w:rPr>
          <w:rFonts w:ascii="Arial" w:hAnsi="Arial" w:cs="Arial"/>
          <w:b/>
          <w:bCs/>
        </w:rPr>
      </w:pPr>
    </w:p>
    <w:p w14:paraId="174C7C17" w14:textId="77777777" w:rsidR="00EA3D16" w:rsidRDefault="00EA3D16" w:rsidP="00D207DB">
      <w:pPr>
        <w:rPr>
          <w:rFonts w:ascii="Arial" w:hAnsi="Arial" w:cs="Arial"/>
          <w:b/>
          <w:bCs/>
        </w:rPr>
      </w:pPr>
    </w:p>
    <w:p w14:paraId="16D7FD8E" w14:textId="54067893" w:rsidR="00AB52DD" w:rsidRDefault="006C31DF" w:rsidP="00D207DB">
      <w:pPr>
        <w:rPr>
          <w:rFonts w:ascii="Arial" w:hAnsi="Arial" w:cs="Arial"/>
          <w:b/>
          <w:bCs/>
        </w:rPr>
      </w:pPr>
      <w:r w:rsidRPr="006C31DF">
        <w:rPr>
          <w:rFonts w:ascii="Arial" w:hAnsi="Arial" w:cs="Arial"/>
          <w:b/>
          <w:bCs/>
        </w:rPr>
        <w:t>PERFORMANCE ASSESSMENT TOOL</w:t>
      </w:r>
    </w:p>
    <w:p w14:paraId="738E2306" w14:textId="3F93FD63" w:rsidR="00730A0B" w:rsidRPr="00730A0B" w:rsidRDefault="007B5B90" w:rsidP="00D207DB">
      <w:r>
        <w:t xml:space="preserve">The GUI has been developed in MATLAB. It provides two distinct analysis for micro and large PPT by using the knowledge of various electrical and geometrical parameters. </w:t>
      </w:r>
      <w:r w:rsidR="00963B6C">
        <w:t xml:space="preserve">The user can also analyze the variation in performance parameters (efficiency, impulse bit, exhaust velocity and thrust) </w:t>
      </w:r>
      <w:r w:rsidR="009C4A07">
        <w:t>for</w:t>
      </w:r>
      <w:r w:rsidR="00963B6C">
        <w:t xml:space="preserve"> variations in electrode dimensions (spacing and width). Thus, giving a deeper insight into the optimal design of the thruster for the specific objective of the mission. It provides the user </w:t>
      </w:r>
      <w:r w:rsidR="008836A7">
        <w:t xml:space="preserve">with </w:t>
      </w:r>
      <w:r w:rsidR="00963B6C">
        <w:t xml:space="preserve">the option to save and import parameters.  </w:t>
      </w:r>
    </w:p>
    <w:p w14:paraId="367B5BB3" w14:textId="73165234" w:rsidR="00CE3928" w:rsidRDefault="00CE3928" w:rsidP="00D207DB">
      <w:pPr>
        <w:pStyle w:val="ListParagraph"/>
        <w:numPr>
          <w:ilvl w:val="0"/>
          <w:numId w:val="9"/>
        </w:numPr>
        <w:ind w:left="709" w:hanging="567"/>
        <w:rPr>
          <w:rFonts w:ascii="Arial" w:hAnsi="Arial" w:cs="Arial"/>
          <w:b/>
          <w:bCs/>
        </w:rPr>
      </w:pPr>
      <w:r w:rsidRPr="00CE3928">
        <w:rPr>
          <w:rFonts w:ascii="Arial" w:hAnsi="Arial" w:cs="Arial"/>
          <w:b/>
          <w:bCs/>
        </w:rPr>
        <w:t xml:space="preserve">Micro-PPT </w:t>
      </w:r>
      <w:r>
        <w:rPr>
          <w:rFonts w:ascii="Arial" w:hAnsi="Arial" w:cs="Arial"/>
          <w:b/>
          <w:bCs/>
        </w:rPr>
        <w:t>PERFORMANCE</w:t>
      </w:r>
      <w:r w:rsidRPr="00CE3928">
        <w:rPr>
          <w:rFonts w:ascii="Arial" w:hAnsi="Arial" w:cs="Arial"/>
          <w:b/>
          <w:bCs/>
        </w:rPr>
        <w:t xml:space="preserve"> </w:t>
      </w:r>
      <w:r>
        <w:rPr>
          <w:rFonts w:ascii="Arial" w:hAnsi="Arial" w:cs="Arial"/>
          <w:b/>
          <w:bCs/>
        </w:rPr>
        <w:t>ANALYSIS</w:t>
      </w:r>
    </w:p>
    <w:p w14:paraId="3A5C8A3B" w14:textId="5B5855FB" w:rsidR="008640B0" w:rsidRDefault="008640B0" w:rsidP="00D207DB">
      <w:pPr>
        <w:ind w:left="142"/>
      </w:pPr>
      <w:r>
        <w:t>In the study</w:t>
      </w:r>
      <w:r w:rsidR="008836A7">
        <w:t>,</w:t>
      </w:r>
      <w:r>
        <w:t xml:space="preserve"> we classify micro PPT for any thruster designed with </w:t>
      </w:r>
      <w:r w:rsidRPr="003361E7">
        <w:rPr>
          <w:i/>
          <w:iCs/>
        </w:rPr>
        <w:t>a</w:t>
      </w:r>
      <w:r>
        <w:t xml:space="preserve">&lt;2. </w:t>
      </w:r>
      <w:r w:rsidRPr="008640B0">
        <w:t xml:space="preserve">The tool in the section of micro PPT </w:t>
      </w:r>
      <w:r>
        <w:t>considers only the electro</w:t>
      </w:r>
      <w:r w:rsidR="0016708F">
        <w:t>magnetic</w:t>
      </w:r>
      <w:r>
        <w:t xml:space="preserve"> contributions of </w:t>
      </w:r>
      <w:r w:rsidR="00292694">
        <w:t>the processes</w:t>
      </w:r>
      <w:r>
        <w:t xml:space="preserve">. The </w:t>
      </w:r>
      <m:oMath>
        <m:sSub>
          <m:sSubPr>
            <m:ctrlPr>
              <w:rPr>
                <w:rFonts w:ascii="Cambria Math" w:hAnsi="Cambria Math"/>
                <w:i/>
              </w:rPr>
            </m:ctrlPr>
          </m:sSubPr>
          <m:e>
            <m:r>
              <w:rPr>
                <w:rFonts w:ascii="Cambria Math" w:hAnsi="Cambria Math"/>
              </w:rPr>
              <m:t>I</m:t>
            </m:r>
          </m:e>
          <m:sub>
            <m:r>
              <w:rPr>
                <w:rFonts w:ascii="Cambria Math" w:hAnsi="Cambria Math"/>
              </w:rPr>
              <m:t>sp</m:t>
            </m:r>
          </m:sub>
        </m:sSub>
      </m:oMath>
      <w:r w:rsidR="00292694">
        <w:t xml:space="preserve"> obtained from the assessment tool can be verified using the Guman and Gessini-Paccani graph.</w:t>
      </w:r>
    </w:p>
    <w:p w14:paraId="523AD171" w14:textId="10A2D671" w:rsidR="00B61D80" w:rsidRDefault="00FE5E23" w:rsidP="00D207DB">
      <w:pPr>
        <w:pStyle w:val="ListParagraph"/>
        <w:numPr>
          <w:ilvl w:val="0"/>
          <w:numId w:val="11"/>
        </w:numPr>
        <w:ind w:left="426" w:firstLine="0"/>
        <w:rPr>
          <w:rFonts w:ascii="Arial" w:hAnsi="Arial" w:cs="Arial"/>
          <w:b/>
          <w:bCs/>
        </w:rPr>
      </w:pPr>
      <w:r>
        <w:rPr>
          <w:rFonts w:ascii="Arial" w:hAnsi="Arial" w:cs="Arial"/>
          <w:b/>
          <w:bCs/>
        </w:rPr>
        <w:t>LES-8/9</w:t>
      </w:r>
    </w:p>
    <w:p w14:paraId="6E46750F" w14:textId="133D60E6" w:rsidR="00716D17" w:rsidRDefault="00B61D80" w:rsidP="00D207DB">
      <w:pPr>
        <w:ind w:left="426"/>
      </w:pPr>
      <w:r>
        <w:t xml:space="preserve">The PPT used in </w:t>
      </w:r>
      <w:r w:rsidR="00EA3FE7">
        <w:t>LES</w:t>
      </w:r>
      <w:r w:rsidR="00C76220">
        <w:t>-8/9</w:t>
      </w:r>
      <w:r>
        <w:t xml:space="preserve"> mission used twin </w:t>
      </w:r>
      <w:r w:rsidR="00C76220">
        <w:t xml:space="preserve">fuel </w:t>
      </w:r>
      <w:r>
        <w:t xml:space="preserve">bars </w:t>
      </w:r>
      <w:r w:rsidR="00EA3FE7">
        <w:t>contained in rectangular parallel plates that were breech fed and canted at 30° to the thruster axi</w:t>
      </w:r>
      <w:r w:rsidR="009234D1">
        <w:t>s</w:t>
      </w:r>
      <w:r w:rsidR="00C76220">
        <w:t>. Experimentally</w:t>
      </w:r>
      <w:r w:rsidR="0016708F">
        <w:t>,</w:t>
      </w:r>
      <w:r w:rsidR="00C76220">
        <w:t xml:space="preserve"> the impulse bit </w:t>
      </w:r>
      <w:r w:rsidR="0016708F">
        <w:t>w</w:t>
      </w:r>
      <w:r w:rsidR="00C76220">
        <w:t>as found to vary from 267 to 352 µN-s, averaging 297 µN-s over 2×10</w:t>
      </w:r>
      <w:r w:rsidR="00C76220">
        <w:rPr>
          <w:vertAlign w:val="superscript"/>
        </w:rPr>
        <w:t>7</w:t>
      </w:r>
      <w:r w:rsidR="00C76220">
        <w:t xml:space="preserve"> pulses on varying the annular p</w:t>
      </w:r>
      <w:r w:rsidR="0016708F">
        <w:t>l</w:t>
      </w:r>
      <w:r w:rsidR="00C76220">
        <w:t>ug gap from 2 to 11 mm</w:t>
      </w:r>
      <w:r w:rsidR="00985E9D">
        <w:t xml:space="preserve"> </w:t>
      </w:r>
      <w:r w:rsidR="000779A2">
        <w:t>(</w:t>
      </w:r>
      <w:r w:rsidR="00985E9D">
        <w:t>6</w:t>
      </w:r>
      <w:r w:rsidR="000779A2">
        <w:t>)</w:t>
      </w:r>
      <w:r>
        <w:t>.</w:t>
      </w:r>
      <w:r w:rsidR="00AD7970">
        <w:t xml:space="preserve"> Some parameters were not available publicly so they were assumed </w:t>
      </w:r>
      <w:r w:rsidR="000779A2">
        <w:t>based on</w:t>
      </w:r>
      <w:r w:rsidR="00AD7970">
        <w:t xml:space="preserve"> practicality. </w:t>
      </w:r>
      <w:r w:rsidR="007D2383">
        <w:t>T</w:t>
      </w:r>
      <w:r>
        <w:t>able</w:t>
      </w:r>
      <w:r w:rsidR="007D2383">
        <w:t xml:space="preserve"> 1</w:t>
      </w:r>
      <w:r>
        <w:t xml:space="preserve"> below compares parameters of PPT for </w:t>
      </w:r>
      <w:r w:rsidR="00C76220">
        <w:t>LES-8/9</w:t>
      </w:r>
      <w:r>
        <w:t xml:space="preserve"> in the real-time and the values obtained using the assessment tool</w:t>
      </w:r>
      <w:r w:rsidR="00302F00">
        <w:t>.</w:t>
      </w:r>
    </w:p>
    <w:p w14:paraId="14BFC67B" w14:textId="77777777" w:rsidR="0016708F" w:rsidRDefault="0016708F" w:rsidP="00D207DB">
      <w:pPr>
        <w:ind w:left="426"/>
      </w:pPr>
    </w:p>
    <w:tbl>
      <w:tblPr>
        <w:tblStyle w:val="TableGrid"/>
        <w:tblW w:w="4699" w:type="dxa"/>
        <w:tblInd w:w="421" w:type="dxa"/>
        <w:tblLook w:val="04A0" w:firstRow="1" w:lastRow="0" w:firstColumn="1" w:lastColumn="0" w:noHBand="0" w:noVBand="1"/>
      </w:tblPr>
      <w:tblGrid>
        <w:gridCol w:w="1806"/>
        <w:gridCol w:w="1170"/>
        <w:gridCol w:w="1723"/>
      </w:tblGrid>
      <w:tr w:rsidR="00747975" w14:paraId="5AE95B58" w14:textId="77777777" w:rsidTr="00F51D3A">
        <w:tc>
          <w:tcPr>
            <w:tcW w:w="1806" w:type="dxa"/>
          </w:tcPr>
          <w:p w14:paraId="4EE428FF" w14:textId="77777777" w:rsidR="00747975" w:rsidRPr="00F63C11" w:rsidRDefault="00747975" w:rsidP="00F51D3A">
            <w:pPr>
              <w:rPr>
                <w:rFonts w:ascii="Arial" w:hAnsi="Arial" w:cs="Arial"/>
                <w:b/>
                <w:bCs/>
              </w:rPr>
            </w:pPr>
            <w:r w:rsidRPr="00F63C11">
              <w:rPr>
                <w:rFonts w:ascii="Arial" w:hAnsi="Arial" w:cs="Arial"/>
                <w:b/>
                <w:bCs/>
              </w:rPr>
              <w:t>Parameters</w:t>
            </w:r>
          </w:p>
        </w:tc>
        <w:tc>
          <w:tcPr>
            <w:tcW w:w="1170" w:type="dxa"/>
          </w:tcPr>
          <w:p w14:paraId="22058FC9" w14:textId="77777777" w:rsidR="00747975" w:rsidRPr="00F63C11" w:rsidRDefault="00747975" w:rsidP="00F51D3A">
            <w:pPr>
              <w:rPr>
                <w:rFonts w:ascii="Arial" w:hAnsi="Arial" w:cs="Arial"/>
                <w:b/>
                <w:bCs/>
              </w:rPr>
            </w:pPr>
            <w:r w:rsidRPr="00F63C11">
              <w:rPr>
                <w:rFonts w:ascii="Arial" w:hAnsi="Arial" w:cs="Arial"/>
                <w:b/>
                <w:bCs/>
              </w:rPr>
              <w:t>Real-Time</w:t>
            </w:r>
          </w:p>
        </w:tc>
        <w:tc>
          <w:tcPr>
            <w:tcW w:w="1723" w:type="dxa"/>
          </w:tcPr>
          <w:p w14:paraId="4A69E0FE" w14:textId="77777777" w:rsidR="00747975" w:rsidRPr="00F63C11" w:rsidRDefault="00747975" w:rsidP="00F51D3A">
            <w:pPr>
              <w:rPr>
                <w:rFonts w:ascii="Arial" w:hAnsi="Arial" w:cs="Arial"/>
                <w:b/>
                <w:bCs/>
              </w:rPr>
            </w:pPr>
            <w:r w:rsidRPr="00F63C11">
              <w:rPr>
                <w:rFonts w:ascii="Arial" w:hAnsi="Arial" w:cs="Arial"/>
                <w:b/>
                <w:bCs/>
              </w:rPr>
              <w:t>Assessment Tool</w:t>
            </w:r>
          </w:p>
        </w:tc>
      </w:tr>
      <w:tr w:rsidR="00747975" w14:paraId="343CFA3E" w14:textId="77777777" w:rsidTr="00F51D3A">
        <w:tc>
          <w:tcPr>
            <w:tcW w:w="1806" w:type="dxa"/>
          </w:tcPr>
          <w:p w14:paraId="45622E76" w14:textId="77777777" w:rsidR="00747975" w:rsidRDefault="00747975" w:rsidP="00F51D3A">
            <w:r>
              <w:t>Stored Energy</w:t>
            </w:r>
          </w:p>
        </w:tc>
        <w:tc>
          <w:tcPr>
            <w:tcW w:w="1170" w:type="dxa"/>
          </w:tcPr>
          <w:p w14:paraId="629D497E" w14:textId="77777777" w:rsidR="00747975" w:rsidRDefault="00747975" w:rsidP="00F51D3A">
            <w:r>
              <w:t>20 J</w:t>
            </w:r>
          </w:p>
        </w:tc>
        <w:tc>
          <w:tcPr>
            <w:tcW w:w="1723" w:type="dxa"/>
          </w:tcPr>
          <w:p w14:paraId="471964CD" w14:textId="77777777" w:rsidR="00747975" w:rsidRDefault="00747975" w:rsidP="00F51D3A">
            <w:r>
              <w:t>20 J</w:t>
            </w:r>
          </w:p>
        </w:tc>
      </w:tr>
      <w:tr w:rsidR="00747975" w14:paraId="1BD64E2A" w14:textId="77777777" w:rsidTr="00F51D3A">
        <w:tc>
          <w:tcPr>
            <w:tcW w:w="1806" w:type="dxa"/>
          </w:tcPr>
          <w:p w14:paraId="2258FA56" w14:textId="77777777" w:rsidR="00747975" w:rsidRDefault="00747975" w:rsidP="00F51D3A">
            <w:r>
              <w:t>Capacitance</w:t>
            </w:r>
          </w:p>
        </w:tc>
        <w:tc>
          <w:tcPr>
            <w:tcW w:w="1170" w:type="dxa"/>
          </w:tcPr>
          <w:p w14:paraId="4A88789A" w14:textId="77777777" w:rsidR="00747975" w:rsidRDefault="00747975" w:rsidP="00F51D3A">
            <w:r>
              <w:t>17 µF</w:t>
            </w:r>
          </w:p>
        </w:tc>
        <w:tc>
          <w:tcPr>
            <w:tcW w:w="1723" w:type="dxa"/>
          </w:tcPr>
          <w:p w14:paraId="70879119" w14:textId="77777777" w:rsidR="00747975" w:rsidRDefault="00747975" w:rsidP="00F51D3A">
            <w:r>
              <w:t xml:space="preserve">17 µF </w:t>
            </w:r>
          </w:p>
        </w:tc>
      </w:tr>
      <w:tr w:rsidR="00747975" w14:paraId="404E332A" w14:textId="77777777" w:rsidTr="00F51D3A">
        <w:tc>
          <w:tcPr>
            <w:tcW w:w="1806" w:type="dxa"/>
          </w:tcPr>
          <w:p w14:paraId="07817242" w14:textId="77777777" w:rsidR="00747975" w:rsidRDefault="00747975" w:rsidP="00F51D3A">
            <w:r>
              <w:t>Pulse Rate</w:t>
            </w:r>
          </w:p>
        </w:tc>
        <w:tc>
          <w:tcPr>
            <w:tcW w:w="1170" w:type="dxa"/>
          </w:tcPr>
          <w:p w14:paraId="0C090F05" w14:textId="77777777" w:rsidR="00747975" w:rsidRDefault="00747975" w:rsidP="00F51D3A">
            <w:r>
              <w:t>1.0 Hz</w:t>
            </w:r>
          </w:p>
        </w:tc>
        <w:tc>
          <w:tcPr>
            <w:tcW w:w="1723" w:type="dxa"/>
          </w:tcPr>
          <w:p w14:paraId="5291D967" w14:textId="77777777" w:rsidR="00747975" w:rsidRDefault="00747975" w:rsidP="00F51D3A">
            <w:r>
              <w:t>1.0 Hz</w:t>
            </w:r>
          </w:p>
        </w:tc>
      </w:tr>
      <w:tr w:rsidR="00747975" w14:paraId="60D24887" w14:textId="77777777" w:rsidTr="00F51D3A">
        <w:tc>
          <w:tcPr>
            <w:tcW w:w="1806" w:type="dxa"/>
          </w:tcPr>
          <w:p w14:paraId="130D9792" w14:textId="77777777" w:rsidR="00747975" w:rsidRDefault="00747975" w:rsidP="00F51D3A">
            <w:r>
              <w:t>Specific Impulse</w:t>
            </w:r>
          </w:p>
        </w:tc>
        <w:tc>
          <w:tcPr>
            <w:tcW w:w="1170" w:type="dxa"/>
          </w:tcPr>
          <w:p w14:paraId="0B7C7031" w14:textId="77777777" w:rsidR="00747975" w:rsidRDefault="00747975" w:rsidP="00F51D3A">
            <w:r>
              <w:t>1000 s</w:t>
            </w:r>
          </w:p>
        </w:tc>
        <w:tc>
          <w:tcPr>
            <w:tcW w:w="1723" w:type="dxa"/>
          </w:tcPr>
          <w:p w14:paraId="3FE8CB76" w14:textId="77777777" w:rsidR="00747975" w:rsidRDefault="00747975" w:rsidP="00F51D3A">
            <w:r>
              <w:t>996 s</w:t>
            </w:r>
          </w:p>
        </w:tc>
      </w:tr>
      <w:tr w:rsidR="00747975" w14:paraId="58E3ED86" w14:textId="77777777" w:rsidTr="00F51D3A">
        <w:tc>
          <w:tcPr>
            <w:tcW w:w="1806" w:type="dxa"/>
          </w:tcPr>
          <w:p w14:paraId="7E355B00" w14:textId="77777777" w:rsidR="00747975" w:rsidRDefault="00747975" w:rsidP="00F51D3A">
            <w:r>
              <w:t>Impulse bit</w:t>
            </w:r>
          </w:p>
        </w:tc>
        <w:tc>
          <w:tcPr>
            <w:tcW w:w="1170" w:type="dxa"/>
          </w:tcPr>
          <w:p w14:paraId="5FF107C8" w14:textId="77777777" w:rsidR="00747975" w:rsidRDefault="00747975" w:rsidP="00F51D3A">
            <w:r>
              <w:t>297 µN-s</w:t>
            </w:r>
          </w:p>
        </w:tc>
        <w:tc>
          <w:tcPr>
            <w:tcW w:w="1723" w:type="dxa"/>
          </w:tcPr>
          <w:p w14:paraId="3CC47C5E" w14:textId="77777777" w:rsidR="00747975" w:rsidRDefault="00747975" w:rsidP="00F51D3A">
            <w:r>
              <w:t>241 µN-s</w:t>
            </w:r>
          </w:p>
        </w:tc>
      </w:tr>
    </w:tbl>
    <w:p w14:paraId="3B1C238B" w14:textId="77777777" w:rsidR="00747975" w:rsidRPr="00D760B8" w:rsidRDefault="00747975" w:rsidP="00747975">
      <w:pPr>
        <w:ind w:left="426"/>
        <w:rPr>
          <w:rFonts w:ascii="Arial" w:hAnsi="Arial" w:cs="Arial"/>
          <w:b/>
          <w:bCs/>
        </w:rPr>
      </w:pPr>
      <w:r w:rsidRPr="00D760B8">
        <w:rPr>
          <w:rFonts w:ascii="Arial" w:hAnsi="Arial" w:cs="Arial"/>
          <w:b/>
          <w:bCs/>
        </w:rPr>
        <w:t>Table</w:t>
      </w:r>
      <w:r>
        <w:rPr>
          <w:rFonts w:ascii="Arial" w:hAnsi="Arial" w:cs="Arial"/>
          <w:b/>
          <w:bCs/>
        </w:rPr>
        <w:t xml:space="preserve"> 1</w:t>
      </w:r>
      <w:r w:rsidRPr="00D760B8">
        <w:rPr>
          <w:rFonts w:ascii="Arial" w:hAnsi="Arial" w:cs="Arial"/>
          <w:b/>
          <w:bCs/>
        </w:rPr>
        <w:t xml:space="preserve">: Comparison between real-time parameters and assessment tool parameters for </w:t>
      </w:r>
      <w:r>
        <w:rPr>
          <w:rFonts w:ascii="Arial" w:hAnsi="Arial" w:cs="Arial"/>
          <w:b/>
          <w:bCs/>
        </w:rPr>
        <w:t>LES-8/9</w:t>
      </w:r>
    </w:p>
    <w:p w14:paraId="418C5A9F" w14:textId="7FC574E4" w:rsidR="00747975" w:rsidRDefault="00747975" w:rsidP="00747975">
      <w:pPr>
        <w:ind w:left="426"/>
      </w:pPr>
    </w:p>
    <w:p w14:paraId="55224B95" w14:textId="7B1E55BB" w:rsidR="007D2383" w:rsidRDefault="007D2383" w:rsidP="00747975">
      <w:pPr>
        <w:ind w:left="426"/>
      </w:pPr>
      <w:r>
        <w:t>Fig</w:t>
      </w:r>
      <w:r w:rsidR="0021458C">
        <w:t>ure</w:t>
      </w:r>
      <w:r>
        <w:t xml:space="preserve"> 7 in annex </w:t>
      </w:r>
      <w:r w:rsidR="00E86B3E">
        <w:t xml:space="preserve">A </w:t>
      </w:r>
      <w:r>
        <w:t>gives an insight into the analysis of LES-8/9</w:t>
      </w:r>
      <w:r w:rsidR="001D33BB">
        <w:t xml:space="preserve"> observed using the assessment tool.</w:t>
      </w:r>
    </w:p>
    <w:p w14:paraId="55CBEDA7" w14:textId="77777777" w:rsidR="00821D7E" w:rsidRDefault="00821D7E" w:rsidP="00747975">
      <w:pPr>
        <w:ind w:left="426"/>
      </w:pPr>
    </w:p>
    <w:p w14:paraId="61CE7B77" w14:textId="77777777" w:rsidR="00747975" w:rsidRPr="00716D17" w:rsidRDefault="00747975" w:rsidP="00747975">
      <w:pPr>
        <w:pStyle w:val="ListParagraph"/>
        <w:numPr>
          <w:ilvl w:val="0"/>
          <w:numId w:val="9"/>
        </w:numPr>
        <w:ind w:left="142" w:firstLine="0"/>
        <w:rPr>
          <w:rFonts w:ascii="Arial" w:hAnsi="Arial" w:cs="Arial"/>
          <w:b/>
          <w:bCs/>
        </w:rPr>
      </w:pPr>
      <w:r w:rsidRPr="00716D17">
        <w:rPr>
          <w:rFonts w:ascii="Arial" w:hAnsi="Arial" w:cs="Arial"/>
          <w:b/>
          <w:bCs/>
        </w:rPr>
        <w:t>LARGE-PPT PERFORMANCE ANALYSIS</w:t>
      </w:r>
    </w:p>
    <w:p w14:paraId="496365A3" w14:textId="56E3306D" w:rsidR="00747975" w:rsidRDefault="00747975" w:rsidP="00747975">
      <w:pPr>
        <w:pStyle w:val="ListParagraph"/>
        <w:ind w:left="142"/>
      </w:pPr>
      <w:r>
        <w:t xml:space="preserve">In the assessment tool, there is a distinct page for thrusters with </w:t>
      </w:r>
      <w:r w:rsidRPr="003361E7">
        <w:rPr>
          <w:i/>
          <w:iCs/>
        </w:rPr>
        <w:t>a</w:t>
      </w:r>
      <w:r>
        <w:t>&gt;2. The calculations in this section consider both the electrothermal and electromagnetic effects in a thruster and then estimate</w:t>
      </w:r>
      <w:r w:rsidR="0016708F">
        <w:t>s</w:t>
      </w:r>
      <w:r>
        <w:t xml:space="preserve"> the performance of the thruster for given electrode dimensions and electrical specifications.  </w:t>
      </w:r>
    </w:p>
    <w:p w14:paraId="053EFD27" w14:textId="77777777" w:rsidR="00747975" w:rsidRPr="00E43274" w:rsidRDefault="00747975" w:rsidP="00747975">
      <w:pPr>
        <w:pStyle w:val="ListParagraph"/>
        <w:numPr>
          <w:ilvl w:val="0"/>
          <w:numId w:val="12"/>
        </w:numPr>
        <w:ind w:left="851" w:hanging="425"/>
        <w:rPr>
          <w:rFonts w:ascii="Arial" w:hAnsi="Arial" w:cs="Arial"/>
          <w:b/>
          <w:bCs/>
        </w:rPr>
      </w:pPr>
      <w:r w:rsidRPr="00E43274">
        <w:rPr>
          <w:rFonts w:ascii="Arial" w:hAnsi="Arial" w:cs="Arial"/>
          <w:b/>
          <w:bCs/>
        </w:rPr>
        <w:t>LES-6</w:t>
      </w:r>
    </w:p>
    <w:p w14:paraId="0017FD8C" w14:textId="517872E6" w:rsidR="001629A8" w:rsidRDefault="00747975" w:rsidP="001629A8">
      <w:pPr>
        <w:ind w:left="426"/>
      </w:pPr>
      <w:r w:rsidRPr="00A57532">
        <w:t>The</w:t>
      </w:r>
      <w:r>
        <w:t xml:space="preserve"> measurements of LES-6 were taken by Solbes and Vondra, by varying paramet</w:t>
      </w:r>
      <w:r w:rsidR="009234D1">
        <w:t>er</w:t>
      </w:r>
      <w:r>
        <w:t xml:space="preserve">s, electrode gap=3.0 cm, width=1.0 cm, length 0.6 cm, capacitance from 0.66 to 6.0 µF, </w:t>
      </w:r>
      <w:r w:rsidR="009234D1">
        <w:t xml:space="preserve">the </w:t>
      </w:r>
      <w:r>
        <w:t>voltage from 500 to 2000 V, exte</w:t>
      </w:r>
      <w:r w:rsidR="0016708F">
        <w:t>r</w:t>
      </w:r>
      <w:r>
        <w:t xml:space="preserve">nal resistance from 0 to 0.80 Ω, external inductance from 50 to 650 H. The specific impulse was observed to be in the range of </w:t>
      </w:r>
      <w:r w:rsidR="001629A8">
        <w:lastRenderedPageBreak/>
        <w:t>200-590 s (6). Some parameters were not available publicly so they were assumed based on practicality. Table 2 below compares parameters of PPT for LES-6 in the real-time and the values obtained using the assessment tool.</w:t>
      </w:r>
    </w:p>
    <w:p w14:paraId="33669BD5" w14:textId="77777777" w:rsidR="001629A8" w:rsidRDefault="001629A8" w:rsidP="001629A8">
      <w:pPr>
        <w:ind w:left="426"/>
      </w:pPr>
    </w:p>
    <w:tbl>
      <w:tblPr>
        <w:tblStyle w:val="TableGrid"/>
        <w:tblW w:w="4699" w:type="dxa"/>
        <w:tblInd w:w="421" w:type="dxa"/>
        <w:tblLook w:val="04A0" w:firstRow="1" w:lastRow="0" w:firstColumn="1" w:lastColumn="0" w:noHBand="0" w:noVBand="1"/>
      </w:tblPr>
      <w:tblGrid>
        <w:gridCol w:w="1806"/>
        <w:gridCol w:w="1170"/>
        <w:gridCol w:w="1723"/>
      </w:tblGrid>
      <w:tr w:rsidR="001629A8" w14:paraId="777B4F26" w14:textId="77777777" w:rsidTr="00FC16E6">
        <w:tc>
          <w:tcPr>
            <w:tcW w:w="1806" w:type="dxa"/>
          </w:tcPr>
          <w:p w14:paraId="02750829" w14:textId="77777777" w:rsidR="001629A8" w:rsidRPr="0042738A" w:rsidRDefault="001629A8" w:rsidP="00FC16E6">
            <w:pPr>
              <w:rPr>
                <w:rFonts w:ascii="Arial" w:hAnsi="Arial" w:cs="Arial"/>
                <w:b/>
                <w:bCs/>
              </w:rPr>
            </w:pPr>
            <w:r w:rsidRPr="0042738A">
              <w:rPr>
                <w:rFonts w:ascii="Arial" w:hAnsi="Arial" w:cs="Arial"/>
                <w:b/>
                <w:bCs/>
              </w:rPr>
              <w:t>Parameters</w:t>
            </w:r>
          </w:p>
        </w:tc>
        <w:tc>
          <w:tcPr>
            <w:tcW w:w="1170" w:type="dxa"/>
          </w:tcPr>
          <w:p w14:paraId="5EC6BC79" w14:textId="77777777" w:rsidR="001629A8" w:rsidRPr="0042738A" w:rsidRDefault="001629A8" w:rsidP="00FC16E6">
            <w:pPr>
              <w:rPr>
                <w:rFonts w:ascii="Arial" w:hAnsi="Arial" w:cs="Arial"/>
                <w:b/>
                <w:bCs/>
              </w:rPr>
            </w:pPr>
            <w:r w:rsidRPr="0042738A">
              <w:rPr>
                <w:rFonts w:ascii="Arial" w:hAnsi="Arial" w:cs="Arial"/>
                <w:b/>
                <w:bCs/>
              </w:rPr>
              <w:t>Real-Time</w:t>
            </w:r>
          </w:p>
        </w:tc>
        <w:tc>
          <w:tcPr>
            <w:tcW w:w="1723" w:type="dxa"/>
          </w:tcPr>
          <w:p w14:paraId="093954EA" w14:textId="77777777" w:rsidR="001629A8" w:rsidRPr="0042738A" w:rsidRDefault="001629A8" w:rsidP="00FC16E6">
            <w:pPr>
              <w:rPr>
                <w:rFonts w:ascii="Arial" w:hAnsi="Arial" w:cs="Arial"/>
                <w:b/>
                <w:bCs/>
              </w:rPr>
            </w:pPr>
            <w:r w:rsidRPr="0042738A">
              <w:rPr>
                <w:rFonts w:ascii="Arial" w:hAnsi="Arial" w:cs="Arial"/>
                <w:b/>
                <w:bCs/>
              </w:rPr>
              <w:t>Assessment Tool</w:t>
            </w:r>
          </w:p>
        </w:tc>
      </w:tr>
      <w:tr w:rsidR="001629A8" w14:paraId="6FD5A9A9" w14:textId="77777777" w:rsidTr="00FC16E6">
        <w:tc>
          <w:tcPr>
            <w:tcW w:w="1806" w:type="dxa"/>
          </w:tcPr>
          <w:p w14:paraId="50986335" w14:textId="77777777" w:rsidR="001629A8" w:rsidRDefault="001629A8" w:rsidP="00FC16E6">
            <w:r>
              <w:t>Stored Energy</w:t>
            </w:r>
          </w:p>
        </w:tc>
        <w:tc>
          <w:tcPr>
            <w:tcW w:w="1170" w:type="dxa"/>
          </w:tcPr>
          <w:p w14:paraId="0122D295" w14:textId="77777777" w:rsidR="001629A8" w:rsidRDefault="001629A8" w:rsidP="00FC16E6">
            <w:r>
              <w:t>1-7 J</w:t>
            </w:r>
          </w:p>
        </w:tc>
        <w:tc>
          <w:tcPr>
            <w:tcW w:w="1723" w:type="dxa"/>
          </w:tcPr>
          <w:p w14:paraId="2FF547F1" w14:textId="77777777" w:rsidR="001629A8" w:rsidRDefault="001629A8" w:rsidP="00FC16E6">
            <w:r>
              <w:t>7 J</w:t>
            </w:r>
          </w:p>
        </w:tc>
      </w:tr>
      <w:tr w:rsidR="001629A8" w14:paraId="33A0CA83" w14:textId="77777777" w:rsidTr="00FC16E6">
        <w:tc>
          <w:tcPr>
            <w:tcW w:w="1806" w:type="dxa"/>
          </w:tcPr>
          <w:p w14:paraId="72DABE2D" w14:textId="77777777" w:rsidR="001629A8" w:rsidRDefault="001629A8" w:rsidP="00FC16E6">
            <w:r>
              <w:t>Capacitance</w:t>
            </w:r>
          </w:p>
        </w:tc>
        <w:tc>
          <w:tcPr>
            <w:tcW w:w="1170" w:type="dxa"/>
          </w:tcPr>
          <w:p w14:paraId="4CBEBDA8" w14:textId="77777777" w:rsidR="001629A8" w:rsidRDefault="001629A8" w:rsidP="00FC16E6">
            <w:r>
              <w:t>0.66 to 6.0 µF</w:t>
            </w:r>
          </w:p>
        </w:tc>
        <w:tc>
          <w:tcPr>
            <w:tcW w:w="1723" w:type="dxa"/>
          </w:tcPr>
          <w:p w14:paraId="4C7EB2DE" w14:textId="77777777" w:rsidR="001629A8" w:rsidRDefault="001629A8" w:rsidP="00FC16E6">
            <w:r>
              <w:t>6.0 µF</w:t>
            </w:r>
          </w:p>
        </w:tc>
      </w:tr>
      <w:tr w:rsidR="001629A8" w14:paraId="3058FEB6" w14:textId="77777777" w:rsidTr="00FC16E6">
        <w:tc>
          <w:tcPr>
            <w:tcW w:w="1806" w:type="dxa"/>
          </w:tcPr>
          <w:p w14:paraId="3A85D197" w14:textId="77777777" w:rsidR="001629A8" w:rsidRDefault="001629A8" w:rsidP="00FC16E6">
            <w:r>
              <w:t>Inductance gradient</w:t>
            </w:r>
          </w:p>
        </w:tc>
        <w:tc>
          <w:tcPr>
            <w:tcW w:w="1170" w:type="dxa"/>
          </w:tcPr>
          <w:p w14:paraId="3AC66B11" w14:textId="77777777" w:rsidR="001629A8" w:rsidRDefault="001629A8" w:rsidP="00FC16E6">
            <w:r>
              <w:t>0.95 µH</w:t>
            </w:r>
          </w:p>
        </w:tc>
        <w:tc>
          <w:tcPr>
            <w:tcW w:w="1723" w:type="dxa"/>
          </w:tcPr>
          <w:p w14:paraId="69064384" w14:textId="77777777" w:rsidR="001629A8" w:rsidRDefault="001629A8" w:rsidP="00FC16E6">
            <w:r>
              <w:t>0.96 µH</w:t>
            </w:r>
          </w:p>
        </w:tc>
      </w:tr>
      <w:tr w:rsidR="001629A8" w14:paraId="77938F93" w14:textId="77777777" w:rsidTr="00FC16E6">
        <w:tc>
          <w:tcPr>
            <w:tcW w:w="1806" w:type="dxa"/>
          </w:tcPr>
          <w:p w14:paraId="61306B33" w14:textId="77777777" w:rsidR="001629A8" w:rsidRDefault="001629A8" w:rsidP="00FC16E6">
            <w:r>
              <w:t>Pulse Rate</w:t>
            </w:r>
          </w:p>
        </w:tc>
        <w:tc>
          <w:tcPr>
            <w:tcW w:w="1170" w:type="dxa"/>
          </w:tcPr>
          <w:p w14:paraId="198D70A0" w14:textId="77777777" w:rsidR="001629A8" w:rsidRDefault="001629A8" w:rsidP="00FC16E6">
            <w:r>
              <w:t>1.0 Hz</w:t>
            </w:r>
          </w:p>
        </w:tc>
        <w:tc>
          <w:tcPr>
            <w:tcW w:w="1723" w:type="dxa"/>
          </w:tcPr>
          <w:p w14:paraId="62266F95" w14:textId="77777777" w:rsidR="001629A8" w:rsidRDefault="001629A8" w:rsidP="00FC16E6">
            <w:r>
              <w:t>1.0 Hz</w:t>
            </w:r>
          </w:p>
        </w:tc>
      </w:tr>
      <w:tr w:rsidR="001629A8" w14:paraId="6E71B7E1" w14:textId="77777777" w:rsidTr="00FC16E6">
        <w:tc>
          <w:tcPr>
            <w:tcW w:w="1806" w:type="dxa"/>
          </w:tcPr>
          <w:p w14:paraId="72F8028B" w14:textId="77777777" w:rsidR="001629A8" w:rsidRDefault="001629A8" w:rsidP="00FC16E6">
            <w:r>
              <w:t>Specific Impulse</w:t>
            </w:r>
          </w:p>
        </w:tc>
        <w:tc>
          <w:tcPr>
            <w:tcW w:w="1170" w:type="dxa"/>
          </w:tcPr>
          <w:p w14:paraId="2F869059" w14:textId="77777777" w:rsidR="001629A8" w:rsidRDefault="001629A8" w:rsidP="00FC16E6">
            <w:r>
              <w:t>200-590 s</w:t>
            </w:r>
          </w:p>
        </w:tc>
        <w:tc>
          <w:tcPr>
            <w:tcW w:w="1723" w:type="dxa"/>
          </w:tcPr>
          <w:p w14:paraId="585C77EE" w14:textId="77777777" w:rsidR="001629A8" w:rsidRDefault="001629A8" w:rsidP="00FC16E6">
            <w:r>
              <w:t>505 s</w:t>
            </w:r>
          </w:p>
        </w:tc>
      </w:tr>
      <w:tr w:rsidR="001629A8" w14:paraId="355C97EC" w14:textId="77777777" w:rsidTr="00FC16E6">
        <w:tc>
          <w:tcPr>
            <w:tcW w:w="1806" w:type="dxa"/>
          </w:tcPr>
          <w:p w14:paraId="1BA82B73" w14:textId="77777777" w:rsidR="001629A8" w:rsidRDefault="001629A8" w:rsidP="00FC16E6">
            <w:r>
              <w:t>Impulse bit/J at 7 J</w:t>
            </w:r>
          </w:p>
        </w:tc>
        <w:tc>
          <w:tcPr>
            <w:tcW w:w="1170" w:type="dxa"/>
          </w:tcPr>
          <w:p w14:paraId="1D97A63C" w14:textId="77777777" w:rsidR="001629A8" w:rsidRDefault="001629A8" w:rsidP="00FC16E6">
            <w:r>
              <w:t>~80 µN-s/J</w:t>
            </w:r>
          </w:p>
        </w:tc>
        <w:tc>
          <w:tcPr>
            <w:tcW w:w="1723" w:type="dxa"/>
          </w:tcPr>
          <w:p w14:paraId="5DD0FBE6" w14:textId="77777777" w:rsidR="001629A8" w:rsidRDefault="001629A8" w:rsidP="00FC16E6">
            <w:r>
              <w:t>81 µN-s/J</w:t>
            </w:r>
          </w:p>
        </w:tc>
      </w:tr>
    </w:tbl>
    <w:p w14:paraId="3C3D0BC1" w14:textId="77777777" w:rsidR="001629A8" w:rsidRDefault="001629A8" w:rsidP="001629A8">
      <w:pPr>
        <w:ind w:left="426"/>
        <w:rPr>
          <w:rFonts w:ascii="Arial" w:hAnsi="Arial" w:cs="Arial"/>
          <w:b/>
          <w:bCs/>
        </w:rPr>
      </w:pPr>
      <w:r w:rsidRPr="00D760B8">
        <w:rPr>
          <w:rFonts w:ascii="Arial" w:hAnsi="Arial" w:cs="Arial"/>
          <w:b/>
          <w:bCs/>
        </w:rPr>
        <w:t>Table</w:t>
      </w:r>
      <w:r>
        <w:rPr>
          <w:rFonts w:ascii="Arial" w:hAnsi="Arial" w:cs="Arial"/>
          <w:b/>
          <w:bCs/>
        </w:rPr>
        <w:t xml:space="preserve"> 2</w:t>
      </w:r>
      <w:r w:rsidRPr="00D760B8">
        <w:rPr>
          <w:rFonts w:ascii="Arial" w:hAnsi="Arial" w:cs="Arial"/>
          <w:b/>
          <w:bCs/>
        </w:rPr>
        <w:t>: Comparison between real-time parameters and assessment tool parameters for LES-6</w:t>
      </w:r>
    </w:p>
    <w:p w14:paraId="0CF8CED9" w14:textId="77777777" w:rsidR="001629A8" w:rsidRPr="00323D80" w:rsidRDefault="001629A8" w:rsidP="001629A8">
      <w:pPr>
        <w:ind w:left="426"/>
        <w:rPr>
          <w:rFonts w:ascii="Arial" w:hAnsi="Arial" w:cs="Arial"/>
          <w:b/>
          <w:bCs/>
        </w:rPr>
      </w:pPr>
    </w:p>
    <w:p w14:paraId="4024053E" w14:textId="77777777" w:rsidR="001629A8" w:rsidRDefault="001629A8" w:rsidP="001629A8">
      <w:pPr>
        <w:ind w:left="426"/>
      </w:pPr>
      <w:r>
        <w:t>Figure 8 in annex A gives an insight into the analysis of LES-6 done using the tool.</w:t>
      </w:r>
    </w:p>
    <w:p w14:paraId="40E9EE05" w14:textId="77777777" w:rsidR="001629A8" w:rsidRDefault="001629A8" w:rsidP="001629A8">
      <w:pPr>
        <w:ind w:left="426"/>
      </w:pPr>
    </w:p>
    <w:p w14:paraId="695D0F21" w14:textId="77777777" w:rsidR="001629A8" w:rsidRDefault="001629A8" w:rsidP="001629A8">
      <w:pPr>
        <w:ind w:left="426"/>
      </w:pPr>
    </w:p>
    <w:p w14:paraId="321A529C" w14:textId="77777777" w:rsidR="001629A8" w:rsidRDefault="001629A8" w:rsidP="001629A8">
      <w:pPr>
        <w:pStyle w:val="Heading1"/>
        <w:ind w:left="0"/>
        <w:jc w:val="both"/>
      </w:pPr>
      <w:r>
        <w:t>CONCLUSIONS</w:t>
      </w:r>
    </w:p>
    <w:p w14:paraId="36DFFA8C" w14:textId="77777777" w:rsidR="001629A8" w:rsidRDefault="001629A8" w:rsidP="001629A8">
      <w:pPr>
        <w:pBdr>
          <w:top w:val="nil"/>
          <w:left w:val="nil"/>
          <w:bottom w:val="nil"/>
          <w:right w:val="nil"/>
          <w:between w:val="nil"/>
        </w:pBdr>
        <w:ind w:firstLine="360"/>
        <w:rPr>
          <w:color w:val="000000"/>
        </w:rPr>
      </w:pPr>
      <w:r>
        <w:rPr>
          <w:color w:val="000000"/>
        </w:rPr>
        <w:t xml:space="preserve">The performance assessment tool suggested in this study can help a thruster designer to evaluate the necessary performance parameters required to carry on and complete the objective planned for the mission. As can be seen through comparison with true flight hardware, this tool can estimate correct values of </w:t>
      </w:r>
      <w:r>
        <w:rPr>
          <w:color w:val="000000"/>
        </w:rPr>
        <w:t xml:space="preserve">various parameters for a well-designed thruster. The tool was checked against the values of LES-8/9 and LES-6 to help us verify the functioning of the tool. </w:t>
      </w:r>
    </w:p>
    <w:p w14:paraId="499B9876" w14:textId="77777777" w:rsidR="001629A8" w:rsidRPr="00323D80" w:rsidRDefault="001629A8" w:rsidP="001629A8">
      <w:pPr>
        <w:keepNext/>
        <w:pBdr>
          <w:top w:val="nil"/>
          <w:left w:val="nil"/>
          <w:bottom w:val="nil"/>
          <w:right w:val="nil"/>
          <w:between w:val="nil"/>
        </w:pBdr>
        <w:spacing w:before="240"/>
        <w:rPr>
          <w:rFonts w:ascii="Arial" w:hAnsi="Arial" w:cs="Arial"/>
          <w:b/>
          <w:bCs/>
          <w:color w:val="000000"/>
        </w:rPr>
      </w:pPr>
      <w:r>
        <w:rPr>
          <w:rFonts w:ascii="Arial" w:eastAsia="Arial" w:hAnsi="Arial" w:cs="Arial"/>
          <w:b/>
          <w:smallCaps/>
          <w:color w:val="000000"/>
        </w:rPr>
        <w:t>REFERENCES</w:t>
      </w:r>
      <w:r w:rsidRPr="005A38AE">
        <w:rPr>
          <w:rFonts w:eastAsia="Arial"/>
          <w:bCs/>
          <w:smallCaps/>
          <w:color w:val="000000"/>
        </w:rPr>
        <w:t xml:space="preserve"> </w:t>
      </w:r>
      <w:r w:rsidRPr="00323D80">
        <w:rPr>
          <w:rFonts w:ascii="Arial" w:hAnsi="Arial" w:cs="Arial"/>
          <w:b/>
          <w:bCs/>
          <w:color w:val="000000"/>
        </w:rPr>
        <w:t xml:space="preserve"> </w:t>
      </w:r>
    </w:p>
    <w:p w14:paraId="7134CB45" w14:textId="77777777" w:rsidR="001629A8" w:rsidRDefault="001629A8" w:rsidP="001629A8">
      <w:pPr>
        <w:pStyle w:val="ListParagraph"/>
        <w:numPr>
          <w:ilvl w:val="0"/>
          <w:numId w:val="13"/>
        </w:numPr>
      </w:pPr>
      <w:r>
        <w:t>F. Guarducci, 2011, “Design and Testing of a Micro PPT for a Cubesat Applications,” PhD Thesis, Sapenzia, Universita di Roma.</w:t>
      </w:r>
    </w:p>
    <w:p w14:paraId="1166FF32" w14:textId="77777777" w:rsidR="001629A8" w:rsidRDefault="001629A8" w:rsidP="001629A8">
      <w:pPr>
        <w:pStyle w:val="ListParagraph"/>
        <w:numPr>
          <w:ilvl w:val="0"/>
          <w:numId w:val="13"/>
        </w:numPr>
      </w:pPr>
      <w:r>
        <w:t>Veronica Wall</w:t>
      </w:r>
      <m:oMath>
        <m:acc>
          <m:accPr>
            <m:chr m:val="̈"/>
            <m:ctrlPr>
              <w:rPr>
                <w:rFonts w:ascii="Cambria Math" w:hAnsi="Cambria Math"/>
                <w:i/>
              </w:rPr>
            </m:ctrlPr>
          </m:accPr>
          <m:e>
            <m:r>
              <w:rPr>
                <w:rFonts w:ascii="Cambria Math" w:hAnsi="Cambria Math"/>
              </w:rPr>
              <m:t>a</m:t>
            </m:r>
          </m:e>
        </m:acc>
      </m:oMath>
      <w:r>
        <w:t>ngen, 2014, “Analytical Modeling of a Microthruster System for Nanosatellite Applications,” Master of Science Thesis, Royal Institute of Technology, Sweden.</w:t>
      </w:r>
    </w:p>
    <w:p w14:paraId="3758CEA5" w14:textId="77777777" w:rsidR="001629A8" w:rsidRDefault="001629A8" w:rsidP="001629A8">
      <w:pPr>
        <w:pStyle w:val="ListParagraph"/>
        <w:numPr>
          <w:ilvl w:val="0"/>
          <w:numId w:val="13"/>
        </w:numPr>
      </w:pPr>
      <w:r>
        <w:t>Molina-Cabrera P., Herdrich G., Lau M., Fausolas S., Schoenherr T., Komurasaki K., 2011, “Pulsed Plasma Thrusters: a Worldwide Review and Long Yearned Classification,” 32</w:t>
      </w:r>
      <w:r w:rsidRPr="00A24449">
        <w:rPr>
          <w:vertAlign w:val="superscript"/>
        </w:rPr>
        <w:t>nd</w:t>
      </w:r>
      <w:r>
        <w:t xml:space="preserve"> International Electric Propulsion Conference.</w:t>
      </w:r>
    </w:p>
    <w:p w14:paraId="64FC7398" w14:textId="77777777" w:rsidR="001629A8" w:rsidRDefault="001629A8" w:rsidP="001629A8">
      <w:pPr>
        <w:pStyle w:val="ListParagraph"/>
        <w:numPr>
          <w:ilvl w:val="0"/>
          <w:numId w:val="13"/>
        </w:numPr>
      </w:pPr>
      <w:r>
        <w:t>Peter Vallis Shaw, 2011, “Pulsed Plasma Thrusters for Small Satellites,” PhD Thesis, University of Surrey, UK.</w:t>
      </w:r>
    </w:p>
    <w:p w14:paraId="43EB7E63" w14:textId="77777777" w:rsidR="001629A8" w:rsidRDefault="001629A8" w:rsidP="001629A8">
      <w:pPr>
        <w:pStyle w:val="ListParagraph"/>
        <w:numPr>
          <w:ilvl w:val="0"/>
          <w:numId w:val="13"/>
        </w:numPr>
      </w:pPr>
      <w:r>
        <w:t>Rodney L. Burton, 2010, “Pulsed Plasma Thrusters,” Encyclopedia of Aerospace Engineering, John Wiley &amp; Sons, Ltd.</w:t>
      </w:r>
    </w:p>
    <w:p w14:paraId="3C5C7295" w14:textId="77777777" w:rsidR="001629A8" w:rsidRDefault="001629A8" w:rsidP="001629A8">
      <w:pPr>
        <w:pStyle w:val="ListParagraph"/>
        <w:numPr>
          <w:ilvl w:val="0"/>
          <w:numId w:val="13"/>
        </w:numPr>
      </w:pPr>
      <w:r>
        <w:t>R. L. Burton, P. J. Turchi, 1998, “Pulsed Plasma Thruster,” Journal of Propulsion and Power, Vol. 14, No. 5.</w:t>
      </w:r>
    </w:p>
    <w:p w14:paraId="41A49712" w14:textId="77777777" w:rsidR="001629A8" w:rsidRPr="0025002C" w:rsidRDefault="001629A8" w:rsidP="001629A8">
      <w:pPr>
        <w:pStyle w:val="ListParagraph"/>
        <w:numPr>
          <w:ilvl w:val="0"/>
          <w:numId w:val="13"/>
        </w:numPr>
        <w:pBdr>
          <w:top w:val="nil"/>
          <w:left w:val="nil"/>
          <w:bottom w:val="nil"/>
          <w:right w:val="nil"/>
          <w:between w:val="nil"/>
        </w:pBdr>
        <w:rPr>
          <w:color w:val="000000"/>
        </w:rPr>
      </w:pPr>
      <w:r>
        <w:t>Pavel Sou</w:t>
      </w:r>
      <m:oMath>
        <m:acc>
          <m:accPr>
            <m:chr m:val="̌"/>
            <m:ctrlPr>
              <w:rPr>
                <w:rFonts w:ascii="Cambria Math" w:hAnsi="Cambria Math"/>
                <w:i/>
              </w:rPr>
            </m:ctrlPr>
          </m:accPr>
          <m:e>
            <m:r>
              <w:rPr>
                <w:rFonts w:ascii="Cambria Math" w:hAnsi="Cambria Math"/>
              </w:rPr>
              <m:t>c</m:t>
            </m:r>
          </m:e>
        </m:acc>
      </m:oMath>
      <w:r>
        <w:t>ek, 2011, “Plasma Conductivity and Diffusion”.</w:t>
      </w:r>
    </w:p>
    <w:p w14:paraId="747DD2CF" w14:textId="77777777" w:rsidR="001629A8" w:rsidRDefault="001629A8" w:rsidP="001629A8">
      <w:pPr>
        <w:ind w:left="426"/>
        <w:sectPr w:rsidR="001629A8" w:rsidSect="001629A8">
          <w:type w:val="continuous"/>
          <w:pgSz w:w="12240" w:h="15840"/>
          <w:pgMar w:top="1440" w:right="720" w:bottom="1440" w:left="720" w:header="720" w:footer="720" w:gutter="0"/>
          <w:cols w:num="2" w:space="540"/>
        </w:sectPr>
      </w:pPr>
    </w:p>
    <w:p w14:paraId="32F43D51" w14:textId="14DCC4FD" w:rsidR="00CC19F9" w:rsidRDefault="00CC19F9" w:rsidP="001629A8">
      <w:pPr>
        <w:ind w:left="426"/>
      </w:pPr>
    </w:p>
    <w:p w14:paraId="7CD0E407" w14:textId="74C8ECE1" w:rsidR="00CC19F9" w:rsidRDefault="00CC19F9" w:rsidP="0025002C">
      <w:pPr>
        <w:ind w:left="426"/>
      </w:pPr>
    </w:p>
    <w:p w14:paraId="5B347C2E" w14:textId="078CE813" w:rsidR="00CC19F9" w:rsidRDefault="00CC19F9" w:rsidP="0025002C">
      <w:pPr>
        <w:ind w:left="426"/>
      </w:pPr>
    </w:p>
    <w:p w14:paraId="43AFE1F1" w14:textId="4D7BA780" w:rsidR="00CC19F9" w:rsidRDefault="00CC19F9" w:rsidP="0025002C">
      <w:pPr>
        <w:ind w:left="426"/>
      </w:pPr>
    </w:p>
    <w:p w14:paraId="1BD5C83F" w14:textId="77777777" w:rsidR="00CC19F9" w:rsidRDefault="00CC19F9" w:rsidP="0025002C">
      <w:pPr>
        <w:ind w:left="426"/>
      </w:pPr>
    </w:p>
    <w:p w14:paraId="6C617B6C" w14:textId="77777777" w:rsidR="001629A8" w:rsidRDefault="001629A8" w:rsidP="00536017">
      <w:pPr>
        <w:keepNext/>
        <w:pBdr>
          <w:top w:val="nil"/>
          <w:left w:val="nil"/>
          <w:bottom w:val="nil"/>
          <w:right w:val="nil"/>
          <w:between w:val="nil"/>
        </w:pBdr>
        <w:spacing w:before="240"/>
        <w:jc w:val="center"/>
        <w:rPr>
          <w:rFonts w:ascii="Arial" w:eastAsia="Arial" w:hAnsi="Arial" w:cs="Arial"/>
          <w:b/>
          <w:smallCaps/>
          <w:color w:val="000000"/>
        </w:rPr>
      </w:pPr>
    </w:p>
    <w:p w14:paraId="1BD7055F" w14:textId="77777777" w:rsidR="001629A8" w:rsidRDefault="001629A8" w:rsidP="00536017">
      <w:pPr>
        <w:keepNext/>
        <w:pBdr>
          <w:top w:val="nil"/>
          <w:left w:val="nil"/>
          <w:bottom w:val="nil"/>
          <w:right w:val="nil"/>
          <w:between w:val="nil"/>
        </w:pBdr>
        <w:spacing w:before="240"/>
        <w:jc w:val="center"/>
        <w:rPr>
          <w:rFonts w:ascii="Arial" w:eastAsia="Arial" w:hAnsi="Arial" w:cs="Arial"/>
          <w:b/>
          <w:smallCaps/>
          <w:color w:val="000000"/>
        </w:rPr>
      </w:pPr>
    </w:p>
    <w:p w14:paraId="48CB7DA7" w14:textId="77777777" w:rsidR="001629A8" w:rsidRDefault="001629A8" w:rsidP="00536017">
      <w:pPr>
        <w:keepNext/>
        <w:pBdr>
          <w:top w:val="nil"/>
          <w:left w:val="nil"/>
          <w:bottom w:val="nil"/>
          <w:right w:val="nil"/>
          <w:between w:val="nil"/>
        </w:pBdr>
        <w:spacing w:before="240"/>
        <w:jc w:val="center"/>
        <w:rPr>
          <w:rFonts w:ascii="Arial" w:eastAsia="Arial" w:hAnsi="Arial" w:cs="Arial"/>
          <w:b/>
          <w:smallCaps/>
          <w:color w:val="000000"/>
        </w:rPr>
      </w:pPr>
    </w:p>
    <w:p w14:paraId="3B81A54C" w14:textId="77777777" w:rsidR="001629A8" w:rsidRDefault="001629A8" w:rsidP="00536017">
      <w:pPr>
        <w:keepNext/>
        <w:pBdr>
          <w:top w:val="nil"/>
          <w:left w:val="nil"/>
          <w:bottom w:val="nil"/>
          <w:right w:val="nil"/>
          <w:between w:val="nil"/>
        </w:pBdr>
        <w:spacing w:before="240"/>
        <w:jc w:val="center"/>
        <w:rPr>
          <w:rFonts w:ascii="Arial" w:eastAsia="Arial" w:hAnsi="Arial" w:cs="Arial"/>
          <w:b/>
          <w:smallCaps/>
          <w:color w:val="000000"/>
        </w:rPr>
      </w:pPr>
    </w:p>
    <w:p w14:paraId="172B3CBA" w14:textId="77777777" w:rsidR="001629A8" w:rsidRDefault="001629A8" w:rsidP="00536017">
      <w:pPr>
        <w:keepNext/>
        <w:pBdr>
          <w:top w:val="nil"/>
          <w:left w:val="nil"/>
          <w:bottom w:val="nil"/>
          <w:right w:val="nil"/>
          <w:between w:val="nil"/>
        </w:pBdr>
        <w:spacing w:before="240"/>
        <w:jc w:val="center"/>
        <w:rPr>
          <w:rFonts w:ascii="Arial" w:eastAsia="Arial" w:hAnsi="Arial" w:cs="Arial"/>
          <w:b/>
          <w:smallCaps/>
          <w:color w:val="000000"/>
        </w:rPr>
      </w:pPr>
    </w:p>
    <w:p w14:paraId="61320621" w14:textId="77777777" w:rsidR="001629A8" w:rsidRDefault="001629A8" w:rsidP="00536017">
      <w:pPr>
        <w:keepNext/>
        <w:pBdr>
          <w:top w:val="nil"/>
          <w:left w:val="nil"/>
          <w:bottom w:val="nil"/>
          <w:right w:val="nil"/>
          <w:between w:val="nil"/>
        </w:pBdr>
        <w:spacing w:before="240"/>
        <w:jc w:val="center"/>
        <w:rPr>
          <w:rFonts w:ascii="Arial" w:eastAsia="Arial" w:hAnsi="Arial" w:cs="Arial"/>
          <w:b/>
          <w:smallCaps/>
          <w:color w:val="000000"/>
        </w:rPr>
      </w:pPr>
    </w:p>
    <w:p w14:paraId="513460C0" w14:textId="77777777" w:rsidR="001629A8" w:rsidRDefault="001629A8" w:rsidP="00536017">
      <w:pPr>
        <w:keepNext/>
        <w:pBdr>
          <w:top w:val="nil"/>
          <w:left w:val="nil"/>
          <w:bottom w:val="nil"/>
          <w:right w:val="nil"/>
          <w:between w:val="nil"/>
        </w:pBdr>
        <w:spacing w:before="240"/>
        <w:jc w:val="center"/>
        <w:rPr>
          <w:rFonts w:ascii="Arial" w:eastAsia="Arial" w:hAnsi="Arial" w:cs="Arial"/>
          <w:b/>
          <w:smallCaps/>
          <w:color w:val="000000"/>
        </w:rPr>
      </w:pPr>
    </w:p>
    <w:p w14:paraId="01FEB336" w14:textId="77777777" w:rsidR="001629A8" w:rsidRDefault="001629A8" w:rsidP="00536017">
      <w:pPr>
        <w:keepNext/>
        <w:pBdr>
          <w:top w:val="nil"/>
          <w:left w:val="nil"/>
          <w:bottom w:val="nil"/>
          <w:right w:val="nil"/>
          <w:between w:val="nil"/>
        </w:pBdr>
        <w:spacing w:before="240"/>
        <w:jc w:val="center"/>
        <w:rPr>
          <w:rFonts w:ascii="Arial" w:eastAsia="Arial" w:hAnsi="Arial" w:cs="Arial"/>
          <w:b/>
          <w:smallCaps/>
          <w:color w:val="000000"/>
        </w:rPr>
      </w:pPr>
    </w:p>
    <w:p w14:paraId="5E79690D" w14:textId="72762FA2" w:rsidR="00302F00" w:rsidRDefault="00302F00" w:rsidP="00302F00">
      <w:pPr>
        <w:jc w:val="center"/>
        <w:rPr>
          <w:noProof/>
          <w:color w:val="000000"/>
        </w:rPr>
      </w:pPr>
    </w:p>
    <w:p w14:paraId="39A6D753" w14:textId="509F6943" w:rsidR="001629A8" w:rsidRDefault="001629A8" w:rsidP="00302F00">
      <w:pPr>
        <w:ind w:left="426"/>
        <w:jc w:val="center"/>
      </w:pPr>
    </w:p>
    <w:p w14:paraId="2DB9F213" w14:textId="77777777" w:rsidR="001629A8" w:rsidRDefault="001629A8" w:rsidP="001629A8">
      <w:pPr>
        <w:keepNext/>
        <w:pBdr>
          <w:top w:val="nil"/>
          <w:left w:val="nil"/>
          <w:bottom w:val="nil"/>
          <w:right w:val="nil"/>
          <w:between w:val="nil"/>
        </w:pBdr>
        <w:spacing w:before="240"/>
        <w:jc w:val="center"/>
        <w:rPr>
          <w:rFonts w:ascii="Arial" w:eastAsia="Arial" w:hAnsi="Arial" w:cs="Arial"/>
          <w:b/>
          <w:smallCaps/>
          <w:color w:val="000000"/>
        </w:rPr>
      </w:pPr>
      <w:r>
        <w:rPr>
          <w:rFonts w:ascii="Arial" w:eastAsia="Arial" w:hAnsi="Arial" w:cs="Arial"/>
          <w:b/>
          <w:smallCaps/>
          <w:color w:val="000000"/>
        </w:rPr>
        <w:lastRenderedPageBreak/>
        <w:t xml:space="preserve">ANNEX </w:t>
      </w:r>
      <w:r>
        <w:rPr>
          <w:rFonts w:ascii="Arial" w:eastAsia="Arial" w:hAnsi="Arial" w:cs="Arial"/>
          <w:b/>
          <w:color w:val="000000"/>
        </w:rPr>
        <w:t>A</w:t>
      </w:r>
    </w:p>
    <w:p w14:paraId="5188801E" w14:textId="77777777" w:rsidR="001629A8" w:rsidRDefault="001629A8" w:rsidP="001629A8">
      <w:pPr>
        <w:keepNext/>
        <w:pBdr>
          <w:top w:val="nil"/>
          <w:left w:val="nil"/>
          <w:bottom w:val="nil"/>
          <w:right w:val="nil"/>
          <w:between w:val="nil"/>
        </w:pBdr>
        <w:spacing w:before="240"/>
        <w:jc w:val="center"/>
        <w:rPr>
          <w:rFonts w:ascii="Arial" w:eastAsia="Arial" w:hAnsi="Arial" w:cs="Arial"/>
          <w:b/>
          <w:smallCaps/>
          <w:color w:val="000000"/>
        </w:rPr>
      </w:pPr>
      <w:r>
        <w:rPr>
          <w:rFonts w:ascii="Arial" w:eastAsia="Arial" w:hAnsi="Arial" w:cs="Arial"/>
          <w:b/>
          <w:smallCaps/>
          <w:color w:val="000000"/>
        </w:rPr>
        <w:t>Performance Assessment using GUI</w:t>
      </w:r>
    </w:p>
    <w:p w14:paraId="0E960E94" w14:textId="77777777" w:rsidR="001629A8" w:rsidRDefault="001629A8" w:rsidP="00302F00">
      <w:pPr>
        <w:ind w:left="426"/>
        <w:jc w:val="center"/>
      </w:pPr>
    </w:p>
    <w:p w14:paraId="303D0149" w14:textId="0461DEA3" w:rsidR="00302F00" w:rsidRDefault="00302F00" w:rsidP="00302F00">
      <w:pPr>
        <w:ind w:left="426"/>
        <w:jc w:val="center"/>
      </w:pPr>
      <w:r>
        <w:rPr>
          <w:noProof/>
        </w:rPr>
        <w:drawing>
          <wp:inline distT="0" distB="0" distL="0" distR="0" wp14:anchorId="21EAF6C7" wp14:editId="74F2129F">
            <wp:extent cx="6181200" cy="335160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1200" cy="3351600"/>
                    </a:xfrm>
                    <a:prstGeom prst="rect">
                      <a:avLst/>
                    </a:prstGeom>
                  </pic:spPr>
                </pic:pic>
              </a:graphicData>
            </a:graphic>
          </wp:inline>
        </w:drawing>
      </w:r>
    </w:p>
    <w:p w14:paraId="2F671DB2" w14:textId="32162B5A" w:rsidR="00302F00" w:rsidRPr="00F63C11" w:rsidRDefault="00302F00" w:rsidP="00302F00">
      <w:pPr>
        <w:ind w:left="426"/>
        <w:jc w:val="center"/>
        <w:rPr>
          <w:rFonts w:ascii="Arial" w:hAnsi="Arial" w:cs="Arial"/>
          <w:b/>
          <w:bCs/>
        </w:rPr>
      </w:pPr>
      <w:r w:rsidRPr="00F63C11">
        <w:rPr>
          <w:rFonts w:ascii="Arial" w:hAnsi="Arial" w:cs="Arial"/>
          <w:b/>
          <w:bCs/>
        </w:rPr>
        <w:t>Figure</w:t>
      </w:r>
      <w:r>
        <w:rPr>
          <w:rFonts w:ascii="Arial" w:hAnsi="Arial" w:cs="Arial"/>
          <w:b/>
          <w:bCs/>
        </w:rPr>
        <w:t xml:space="preserve"> 7</w:t>
      </w:r>
      <w:r w:rsidR="003101D1">
        <w:rPr>
          <w:rFonts w:ascii="Arial" w:hAnsi="Arial" w:cs="Arial"/>
          <w:b/>
          <w:bCs/>
        </w:rPr>
        <w:t>.</w:t>
      </w:r>
      <w:r w:rsidRPr="00F63C11">
        <w:rPr>
          <w:rFonts w:ascii="Arial" w:hAnsi="Arial" w:cs="Arial"/>
          <w:b/>
          <w:bCs/>
        </w:rPr>
        <w:t xml:space="preserve"> LES-8/9 analysis using assessment tool</w:t>
      </w:r>
    </w:p>
    <w:p w14:paraId="3B0E576F" w14:textId="06327CA8" w:rsidR="00302F00" w:rsidRDefault="00302F00" w:rsidP="00302F00">
      <w:pPr>
        <w:jc w:val="center"/>
        <w:rPr>
          <w:noProof/>
          <w:color w:val="000000"/>
        </w:rPr>
      </w:pPr>
    </w:p>
    <w:p w14:paraId="404ED202" w14:textId="77777777" w:rsidR="00302F00" w:rsidRDefault="00302F00" w:rsidP="00302F00">
      <w:pPr>
        <w:ind w:left="426"/>
        <w:jc w:val="center"/>
        <w:rPr>
          <w:color w:val="000000"/>
        </w:rPr>
      </w:pPr>
      <w:r>
        <w:rPr>
          <w:noProof/>
          <w:color w:val="000000"/>
        </w:rPr>
        <w:drawing>
          <wp:inline distT="0" distB="0" distL="0" distR="0" wp14:anchorId="3F54DE07" wp14:editId="05C16682">
            <wp:extent cx="5994000" cy="3254400"/>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94000" cy="3254400"/>
                    </a:xfrm>
                    <a:prstGeom prst="rect">
                      <a:avLst/>
                    </a:prstGeom>
                  </pic:spPr>
                </pic:pic>
              </a:graphicData>
            </a:graphic>
          </wp:inline>
        </w:drawing>
      </w:r>
    </w:p>
    <w:p w14:paraId="2ADB6F98" w14:textId="65C96129" w:rsidR="00302F00" w:rsidRDefault="00302F00" w:rsidP="00302F00">
      <w:pPr>
        <w:ind w:left="567"/>
        <w:jc w:val="center"/>
        <w:rPr>
          <w:rFonts w:ascii="Arial" w:hAnsi="Arial" w:cs="Arial"/>
          <w:b/>
          <w:bCs/>
          <w:color w:val="000000"/>
        </w:rPr>
      </w:pPr>
      <w:r w:rsidRPr="00323D80">
        <w:rPr>
          <w:rFonts w:ascii="Arial" w:hAnsi="Arial" w:cs="Arial"/>
          <w:b/>
          <w:bCs/>
          <w:color w:val="000000"/>
        </w:rPr>
        <w:t>Figure</w:t>
      </w:r>
      <w:r>
        <w:rPr>
          <w:rFonts w:ascii="Arial" w:hAnsi="Arial" w:cs="Arial"/>
          <w:b/>
          <w:bCs/>
          <w:color w:val="000000"/>
        </w:rPr>
        <w:t xml:space="preserve"> 8</w:t>
      </w:r>
      <w:r w:rsidR="003101D1">
        <w:rPr>
          <w:rFonts w:ascii="Arial" w:hAnsi="Arial" w:cs="Arial"/>
          <w:b/>
          <w:bCs/>
          <w:color w:val="000000"/>
        </w:rPr>
        <w:t>.</w:t>
      </w:r>
      <w:r w:rsidRPr="00323D80">
        <w:rPr>
          <w:rFonts w:ascii="Arial" w:hAnsi="Arial" w:cs="Arial"/>
          <w:b/>
          <w:bCs/>
          <w:color w:val="000000"/>
        </w:rPr>
        <w:t xml:space="preserve"> LES-6 analysis </w:t>
      </w:r>
      <w:r w:rsidR="00D61A9B" w:rsidRPr="00323D80">
        <w:rPr>
          <w:rFonts w:ascii="Arial" w:hAnsi="Arial" w:cs="Arial"/>
          <w:b/>
          <w:bCs/>
          <w:color w:val="000000"/>
        </w:rPr>
        <w:t>using</w:t>
      </w:r>
      <w:r w:rsidRPr="00323D80">
        <w:rPr>
          <w:rFonts w:ascii="Arial" w:hAnsi="Arial" w:cs="Arial"/>
          <w:b/>
          <w:bCs/>
          <w:color w:val="000000"/>
        </w:rPr>
        <w:t xml:space="preserve"> assessment tool</w:t>
      </w:r>
    </w:p>
    <w:p w14:paraId="0EC50E65" w14:textId="77777777" w:rsidR="00302F00" w:rsidRDefault="00302F00" w:rsidP="00D207DB">
      <w:pPr>
        <w:rPr>
          <w:noProof/>
          <w:color w:val="000000"/>
        </w:rPr>
        <w:sectPr w:rsidR="00302F00" w:rsidSect="00536017">
          <w:type w:val="continuous"/>
          <w:pgSz w:w="12240" w:h="15840"/>
          <w:pgMar w:top="1440" w:right="720" w:bottom="1440" w:left="720" w:header="720" w:footer="720" w:gutter="0"/>
          <w:cols w:space="540"/>
        </w:sectPr>
      </w:pPr>
    </w:p>
    <w:p w14:paraId="59E4F9C5" w14:textId="1A677A21" w:rsidR="00302F00" w:rsidRDefault="00302F00" w:rsidP="00D207DB">
      <w:pPr>
        <w:rPr>
          <w:noProof/>
          <w:color w:val="000000"/>
        </w:rPr>
      </w:pPr>
    </w:p>
    <w:sectPr w:rsidR="00302F00" w:rsidSect="00747975">
      <w:type w:val="continuous"/>
      <w:pgSz w:w="12240" w:h="15840"/>
      <w:pgMar w:top="1440" w:right="720" w:bottom="1440" w:left="72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BE29D" w14:textId="77777777" w:rsidR="00F572BB" w:rsidRDefault="00F572BB">
      <w:r>
        <w:separator/>
      </w:r>
    </w:p>
  </w:endnote>
  <w:endnote w:type="continuationSeparator" w:id="0">
    <w:p w14:paraId="275D4304" w14:textId="77777777" w:rsidR="00F572BB" w:rsidRDefault="00F5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re Baskerville">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3F481" w14:textId="77777777" w:rsidR="00847D98" w:rsidRDefault="00847D98">
    <w:pPr>
      <w:pBdr>
        <w:top w:val="nil"/>
        <w:left w:val="nil"/>
        <w:bottom w:val="nil"/>
        <w:right w:val="nil"/>
        <w:between w:val="nil"/>
      </w:pBdr>
      <w:tabs>
        <w:tab w:val="center" w:pos="5760"/>
        <w:tab w:val="right" w:pos="10800"/>
      </w:tabs>
      <w:rPr>
        <w:color w:val="000000"/>
      </w:rPr>
    </w:pP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ab/>
      <w:t>Copyright © 2020 by NAPC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55980" w14:textId="77777777" w:rsidR="00F572BB" w:rsidRDefault="00F572BB">
      <w:r>
        <w:separator/>
      </w:r>
    </w:p>
  </w:footnote>
  <w:footnote w:type="continuationSeparator" w:id="0">
    <w:p w14:paraId="436ABB0A" w14:textId="77777777" w:rsidR="00F572BB" w:rsidRDefault="00F57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625C"/>
    <w:multiLevelType w:val="hybridMultilevel"/>
    <w:tmpl w:val="0D20C15E"/>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A3E3CFF"/>
    <w:multiLevelType w:val="hybridMultilevel"/>
    <w:tmpl w:val="8298A332"/>
    <w:lvl w:ilvl="0" w:tplc="92FAE7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B0DED"/>
    <w:multiLevelType w:val="hybridMultilevel"/>
    <w:tmpl w:val="C2304E7C"/>
    <w:lvl w:ilvl="0" w:tplc="4DD42BF8">
      <w:start w:val="1"/>
      <w:numFmt w:val="lowerLetter"/>
      <w:lvlText w:val="%1."/>
      <w:lvlJc w:val="left"/>
      <w:pPr>
        <w:ind w:left="644" w:hanging="360"/>
      </w:pPr>
      <w:rPr>
        <w:rFonts w:ascii="Times New Roman" w:eastAsia="Times New Roman" w:hAnsi="Times New Roman" w:cs="Times New Roman"/>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2EE56E1"/>
    <w:multiLevelType w:val="hybridMultilevel"/>
    <w:tmpl w:val="D1203A46"/>
    <w:lvl w:ilvl="0" w:tplc="85E2B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CD29D6"/>
    <w:multiLevelType w:val="hybridMultilevel"/>
    <w:tmpl w:val="C930C954"/>
    <w:lvl w:ilvl="0" w:tplc="47C025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541288"/>
    <w:multiLevelType w:val="multilevel"/>
    <w:tmpl w:val="1AC68510"/>
    <w:lvl w:ilvl="0">
      <w:numFmt w:val="bullet"/>
      <w:lvlText w:val="•"/>
      <w:lvlJc w:val="left"/>
      <w:pPr>
        <w:ind w:left="480" w:hanging="360"/>
      </w:pPr>
      <w:rPr>
        <w:rFonts w:ascii="Times New Roman" w:eastAsia="Times New Roman" w:hAnsi="Times New Roman" w:cs="Times New Roman"/>
        <w:b w:val="0"/>
        <w:sz w:val="20"/>
        <w:szCs w:val="20"/>
        <w:vertAlign w:val="baseline"/>
      </w:rPr>
    </w:lvl>
    <w:lvl w:ilvl="1">
      <w:numFmt w:val="bullet"/>
      <w:lvlText w:val="•"/>
      <w:lvlJc w:val="left"/>
      <w:pPr>
        <w:ind w:left="962" w:hanging="360"/>
      </w:pPr>
      <w:rPr>
        <w:vertAlign w:val="baseline"/>
      </w:rPr>
    </w:lvl>
    <w:lvl w:ilvl="2">
      <w:numFmt w:val="bullet"/>
      <w:lvlText w:val="•"/>
      <w:lvlJc w:val="left"/>
      <w:pPr>
        <w:ind w:left="1444" w:hanging="360"/>
      </w:pPr>
      <w:rPr>
        <w:vertAlign w:val="baseline"/>
      </w:rPr>
    </w:lvl>
    <w:lvl w:ilvl="3">
      <w:numFmt w:val="bullet"/>
      <w:lvlText w:val="•"/>
      <w:lvlJc w:val="left"/>
      <w:pPr>
        <w:ind w:left="1926" w:hanging="360"/>
      </w:pPr>
      <w:rPr>
        <w:vertAlign w:val="baseline"/>
      </w:rPr>
    </w:lvl>
    <w:lvl w:ilvl="4">
      <w:numFmt w:val="bullet"/>
      <w:lvlText w:val="•"/>
      <w:lvlJc w:val="left"/>
      <w:pPr>
        <w:ind w:left="2408" w:hanging="360"/>
      </w:pPr>
      <w:rPr>
        <w:vertAlign w:val="baseline"/>
      </w:rPr>
    </w:lvl>
    <w:lvl w:ilvl="5">
      <w:numFmt w:val="bullet"/>
      <w:lvlText w:val="•"/>
      <w:lvlJc w:val="left"/>
      <w:pPr>
        <w:ind w:left="2890" w:hanging="360"/>
      </w:pPr>
      <w:rPr>
        <w:vertAlign w:val="baseline"/>
      </w:rPr>
    </w:lvl>
    <w:lvl w:ilvl="6">
      <w:numFmt w:val="bullet"/>
      <w:lvlText w:val="•"/>
      <w:lvlJc w:val="left"/>
      <w:pPr>
        <w:ind w:left="3372" w:hanging="360"/>
      </w:pPr>
      <w:rPr>
        <w:vertAlign w:val="baseline"/>
      </w:rPr>
    </w:lvl>
    <w:lvl w:ilvl="7">
      <w:numFmt w:val="bullet"/>
      <w:lvlText w:val="•"/>
      <w:lvlJc w:val="left"/>
      <w:pPr>
        <w:ind w:left="3854" w:hanging="360"/>
      </w:pPr>
      <w:rPr>
        <w:vertAlign w:val="baseline"/>
      </w:rPr>
    </w:lvl>
    <w:lvl w:ilvl="8">
      <w:numFmt w:val="bullet"/>
      <w:lvlText w:val="•"/>
      <w:lvlJc w:val="left"/>
      <w:pPr>
        <w:ind w:left="4336" w:hanging="360"/>
      </w:pPr>
      <w:rPr>
        <w:vertAlign w:val="baseline"/>
      </w:rPr>
    </w:lvl>
  </w:abstractNum>
  <w:abstractNum w:abstractNumId="6" w15:restartNumberingAfterBreak="0">
    <w:nsid w:val="50E113B0"/>
    <w:multiLevelType w:val="multilevel"/>
    <w:tmpl w:val="FE8CD004"/>
    <w:lvl w:ilvl="0">
      <w:numFmt w:val="bullet"/>
      <w:lvlText w:val="•"/>
      <w:lvlJc w:val="left"/>
      <w:pPr>
        <w:ind w:left="480" w:hanging="360"/>
      </w:pPr>
      <w:rPr>
        <w:rFonts w:ascii="Times New Roman" w:eastAsia="Times New Roman" w:hAnsi="Times New Roman" w:cs="Times New Roman"/>
        <w:b w:val="0"/>
        <w:sz w:val="20"/>
        <w:szCs w:val="20"/>
        <w:vertAlign w:val="baseline"/>
      </w:rPr>
    </w:lvl>
    <w:lvl w:ilvl="1">
      <w:numFmt w:val="bullet"/>
      <w:lvlText w:val="•"/>
      <w:lvlJc w:val="left"/>
      <w:pPr>
        <w:ind w:left="953" w:hanging="360"/>
      </w:pPr>
      <w:rPr>
        <w:vertAlign w:val="baseline"/>
      </w:rPr>
    </w:lvl>
    <w:lvl w:ilvl="2">
      <w:numFmt w:val="bullet"/>
      <w:lvlText w:val="•"/>
      <w:lvlJc w:val="left"/>
      <w:pPr>
        <w:ind w:left="1427" w:hanging="360"/>
      </w:pPr>
      <w:rPr>
        <w:vertAlign w:val="baseline"/>
      </w:rPr>
    </w:lvl>
    <w:lvl w:ilvl="3">
      <w:numFmt w:val="bullet"/>
      <w:lvlText w:val="•"/>
      <w:lvlJc w:val="left"/>
      <w:pPr>
        <w:ind w:left="1901" w:hanging="360"/>
      </w:pPr>
      <w:rPr>
        <w:vertAlign w:val="baseline"/>
      </w:rPr>
    </w:lvl>
    <w:lvl w:ilvl="4">
      <w:numFmt w:val="bullet"/>
      <w:lvlText w:val="•"/>
      <w:lvlJc w:val="left"/>
      <w:pPr>
        <w:ind w:left="2375" w:hanging="360"/>
      </w:pPr>
      <w:rPr>
        <w:vertAlign w:val="baseline"/>
      </w:rPr>
    </w:lvl>
    <w:lvl w:ilvl="5">
      <w:numFmt w:val="bullet"/>
      <w:lvlText w:val="•"/>
      <w:lvlJc w:val="left"/>
      <w:pPr>
        <w:ind w:left="2849" w:hanging="360"/>
      </w:pPr>
      <w:rPr>
        <w:vertAlign w:val="baseline"/>
      </w:rPr>
    </w:lvl>
    <w:lvl w:ilvl="6">
      <w:numFmt w:val="bullet"/>
      <w:lvlText w:val="•"/>
      <w:lvlJc w:val="left"/>
      <w:pPr>
        <w:ind w:left="3323" w:hanging="360"/>
      </w:pPr>
      <w:rPr>
        <w:vertAlign w:val="baseline"/>
      </w:rPr>
    </w:lvl>
    <w:lvl w:ilvl="7">
      <w:numFmt w:val="bullet"/>
      <w:lvlText w:val="•"/>
      <w:lvlJc w:val="left"/>
      <w:pPr>
        <w:ind w:left="3797" w:hanging="360"/>
      </w:pPr>
      <w:rPr>
        <w:vertAlign w:val="baseline"/>
      </w:rPr>
    </w:lvl>
    <w:lvl w:ilvl="8">
      <w:numFmt w:val="bullet"/>
      <w:lvlText w:val="•"/>
      <w:lvlJc w:val="left"/>
      <w:pPr>
        <w:ind w:left="4271" w:hanging="360"/>
      </w:pPr>
      <w:rPr>
        <w:vertAlign w:val="baseline"/>
      </w:rPr>
    </w:lvl>
  </w:abstractNum>
  <w:abstractNum w:abstractNumId="7" w15:restartNumberingAfterBreak="0">
    <w:nsid w:val="607A627D"/>
    <w:multiLevelType w:val="hybridMultilevel"/>
    <w:tmpl w:val="0E30A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A763F9"/>
    <w:multiLevelType w:val="hybridMultilevel"/>
    <w:tmpl w:val="028639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8160DA"/>
    <w:multiLevelType w:val="hybridMultilevel"/>
    <w:tmpl w:val="86B425D4"/>
    <w:lvl w:ilvl="0" w:tplc="271CE92A">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6FEF6E11"/>
    <w:multiLevelType w:val="hybridMultilevel"/>
    <w:tmpl w:val="F9A86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DD0B8E"/>
    <w:multiLevelType w:val="hybridMultilevel"/>
    <w:tmpl w:val="3EC2E5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105259"/>
    <w:multiLevelType w:val="multilevel"/>
    <w:tmpl w:val="C5CC9B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2"/>
  </w:num>
  <w:num w:numId="2">
    <w:abstractNumId w:val="6"/>
  </w:num>
  <w:num w:numId="3">
    <w:abstractNumId w:val="5"/>
  </w:num>
  <w:num w:numId="4">
    <w:abstractNumId w:val="7"/>
  </w:num>
  <w:num w:numId="5">
    <w:abstractNumId w:val="2"/>
  </w:num>
  <w:num w:numId="6">
    <w:abstractNumId w:val="0"/>
  </w:num>
  <w:num w:numId="7">
    <w:abstractNumId w:val="9"/>
  </w:num>
  <w:num w:numId="8">
    <w:abstractNumId w:val="11"/>
  </w:num>
  <w:num w:numId="9">
    <w:abstractNumId w:val="8"/>
  </w:num>
  <w:num w:numId="10">
    <w:abstractNumId w:val="3"/>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2MDcyMjM2MzIzNDZT0lEKTi0uzszPAykwNK0FAPUi8FktAAAA"/>
  </w:docVars>
  <w:rsids>
    <w:rsidRoot w:val="00D6450C"/>
    <w:rsid w:val="00001B44"/>
    <w:rsid w:val="00005BE5"/>
    <w:rsid w:val="0000689E"/>
    <w:rsid w:val="000068C2"/>
    <w:rsid w:val="00012EF1"/>
    <w:rsid w:val="00034E3C"/>
    <w:rsid w:val="00037498"/>
    <w:rsid w:val="00040762"/>
    <w:rsid w:val="0005042F"/>
    <w:rsid w:val="00071004"/>
    <w:rsid w:val="00072064"/>
    <w:rsid w:val="0007253A"/>
    <w:rsid w:val="000779A2"/>
    <w:rsid w:val="00085994"/>
    <w:rsid w:val="00092CFA"/>
    <w:rsid w:val="000B0E45"/>
    <w:rsid w:val="000D2CFA"/>
    <w:rsid w:val="000D3C93"/>
    <w:rsid w:val="000E37C5"/>
    <w:rsid w:val="000E3C4B"/>
    <w:rsid w:val="000E43F1"/>
    <w:rsid w:val="00101B38"/>
    <w:rsid w:val="001020BD"/>
    <w:rsid w:val="0010427D"/>
    <w:rsid w:val="00104A06"/>
    <w:rsid w:val="0010727E"/>
    <w:rsid w:val="00110E0D"/>
    <w:rsid w:val="00112067"/>
    <w:rsid w:val="00115E55"/>
    <w:rsid w:val="00115EC5"/>
    <w:rsid w:val="00125C83"/>
    <w:rsid w:val="00140410"/>
    <w:rsid w:val="00143308"/>
    <w:rsid w:val="0015721B"/>
    <w:rsid w:val="00161B80"/>
    <w:rsid w:val="001629A8"/>
    <w:rsid w:val="001644BC"/>
    <w:rsid w:val="0016708F"/>
    <w:rsid w:val="00174270"/>
    <w:rsid w:val="001756ED"/>
    <w:rsid w:val="00176971"/>
    <w:rsid w:val="001772E1"/>
    <w:rsid w:val="00182F0E"/>
    <w:rsid w:val="00186CD0"/>
    <w:rsid w:val="001A6941"/>
    <w:rsid w:val="001B37AD"/>
    <w:rsid w:val="001B408F"/>
    <w:rsid w:val="001B78C4"/>
    <w:rsid w:val="001C4647"/>
    <w:rsid w:val="001C6EA3"/>
    <w:rsid w:val="001D1902"/>
    <w:rsid w:val="001D33BB"/>
    <w:rsid w:val="001D7CE5"/>
    <w:rsid w:val="001F2D93"/>
    <w:rsid w:val="001F765E"/>
    <w:rsid w:val="00207A8D"/>
    <w:rsid w:val="00214410"/>
    <w:rsid w:val="0021458C"/>
    <w:rsid w:val="00215CBB"/>
    <w:rsid w:val="00216758"/>
    <w:rsid w:val="002241C8"/>
    <w:rsid w:val="0023024A"/>
    <w:rsid w:val="00243B93"/>
    <w:rsid w:val="002479B2"/>
    <w:rsid w:val="0025002C"/>
    <w:rsid w:val="0026100A"/>
    <w:rsid w:val="0026660D"/>
    <w:rsid w:val="00267AB1"/>
    <w:rsid w:val="00272736"/>
    <w:rsid w:val="0027347C"/>
    <w:rsid w:val="00277247"/>
    <w:rsid w:val="00281157"/>
    <w:rsid w:val="002907D5"/>
    <w:rsid w:val="00292694"/>
    <w:rsid w:val="002930E7"/>
    <w:rsid w:val="002960E7"/>
    <w:rsid w:val="0029650D"/>
    <w:rsid w:val="00297361"/>
    <w:rsid w:val="002A0099"/>
    <w:rsid w:val="002A2668"/>
    <w:rsid w:val="002A2C56"/>
    <w:rsid w:val="002A737D"/>
    <w:rsid w:val="002B00EF"/>
    <w:rsid w:val="002B536E"/>
    <w:rsid w:val="002C1997"/>
    <w:rsid w:val="002D6A2F"/>
    <w:rsid w:val="002F27B4"/>
    <w:rsid w:val="002F2D60"/>
    <w:rsid w:val="002F7A5E"/>
    <w:rsid w:val="0030078D"/>
    <w:rsid w:val="00302F00"/>
    <w:rsid w:val="00302FBF"/>
    <w:rsid w:val="00303389"/>
    <w:rsid w:val="003044CF"/>
    <w:rsid w:val="003101D1"/>
    <w:rsid w:val="00323D80"/>
    <w:rsid w:val="00332632"/>
    <w:rsid w:val="00333EE0"/>
    <w:rsid w:val="003361E7"/>
    <w:rsid w:val="00355194"/>
    <w:rsid w:val="003640A2"/>
    <w:rsid w:val="0036660B"/>
    <w:rsid w:val="003707BE"/>
    <w:rsid w:val="003732B6"/>
    <w:rsid w:val="00377DF8"/>
    <w:rsid w:val="00384F2D"/>
    <w:rsid w:val="00385EBF"/>
    <w:rsid w:val="003A024B"/>
    <w:rsid w:val="003A7BAD"/>
    <w:rsid w:val="003B161D"/>
    <w:rsid w:val="003B55B8"/>
    <w:rsid w:val="003B6004"/>
    <w:rsid w:val="003B7AEB"/>
    <w:rsid w:val="003C5E4A"/>
    <w:rsid w:val="003D3AF8"/>
    <w:rsid w:val="003D46A9"/>
    <w:rsid w:val="003D4F6E"/>
    <w:rsid w:val="003D5C60"/>
    <w:rsid w:val="003E6984"/>
    <w:rsid w:val="003F13F1"/>
    <w:rsid w:val="003F1575"/>
    <w:rsid w:val="00403596"/>
    <w:rsid w:val="004135C4"/>
    <w:rsid w:val="00417BEC"/>
    <w:rsid w:val="00420966"/>
    <w:rsid w:val="00422FDE"/>
    <w:rsid w:val="00426BCB"/>
    <w:rsid w:val="0042738A"/>
    <w:rsid w:val="0043624C"/>
    <w:rsid w:val="00437390"/>
    <w:rsid w:val="00441E73"/>
    <w:rsid w:val="004441C5"/>
    <w:rsid w:val="00450E81"/>
    <w:rsid w:val="00451FB6"/>
    <w:rsid w:val="00457715"/>
    <w:rsid w:val="004651C5"/>
    <w:rsid w:val="0047020C"/>
    <w:rsid w:val="00474918"/>
    <w:rsid w:val="004778E3"/>
    <w:rsid w:val="00482CE4"/>
    <w:rsid w:val="004B13FC"/>
    <w:rsid w:val="004B1DD9"/>
    <w:rsid w:val="004B305E"/>
    <w:rsid w:val="004D2676"/>
    <w:rsid w:val="004D4097"/>
    <w:rsid w:val="004E4322"/>
    <w:rsid w:val="0050022D"/>
    <w:rsid w:val="00504318"/>
    <w:rsid w:val="005135BF"/>
    <w:rsid w:val="0051528E"/>
    <w:rsid w:val="00515E2F"/>
    <w:rsid w:val="00522BD4"/>
    <w:rsid w:val="00524AB3"/>
    <w:rsid w:val="005251BB"/>
    <w:rsid w:val="005254E8"/>
    <w:rsid w:val="00536017"/>
    <w:rsid w:val="00537E40"/>
    <w:rsid w:val="0055040A"/>
    <w:rsid w:val="00552A85"/>
    <w:rsid w:val="00554A1F"/>
    <w:rsid w:val="00561547"/>
    <w:rsid w:val="005638FD"/>
    <w:rsid w:val="00567F7C"/>
    <w:rsid w:val="00570CAC"/>
    <w:rsid w:val="0057307D"/>
    <w:rsid w:val="005769B8"/>
    <w:rsid w:val="00576B68"/>
    <w:rsid w:val="005A32ED"/>
    <w:rsid w:val="005A3374"/>
    <w:rsid w:val="005A38AE"/>
    <w:rsid w:val="005A3DD3"/>
    <w:rsid w:val="005A6058"/>
    <w:rsid w:val="005B515E"/>
    <w:rsid w:val="005B7087"/>
    <w:rsid w:val="005C24E0"/>
    <w:rsid w:val="005D22B4"/>
    <w:rsid w:val="005D5DE9"/>
    <w:rsid w:val="005E4B49"/>
    <w:rsid w:val="005F15AD"/>
    <w:rsid w:val="005F393A"/>
    <w:rsid w:val="0061071B"/>
    <w:rsid w:val="006231C5"/>
    <w:rsid w:val="006232BC"/>
    <w:rsid w:val="00623340"/>
    <w:rsid w:val="00623A59"/>
    <w:rsid w:val="00623A66"/>
    <w:rsid w:val="006249BA"/>
    <w:rsid w:val="0063695F"/>
    <w:rsid w:val="00642CA4"/>
    <w:rsid w:val="00645D4C"/>
    <w:rsid w:val="006467E1"/>
    <w:rsid w:val="00654FE4"/>
    <w:rsid w:val="0066452A"/>
    <w:rsid w:val="0067105E"/>
    <w:rsid w:val="006742A7"/>
    <w:rsid w:val="00677FEA"/>
    <w:rsid w:val="006939F7"/>
    <w:rsid w:val="00696702"/>
    <w:rsid w:val="00697CD5"/>
    <w:rsid w:val="006A086E"/>
    <w:rsid w:val="006A24FD"/>
    <w:rsid w:val="006A6347"/>
    <w:rsid w:val="006A7937"/>
    <w:rsid w:val="006A7EDC"/>
    <w:rsid w:val="006B26AA"/>
    <w:rsid w:val="006C31DF"/>
    <w:rsid w:val="006C7CC3"/>
    <w:rsid w:val="006D0E28"/>
    <w:rsid w:val="006D5422"/>
    <w:rsid w:val="006D5FA0"/>
    <w:rsid w:val="006E3074"/>
    <w:rsid w:val="006E3F79"/>
    <w:rsid w:val="006E4245"/>
    <w:rsid w:val="006F2490"/>
    <w:rsid w:val="006F3C9C"/>
    <w:rsid w:val="007027A7"/>
    <w:rsid w:val="007031ED"/>
    <w:rsid w:val="0070502D"/>
    <w:rsid w:val="00707C05"/>
    <w:rsid w:val="00715232"/>
    <w:rsid w:val="00716D17"/>
    <w:rsid w:val="00722DD6"/>
    <w:rsid w:val="007240DE"/>
    <w:rsid w:val="00726167"/>
    <w:rsid w:val="00726DB5"/>
    <w:rsid w:val="00730A0B"/>
    <w:rsid w:val="0073242A"/>
    <w:rsid w:val="00736E71"/>
    <w:rsid w:val="007412E4"/>
    <w:rsid w:val="007419F2"/>
    <w:rsid w:val="00747975"/>
    <w:rsid w:val="00756126"/>
    <w:rsid w:val="007566F8"/>
    <w:rsid w:val="007578D3"/>
    <w:rsid w:val="00757F7D"/>
    <w:rsid w:val="00763D0B"/>
    <w:rsid w:val="00773FEA"/>
    <w:rsid w:val="00777292"/>
    <w:rsid w:val="00785839"/>
    <w:rsid w:val="00793178"/>
    <w:rsid w:val="007965A5"/>
    <w:rsid w:val="0079739C"/>
    <w:rsid w:val="007A2693"/>
    <w:rsid w:val="007A3BD0"/>
    <w:rsid w:val="007A3F43"/>
    <w:rsid w:val="007A5A89"/>
    <w:rsid w:val="007B09DE"/>
    <w:rsid w:val="007B5B90"/>
    <w:rsid w:val="007B6675"/>
    <w:rsid w:val="007C0370"/>
    <w:rsid w:val="007D10D3"/>
    <w:rsid w:val="007D223D"/>
    <w:rsid w:val="007D2383"/>
    <w:rsid w:val="007D5307"/>
    <w:rsid w:val="007F2275"/>
    <w:rsid w:val="007F3FDD"/>
    <w:rsid w:val="007F6A78"/>
    <w:rsid w:val="0080469C"/>
    <w:rsid w:val="00804BF4"/>
    <w:rsid w:val="00821D7E"/>
    <w:rsid w:val="00825B86"/>
    <w:rsid w:val="00836A9B"/>
    <w:rsid w:val="008378CF"/>
    <w:rsid w:val="0084093E"/>
    <w:rsid w:val="0084509A"/>
    <w:rsid w:val="00847D98"/>
    <w:rsid w:val="00850A18"/>
    <w:rsid w:val="00851A95"/>
    <w:rsid w:val="008562B0"/>
    <w:rsid w:val="008633A6"/>
    <w:rsid w:val="008640B0"/>
    <w:rsid w:val="00864ABE"/>
    <w:rsid w:val="008671E8"/>
    <w:rsid w:val="00872599"/>
    <w:rsid w:val="00882086"/>
    <w:rsid w:val="008836A7"/>
    <w:rsid w:val="008A0E9A"/>
    <w:rsid w:val="008B4050"/>
    <w:rsid w:val="008B48BE"/>
    <w:rsid w:val="008C75C9"/>
    <w:rsid w:val="008D496C"/>
    <w:rsid w:val="008E44F4"/>
    <w:rsid w:val="008E4A8D"/>
    <w:rsid w:val="00902F49"/>
    <w:rsid w:val="00905D26"/>
    <w:rsid w:val="00906C07"/>
    <w:rsid w:val="00913301"/>
    <w:rsid w:val="00913770"/>
    <w:rsid w:val="00921D4C"/>
    <w:rsid w:val="009234D1"/>
    <w:rsid w:val="00927AF7"/>
    <w:rsid w:val="00927B9F"/>
    <w:rsid w:val="00935DD7"/>
    <w:rsid w:val="00936CEF"/>
    <w:rsid w:val="0094461C"/>
    <w:rsid w:val="00950359"/>
    <w:rsid w:val="00955D33"/>
    <w:rsid w:val="009579CE"/>
    <w:rsid w:val="0096029A"/>
    <w:rsid w:val="009632B4"/>
    <w:rsid w:val="00963B6C"/>
    <w:rsid w:val="00972078"/>
    <w:rsid w:val="0098008E"/>
    <w:rsid w:val="00980F78"/>
    <w:rsid w:val="00984AA1"/>
    <w:rsid w:val="00985E9D"/>
    <w:rsid w:val="009900BA"/>
    <w:rsid w:val="00991F92"/>
    <w:rsid w:val="00992012"/>
    <w:rsid w:val="00992C4A"/>
    <w:rsid w:val="009A0097"/>
    <w:rsid w:val="009A1A67"/>
    <w:rsid w:val="009A4C51"/>
    <w:rsid w:val="009B3659"/>
    <w:rsid w:val="009B5CF3"/>
    <w:rsid w:val="009C40DB"/>
    <w:rsid w:val="009C4A07"/>
    <w:rsid w:val="009D50D6"/>
    <w:rsid w:val="009E17AE"/>
    <w:rsid w:val="009F4E75"/>
    <w:rsid w:val="009F65E9"/>
    <w:rsid w:val="009F794C"/>
    <w:rsid w:val="00A0029C"/>
    <w:rsid w:val="00A02BF1"/>
    <w:rsid w:val="00A0628E"/>
    <w:rsid w:val="00A0788D"/>
    <w:rsid w:val="00A07E75"/>
    <w:rsid w:val="00A12CCB"/>
    <w:rsid w:val="00A217CD"/>
    <w:rsid w:val="00A21ACC"/>
    <w:rsid w:val="00A24449"/>
    <w:rsid w:val="00A25F14"/>
    <w:rsid w:val="00A34072"/>
    <w:rsid w:val="00A45324"/>
    <w:rsid w:val="00A52805"/>
    <w:rsid w:val="00A5704E"/>
    <w:rsid w:val="00A573A6"/>
    <w:rsid w:val="00A57532"/>
    <w:rsid w:val="00A653EF"/>
    <w:rsid w:val="00A763FD"/>
    <w:rsid w:val="00A82ADA"/>
    <w:rsid w:val="00A84CFE"/>
    <w:rsid w:val="00A85EA0"/>
    <w:rsid w:val="00AA4FF6"/>
    <w:rsid w:val="00AB0544"/>
    <w:rsid w:val="00AB3B2B"/>
    <w:rsid w:val="00AB52DD"/>
    <w:rsid w:val="00AC0C04"/>
    <w:rsid w:val="00AC3144"/>
    <w:rsid w:val="00AC6757"/>
    <w:rsid w:val="00AD7970"/>
    <w:rsid w:val="00AD7E03"/>
    <w:rsid w:val="00AE6272"/>
    <w:rsid w:val="00AE77A5"/>
    <w:rsid w:val="00AF31D2"/>
    <w:rsid w:val="00AF574D"/>
    <w:rsid w:val="00B2097D"/>
    <w:rsid w:val="00B25F3F"/>
    <w:rsid w:val="00B30065"/>
    <w:rsid w:val="00B31F88"/>
    <w:rsid w:val="00B342FD"/>
    <w:rsid w:val="00B56487"/>
    <w:rsid w:val="00B61D80"/>
    <w:rsid w:val="00B61DDC"/>
    <w:rsid w:val="00B64F6E"/>
    <w:rsid w:val="00B66123"/>
    <w:rsid w:val="00B66631"/>
    <w:rsid w:val="00B703AB"/>
    <w:rsid w:val="00B77EE9"/>
    <w:rsid w:val="00B8621C"/>
    <w:rsid w:val="00B86838"/>
    <w:rsid w:val="00B929E3"/>
    <w:rsid w:val="00B95E8C"/>
    <w:rsid w:val="00B97149"/>
    <w:rsid w:val="00BA61CB"/>
    <w:rsid w:val="00BB5DEC"/>
    <w:rsid w:val="00BC6364"/>
    <w:rsid w:val="00BC7CCF"/>
    <w:rsid w:val="00BD60F1"/>
    <w:rsid w:val="00BE66C5"/>
    <w:rsid w:val="00BE7F8A"/>
    <w:rsid w:val="00BF14CA"/>
    <w:rsid w:val="00BF3616"/>
    <w:rsid w:val="00BF5237"/>
    <w:rsid w:val="00C04E82"/>
    <w:rsid w:val="00C20713"/>
    <w:rsid w:val="00C208F7"/>
    <w:rsid w:val="00C22CBE"/>
    <w:rsid w:val="00C33640"/>
    <w:rsid w:val="00C35C23"/>
    <w:rsid w:val="00C429DB"/>
    <w:rsid w:val="00C43651"/>
    <w:rsid w:val="00C51902"/>
    <w:rsid w:val="00C54222"/>
    <w:rsid w:val="00C56367"/>
    <w:rsid w:val="00C56A6F"/>
    <w:rsid w:val="00C57D2F"/>
    <w:rsid w:val="00C71D85"/>
    <w:rsid w:val="00C74A64"/>
    <w:rsid w:val="00C74B0A"/>
    <w:rsid w:val="00C76220"/>
    <w:rsid w:val="00C815E9"/>
    <w:rsid w:val="00C86B9E"/>
    <w:rsid w:val="00C9086D"/>
    <w:rsid w:val="00C94263"/>
    <w:rsid w:val="00C94B44"/>
    <w:rsid w:val="00C95EE4"/>
    <w:rsid w:val="00C9720F"/>
    <w:rsid w:val="00C97F68"/>
    <w:rsid w:val="00CA3B07"/>
    <w:rsid w:val="00CA6EE6"/>
    <w:rsid w:val="00CC19F9"/>
    <w:rsid w:val="00CC2D0F"/>
    <w:rsid w:val="00CC51BC"/>
    <w:rsid w:val="00CD034A"/>
    <w:rsid w:val="00CE0D6E"/>
    <w:rsid w:val="00CE2245"/>
    <w:rsid w:val="00CE3928"/>
    <w:rsid w:val="00CE3A06"/>
    <w:rsid w:val="00CF17C3"/>
    <w:rsid w:val="00CF3913"/>
    <w:rsid w:val="00CF670F"/>
    <w:rsid w:val="00D0001F"/>
    <w:rsid w:val="00D119BB"/>
    <w:rsid w:val="00D207DB"/>
    <w:rsid w:val="00D20A7E"/>
    <w:rsid w:val="00D22F6E"/>
    <w:rsid w:val="00D254ED"/>
    <w:rsid w:val="00D36419"/>
    <w:rsid w:val="00D5296E"/>
    <w:rsid w:val="00D5459E"/>
    <w:rsid w:val="00D57D68"/>
    <w:rsid w:val="00D61A9B"/>
    <w:rsid w:val="00D6450C"/>
    <w:rsid w:val="00D65031"/>
    <w:rsid w:val="00D65774"/>
    <w:rsid w:val="00D74899"/>
    <w:rsid w:val="00D760B8"/>
    <w:rsid w:val="00D829E9"/>
    <w:rsid w:val="00D8344F"/>
    <w:rsid w:val="00D86B9B"/>
    <w:rsid w:val="00D966A2"/>
    <w:rsid w:val="00DA5762"/>
    <w:rsid w:val="00DB36C1"/>
    <w:rsid w:val="00DC1B26"/>
    <w:rsid w:val="00DC49B0"/>
    <w:rsid w:val="00DD5D07"/>
    <w:rsid w:val="00DE46D1"/>
    <w:rsid w:val="00DF0A81"/>
    <w:rsid w:val="00DF0FBE"/>
    <w:rsid w:val="00DF15C0"/>
    <w:rsid w:val="00DF4C5C"/>
    <w:rsid w:val="00E00271"/>
    <w:rsid w:val="00E010F5"/>
    <w:rsid w:val="00E03796"/>
    <w:rsid w:val="00E07B54"/>
    <w:rsid w:val="00E14876"/>
    <w:rsid w:val="00E16BC7"/>
    <w:rsid w:val="00E21A43"/>
    <w:rsid w:val="00E24338"/>
    <w:rsid w:val="00E41F58"/>
    <w:rsid w:val="00E421A2"/>
    <w:rsid w:val="00E43274"/>
    <w:rsid w:val="00E470B2"/>
    <w:rsid w:val="00E5081B"/>
    <w:rsid w:val="00E50CDD"/>
    <w:rsid w:val="00E54DD7"/>
    <w:rsid w:val="00E5580B"/>
    <w:rsid w:val="00E5759D"/>
    <w:rsid w:val="00E60E89"/>
    <w:rsid w:val="00E678D6"/>
    <w:rsid w:val="00E72761"/>
    <w:rsid w:val="00E74324"/>
    <w:rsid w:val="00E74713"/>
    <w:rsid w:val="00E75141"/>
    <w:rsid w:val="00E81340"/>
    <w:rsid w:val="00E83637"/>
    <w:rsid w:val="00E86B3E"/>
    <w:rsid w:val="00E95CE5"/>
    <w:rsid w:val="00EA3CCA"/>
    <w:rsid w:val="00EA3D16"/>
    <w:rsid w:val="00EA3FE7"/>
    <w:rsid w:val="00EA51CB"/>
    <w:rsid w:val="00EA5907"/>
    <w:rsid w:val="00EB5340"/>
    <w:rsid w:val="00EC6E7D"/>
    <w:rsid w:val="00ED01F2"/>
    <w:rsid w:val="00ED6E84"/>
    <w:rsid w:val="00EE4A6D"/>
    <w:rsid w:val="00EE64F7"/>
    <w:rsid w:val="00EF0A6C"/>
    <w:rsid w:val="00EF4F0F"/>
    <w:rsid w:val="00EF7183"/>
    <w:rsid w:val="00EF7377"/>
    <w:rsid w:val="00F01E9A"/>
    <w:rsid w:val="00F12FA0"/>
    <w:rsid w:val="00F15961"/>
    <w:rsid w:val="00F17B80"/>
    <w:rsid w:val="00F23179"/>
    <w:rsid w:val="00F27659"/>
    <w:rsid w:val="00F32693"/>
    <w:rsid w:val="00F42212"/>
    <w:rsid w:val="00F51D3A"/>
    <w:rsid w:val="00F54576"/>
    <w:rsid w:val="00F572BB"/>
    <w:rsid w:val="00F5753B"/>
    <w:rsid w:val="00F57BDC"/>
    <w:rsid w:val="00F6176F"/>
    <w:rsid w:val="00F62835"/>
    <w:rsid w:val="00F63C11"/>
    <w:rsid w:val="00F71F3A"/>
    <w:rsid w:val="00F841E1"/>
    <w:rsid w:val="00F963EA"/>
    <w:rsid w:val="00F97142"/>
    <w:rsid w:val="00FA0DA4"/>
    <w:rsid w:val="00FA30A1"/>
    <w:rsid w:val="00FA58E3"/>
    <w:rsid w:val="00FA7A5A"/>
    <w:rsid w:val="00FB0038"/>
    <w:rsid w:val="00FB03A2"/>
    <w:rsid w:val="00FB1307"/>
    <w:rsid w:val="00FD7B62"/>
    <w:rsid w:val="00FE41CE"/>
    <w:rsid w:val="00FE582A"/>
    <w:rsid w:val="00FE5E23"/>
    <w:rsid w:val="00FE7DAD"/>
    <w:rsid w:val="00FF602B"/>
    <w:rsid w:val="00FF7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6E66"/>
  <w15:docId w15:val="{4729A8DF-C765-4322-AAF4-71573978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120"/>
      <w:jc w:val="left"/>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60"/>
      <w:jc w:val="center"/>
    </w:pPr>
    <w:rPr>
      <w:rFonts w:ascii="Arial" w:eastAsia="Arial" w:hAnsi="Arial" w:cs="Arial"/>
      <w:b/>
      <w:smallCaps/>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756ED"/>
    <w:pPr>
      <w:ind w:left="720"/>
      <w:contextualSpacing/>
    </w:pPr>
  </w:style>
  <w:style w:type="table" w:styleId="TableGrid">
    <w:name w:val="Table Grid"/>
    <w:basedOn w:val="TableNormal"/>
    <w:uiPriority w:val="39"/>
    <w:rsid w:val="00645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F3A"/>
    <w:rPr>
      <w:color w:val="808080"/>
    </w:rPr>
  </w:style>
  <w:style w:type="table" w:customStyle="1" w:styleId="TableGrid0">
    <w:name w:val="TableGrid"/>
    <w:rsid w:val="006249BA"/>
    <w:pPr>
      <w:jc w:val="left"/>
    </w:pPr>
    <w:rPr>
      <w:rFonts w:asciiTheme="minorHAnsi" w:eastAsiaTheme="minorEastAsia" w:hAnsiTheme="minorHAnsi" w:cstheme="minorBidi"/>
      <w:sz w:val="22"/>
      <w:szCs w:val="22"/>
      <w:lang w:val="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128BE-70EB-4EC2-ACF3-D2FE6EFAE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4543</TotalTime>
  <Pages>12</Pages>
  <Words>6638</Words>
  <Characters>37842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shalika singh</cp:lastModifiedBy>
  <cp:revision>476</cp:revision>
  <dcterms:created xsi:type="dcterms:W3CDTF">2020-08-19T10:40:00Z</dcterms:created>
  <dcterms:modified xsi:type="dcterms:W3CDTF">2020-08-30T13:09:00Z</dcterms:modified>
</cp:coreProperties>
</file>