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18"/>
          <w:szCs w:val="18"/>
        </w:rPr>
        <w:t xml:space="preserve">TECHNICAL DESIGN DOCUMENT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EmPay HRMS — Architecture &amp; Design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v1.0 | May 2025 | Internal Engineering Reference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System Architecture</w:t>
      </w:r>
    </w:p>
    <w:p>
      <w:pPr>
        <w:pBdr>
          <w:bottom w:val="single" w:color="DBEAFE" w:sz="4" w:space="1"/>
        </w:pBdr>
        <w:spacing w:after="12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Architecture Pattern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EmPay follows a 3-tier Browser/Server (B/S) architecture with a layered MVC pattern on the backend. This is the recommended architecture for web-based HRMS systems per production research (Interact HRMS pattern).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Presentation Layer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React 18 + Vite + Tailwind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Role-aware UI routing, form handling, chart rendering, state management via Zustand + TanStack Query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Business Logic Layer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Node.js + Express.js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JWT auth middleware, RBAC role guard, payroll computation engine, PDF generation, REST API routes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Data Layer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PostgreSQL 15 + Prisma ORM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ACID-compliant storage, schema migrations, connection pooling, JSONB audit logs, typed query client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1.2 Folder Structure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Repository is a monorepo with two root directories. Engineer A owns the backend; Engineer B owns the frontend. This minimizes merge conflicts.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backend/prisma/schema.prisma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Eng 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Single source of truth for all DB models and enums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backend/prisma/migrations/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Eng 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Auto-generated migration files; never hand-edited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backend/src/middleware/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Eng 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auth.ts (JWT verify), roleGuard.ts (RBAC), errorHandler.ts (global error middleware)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backend/src/modules/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Eng 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Feature modules: auth/, employees/, attendance/, leaves/, payroll/, analytics/ — each has controller + service + routes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backend/src/utils/payrollEngine.ts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Eng 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Pure payroll computation function — no DB calls inside; fully unit-testable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frontend/src/api/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Eng 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Axios instance with base URL + all typed API call functions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frontend/src/components/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Eng 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Shared UI: Button, Card, Table, Modal, Badge, StatCard, LoadingSpinner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frontend/src/pages/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Eng 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Role-specific page components per module (auth, dashboard, attendance, leaves, payroll, employees)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frontend/src/store/authStore.ts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Eng 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Zustand store: user object, JWT token, login/logout actions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frontend/src/router/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Eng 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ProtectedRoute HOC + role-gated route definitions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Authentication &amp; Security Design</w:t>
      </w:r>
    </w:p>
    <w:p>
      <w:pPr>
        <w:pBdr>
          <w:bottom w:val="single" w:color="DBEAFE" w:sz="4" w:space="1"/>
        </w:pBdr>
        <w:spacing w:after="12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JWT Architecture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EmPay uses stateless JWT-based authentication. The role is embedded in the payload to avoid DB round-trips on every request.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JWT Field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sub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Employee UUID — identifies the user for DB lookups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email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User email — display in UI; never query DB for this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role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One of: admin | hr_officer | payroll_officer | employee — read in roleGuard middleware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iat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Issued At — auto-set by jsonwebtoken library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exp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Expiry — 8 hours from iat; server rejects expired tokens with HTTP 401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2.2 RBAC Permission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950"/>
        <w:gridCol w:w="195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Endpoint/Action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HR Officer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Payroll Officer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Employee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Create/edit employee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No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View all attendance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Yes (read)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Own only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Override attendance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No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No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Apply for leave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No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No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Own only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Approve/reject leave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No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Allocate leave quotas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No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Trigger payrun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No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View all payslips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No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Own only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View analytics dashboard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Partial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Partial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Personal only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Database Design</w:t>
      </w:r>
    </w:p>
    <w:p>
      <w:pPr>
        <w:pBdr>
          <w:bottom w:val="single" w:color="DBEAFE" w:sz="4" w:space="1"/>
        </w:pBdr>
        <w:spacing w:after="12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Schema Design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Primary Keys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UUID (gen_random_uuid())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Prevents sequential ID enumeration attacks; safe to expose in API responses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Timestamps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TIMESTAMPTZ (with timezone)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Essential for multi-timezone correctness; IST set as default timezone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Employee deletion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Soft delete (is_active = false)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Hard delete breaks payslip foreign keys — deactivation preserves data integrity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Salary fields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Exact decimal arithmetic; supports salaries up to ₹9.9 crore/month; no floating point errors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Attendance unique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@@unique([employeeId, date])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Enforces exactly one attendance record per employee per day at DB level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Payrun unique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@@unique([month, year])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Prevents duplicate payruns for same period at DB level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Audit log values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JSONB (before/after)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Flexible schema for any entity mutation; queryable with PostgreSQL JSON operators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Entity Relationships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users 1:1 employee_profiles (each user has one profile)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users 1:N salary_structures (salary history over time)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users 1:N attendance (one per day)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users 1:N leave_requests (employee may have many requests)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users 1:N leave_balances (one per leave type per year)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payroll_runs 1:N payslips (one payslip per employee per run)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audit_logs N:1 users (each log entry references an actor)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Payroll Engine Design</w:t>
      </w:r>
    </w:p>
    <w:p>
      <w:pPr>
        <w:pBdr>
          <w:bottom w:val="single" w:color="DBEAFE" w:sz="4" w:space="1"/>
        </w:pBdr>
        <w:spacing w:after="12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Engine Architecture Principles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Pure function: payrollEngine.ts takes inputs, returns outputs, makes zero DB calls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data pre-fetched in the payrun controller before calling the engine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Engine wrapped in a Prisma transaction: if any payslip write fails, all are rolled back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Deterministic: same employee + same month data always produces the same payslip</w:t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4.2 Computation Sequence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Controller fetches: salary_structures, attendance records, approved leave_requests for the month</w:t>
      </w:r>
    </w:p>
    <w:p>
      <w:pPr>
        <w:pStyle w:val="ListParagraph"/>
        <w:numPr>
          <w:ilvl w:val="0"/>
          <w:numId w:val="{numbered-0}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attendanceSummary computed: workingDays (22), presentDays, unpaidAbsences (absent + unpaid leave days)</w:t>
      </w:r>
    </w:p>
    <w:p>
      <w:pPr>
        <w:pStyle w:val="ListParagraph"/>
        <w:numPr>
          <w:ilvl w:val="0"/>
          <w:numId w:val="{numbered-0}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payrollEngine.computePayslip(employee, salaryStructure, attendanceSummary) called per employee</w:t>
      </w:r>
    </w:p>
    <w:p>
      <w:pPr>
        <w:pStyle w:val="ListParagraph"/>
        <w:numPr>
          <w:ilvl w:val="0"/>
          <w:numId w:val="{numbered-0}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Payslip object returned and bulk-inserted via Prisma transaction</w:t>
      </w:r>
    </w:p>
    <w:p>
      <w:pPr>
        <w:pStyle w:val="ListParagraph"/>
        <w:numPr>
          <w:ilvl w:val="0"/>
          <w:numId w:val="{numbered-0}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Payrun status updated to 'finalized'</w:t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4.3 Professional Tax Lookup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Gross Range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PT (Maharashtra)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₹0 – ₹7,500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₹0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 PT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₹7,501 – ₹10,000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₹175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Female employees exempt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₹10,001 – ₹15,000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₹175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&gt; ₹15,000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₹200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Max under any Indian state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Deployment Architecture</w:t>
      </w:r>
    </w:p>
    <w:p>
      <w:pPr>
        <w:pBdr>
          <w:bottom w:val="single" w:color="DBEAFE" w:sz="4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 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Frontend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Vercel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Vite build artifact deployed; VITE_API_URL env var points to Railway backend URL; preview URLs per branch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Railway.app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Node.js service; PORT auto-assigned; DATABASE_URL and JWT_SECRET set as env vars; health check endpoint /api/health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Railway PostgreSQL plugin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DATABASE_URL auto-injected; connection_limit=5 set in Prisma datasource URL; pgbouncer if available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Express cors() middleware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ALLOWED_ORIGIN env var set to exact Vercel domain; configured from Hour 0 to prevent prod CORS failures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8"/>
          <w:szCs w:val="18"/>
        </w:rPr>
        <w:t xml:space="preserve">Document version 1.0 — EmPay HRMS — May 2025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BEAFE" w:sz="4" w:space="1"/>
      </w:pBdr>
      <w:tabs>
        <w:tab w:val="right" w:pos="9360"/>
      </w:tabs>
      <w:spacing w:before="40"/>
    </w:pPr>
    <w:r>
      <w:rPr>
        <w:rFonts w:ascii="Arial" w:cs="Arial" w:eastAsia="Arial" w:hAnsi="Arial"/>
        <w:color w:val="6B7280"/>
        <w:sz w:val="18"/>
        <w:szCs w:val="18"/>
      </w:rPr>
      <w:t xml:space="preserve">Confidential — EmPay HRMS Hackathon Build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B7280"/>
        <w:sz w:val="18"/>
        <w:szCs w:val="18"/>
      </w:rPr>
      <w:t xml:space="preserve">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BEAFE" w:sz="4" w:space="1"/>
      </w:pBdr>
      <w:tabs>
        <w:tab w:val="right" w:pos="9360"/>
      </w:tabs>
      <w:spacing w:after="40"/>
    </w:pPr>
    <w:r>
      <w:rPr>
        <w:rFonts w:ascii="Arial" w:cs="Arial" w:eastAsia="Arial" w:hAnsi="Arial"/>
        <w:color w:val="6B7280"/>
        <w:sz w:val="18"/>
        <w:szCs w:val="18"/>
      </w:rPr>
      <w:t xml:space="preserve">EmPay HRMS  |  TDD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B7280"/>
        <w:sz w:val="18"/>
        <w:szCs w:val="18"/>
      </w:rPr>
      <w:t xml:space="preserve">May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2026-05-02T05:13:20.554Z</dcterms:created>
  <dcterms:modified xsi:type="dcterms:W3CDTF">2026-05-02T05:13:20.554Z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