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re30piqns9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Task-Conditioned EEG for Neurodegenerative Disease Diagnosis using Deep Learning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Keywords:</w:t>
        <w:br w:type="textWrapping"/>
      </w:r>
      <w:r w:rsidDel="00000000" w:rsidR="00000000" w:rsidRPr="00000000">
        <w:rPr>
          <w:rtl w:val="0"/>
        </w:rPr>
        <w:t xml:space="preserve"> Artificial Intelligence, EEG, Neurodegenerative Disease, Diagnostic Machine Learning, Multivariate Time Series, Joint Training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Description: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EEG signals reflect not only neural markers of disease but also task- and stimulus-dependent activity. In diagnostic applications, this presents a challenge: how to disentangle disease-related information from other task-specific factors. Carefully designed experimental protocols allow researchers to control these influences, enabling comparison of different brain states under standardized conditions.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thesis project investigates how </w:t>
      </w:r>
      <w:r w:rsidDel="00000000" w:rsidR="00000000" w:rsidRPr="00000000">
        <w:rPr>
          <w:b w:val="1"/>
          <w:bCs w:val="1"/>
          <w:rtl w:val="0"/>
        </w:rPr>
        <w:t xml:space="preserve">task context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specifically, </w:t>
      </w:r>
      <w:r w:rsidDel="00000000" w:rsidR="00000000" w:rsidRPr="00000000">
        <w:rPr>
          <w:i w:val="1"/>
          <w:iCs w:val="1"/>
          <w:rtl w:val="0"/>
        </w:rPr>
        <w:t xml:space="preserve">resting-state</w:t>
      </w:r>
      <w:r w:rsidDel="00000000" w:rsidR="00000000" w:rsidRPr="00000000">
        <w:rPr>
          <w:rtl w:val="0"/>
        </w:rPr>
        <w:t xml:space="preserve"> versus </w:t>
      </w:r>
      <w:r w:rsidDel="00000000" w:rsidR="00000000" w:rsidRPr="00000000">
        <w:rPr>
          <w:i w:val="1"/>
          <w:iCs w:val="1"/>
          <w:rtl w:val="0"/>
        </w:rPr>
        <w:t xml:space="preserve">photic-stimulation</w:t>
      </w:r>
      <w:r w:rsidDel="00000000" w:rsidR="00000000" w:rsidRPr="00000000">
        <w:rPr>
          <w:rtl w:val="0"/>
        </w:rPr>
        <w:t xml:space="preserve"> EEG recordings) affects the performance of machine learning models for neurodegenerative disease diagnosis. The work will leverage two matched and recently released open-access datasets [1, 2] that include recordings from healthy controls, Alzheimer’s disease patients, and dementia patients, each collected under the two experimental conditions.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will train and evaluate classification models to answer the following questions: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Which task condition yields better diagnostic performance?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</w:t>
      </w:r>
      <w:r w:rsidDel="00000000" w:rsidR="00000000" w:rsidRPr="00000000">
        <w:rPr>
          <w:b w:val="1"/>
          <w:bCs w:val="1"/>
          <w:rtl w:val="0"/>
        </w:rPr>
        <w:t xml:space="preserve">joint training</w:t>
      </w:r>
      <w:r w:rsidDel="00000000" w:rsidR="00000000" w:rsidRPr="00000000">
        <w:rPr>
          <w:rtl w:val="0"/>
        </w:rPr>
        <w:t xml:space="preserve"> on data from both tasks improve generalization compared to training on a single task?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the two conditions encode complementary information useful for diagnosis?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will employ state-of-the-art time-series classification algorithms, including models from the </w:t>
      </w:r>
      <w:r w:rsidDel="00000000" w:rsidR="00000000" w:rsidRPr="00000000">
        <w:rPr>
          <w:b w:val="1"/>
          <w:bCs w:val="1"/>
          <w:rtl w:val="0"/>
        </w:rPr>
        <w:t xml:space="preserve">ROCKET</w:t>
      </w:r>
      <w:r w:rsidDel="00000000" w:rsidR="00000000" w:rsidRPr="00000000">
        <w:rPr>
          <w:rtl w:val="0"/>
        </w:rPr>
        <w:t xml:space="preserve"> family [3] [4] [5], as well as traditional deep CNN for multivariate time series [6][7]. Performance will be assessed in terms of classification accuracy, robustness, and cross-condition transferability. The findings will provide insight into how experimental design influences the predictive capacity of EEG-based diagnostic models.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Prerequisites:</w:t>
        <w:br w:type="textWrapping"/>
      </w:r>
      <w:r w:rsidDel="00000000" w:rsidR="00000000" w:rsidRPr="00000000">
        <w:rPr>
          <w:rtl w:val="0"/>
        </w:rPr>
        <w:t xml:space="preserve"> Strong programming skills in </w:t>
      </w:r>
      <w:r w:rsidDel="00000000" w:rsidR="00000000" w:rsidRPr="00000000">
        <w:rPr>
          <w:b w:val="1"/>
          <w:bCs w:val="1"/>
          <w:rtl w:val="0"/>
        </w:rPr>
        <w:t xml:space="preserve">Python</w:t>
      </w:r>
      <w:r w:rsidDel="00000000" w:rsidR="00000000" w:rsidRPr="00000000">
        <w:rPr>
          <w:rtl w:val="0"/>
        </w:rPr>
        <w:t xml:space="preserve">, experience with </w:t>
      </w:r>
      <w:r w:rsidDel="00000000" w:rsidR="00000000" w:rsidRPr="00000000">
        <w:rPr>
          <w:b w:val="1"/>
          <w:bCs w:val="1"/>
          <w:rtl w:val="0"/>
        </w:rPr>
        <w:t xml:space="preserve">scikit-learn</w:t>
      </w:r>
      <w:r w:rsidDel="00000000" w:rsidR="00000000" w:rsidRPr="00000000">
        <w:rPr>
          <w:rtl w:val="0"/>
        </w:rPr>
        <w:t xml:space="preserve"> and a deep-learning framework (</w:t>
      </w:r>
      <w:r w:rsidDel="00000000" w:rsidR="00000000" w:rsidRPr="00000000">
        <w:rPr>
          <w:b w:val="1"/>
          <w:bCs w:val="1"/>
          <w:rtl w:val="0"/>
        </w:rPr>
        <w:t xml:space="preserve">PyTorch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Keras</w:t>
      </w:r>
      <w:r w:rsidDel="00000000" w:rsidR="00000000" w:rsidRPr="00000000">
        <w:rPr>
          <w:rtl w:val="0"/>
        </w:rPr>
        <w:t xml:space="preserve">). Familiarity with signal processing and an interest in clinical neuroscience and machine learning are advantageous. This is a demanding, research-oriented project with the potential to lead to a publication or conference presentation, making it especially suitable for students pursuing academic or research careers.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Important:</w:t>
        <w:br w:type="textWrapping"/>
      </w:r>
      <w:r w:rsidDel="00000000" w:rsidR="00000000" w:rsidRPr="00000000">
        <w:rPr>
          <w:rtl w:val="0"/>
        </w:rPr>
        <w:t xml:space="preserve"> Given the complexity of this topic, I strongly recommend completing it as a </w:t>
      </w:r>
      <w:r w:rsidDel="00000000" w:rsidR="00000000" w:rsidRPr="00000000">
        <w:rPr>
          <w:b w:val="1"/>
          <w:bCs w:val="1"/>
          <w:rtl w:val="0"/>
        </w:rPr>
        <w:t xml:space="preserve">joint thesis (two students working on the same project)</w:t>
      </w:r>
      <w:r w:rsidDel="00000000" w:rsidR="00000000" w:rsidRPr="00000000">
        <w:rPr>
          <w:rtl w:val="0"/>
        </w:rPr>
        <w:t xml:space="preserve">. Before selecting it, please send me an email at </w:t>
      </w:r>
      <w:r w:rsidDel="00000000" w:rsidR="00000000" w:rsidRPr="00000000">
        <w:rPr>
          <w:b w:val="1"/>
          <w:bCs w:val="1"/>
          <w:rtl w:val="0"/>
        </w:rPr>
        <w:t xml:space="preserve">gonzalo.uribarri@dsv.su.se</w:t>
      </w:r>
      <w:r w:rsidDel="00000000" w:rsidR="00000000" w:rsidRPr="00000000">
        <w:rPr>
          <w:rtl w:val="0"/>
        </w:rPr>
        <w:t xml:space="preserve"> with a brief introduction, a short summary of your background, and a sentence on why this project interests you. Thank you.</w:t>
      </w:r>
    </w:p>
    <w:p w:rsidR="00000000" w:rsidDel="00000000" w:rsidP="00000000" w:rsidRDefault="00000000" w:rsidRPr="00000000" w14:paraId="0000000D">
      <w:pPr>
        <w:spacing w:after="0" w:before="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References:</w:t>
        <w:br w:type="textWrapping"/>
      </w:r>
      <w:r w:rsidDel="00000000" w:rsidR="00000000" w:rsidRPr="00000000">
        <w:rPr>
          <w:rtl w:val="0"/>
        </w:rPr>
        <w:t xml:space="preserve"> [1] OpenNeuro dataset </w:t>
      </w:r>
      <w:r w:rsidDel="00000000" w:rsidR="00000000" w:rsidRPr="00000000">
        <w:rPr>
          <w:i w:val="1"/>
          <w:iCs w:val="1"/>
          <w:rtl w:val="0"/>
        </w:rPr>
        <w:t xml:space="preserve">photic stimulation</w:t>
      </w:r>
      <w:r w:rsidDel="00000000" w:rsidR="00000000" w:rsidRPr="00000000">
        <w:rPr>
          <w:rtl w:val="0"/>
        </w:rPr>
        <w:t xml:space="preserve"> (ds006036).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https://openneuro.org/datasets/ds006036/versions/1.0.5</w:t>
          <w:br w:type="textWrapping"/>
        </w:r>
      </w:hyperlink>
      <w:r w:rsidDel="00000000" w:rsidR="00000000" w:rsidRPr="00000000">
        <w:rPr>
          <w:rtl w:val="0"/>
        </w:rPr>
        <w:t xml:space="preserve"> [2] OpenNeuro dataset </w:t>
      </w:r>
      <w:r w:rsidDel="00000000" w:rsidR="00000000" w:rsidRPr="00000000">
        <w:rPr>
          <w:i w:val="1"/>
          <w:iCs w:val="1"/>
          <w:rtl w:val="0"/>
        </w:rPr>
        <w:t xml:space="preserve">resting state</w:t>
      </w:r>
      <w:r w:rsidDel="00000000" w:rsidR="00000000" w:rsidRPr="00000000">
        <w:rPr>
          <w:rtl w:val="0"/>
        </w:rPr>
        <w:t xml:space="preserve"> (ds004504).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https://openneuro.org/datasets/ds004504/versions/1.0.8</w:t>
          <w:br w:type="textWrapping"/>
        </w:r>
      </w:hyperlink>
      <w:r w:rsidDel="00000000" w:rsidR="00000000" w:rsidRPr="00000000">
        <w:rPr>
          <w:rtl w:val="0"/>
        </w:rPr>
        <w:t xml:space="preserve"> [3] Dempster, A., Petitjean, F., &amp; Webb, G. I. (2020). </w:t>
      </w:r>
      <w:r w:rsidDel="00000000" w:rsidR="00000000" w:rsidRPr="00000000">
        <w:rPr>
          <w:i w:val="1"/>
          <w:iCs w:val="1"/>
          <w:rtl w:val="0"/>
        </w:rPr>
        <w:t xml:space="preserve">ROCKET: exceptionally fast and accurate time series classification using random convolutional kernels.</w:t>
      </w:r>
      <w:r w:rsidDel="00000000" w:rsidR="00000000" w:rsidRPr="00000000">
        <w:rPr>
          <w:rtl w:val="0"/>
        </w:rPr>
        <w:t xml:space="preserve"> Data Mining and Knowledge Discovery, 34(5), 1454–1495.</w:t>
        <w:br w:type="textWrapping"/>
        <w:t xml:space="preserve"> [4] Uribarri, G., Barone, F., Ansuini, A., &amp; Fransén, E. (2024). </w:t>
      </w:r>
      <w:r w:rsidDel="00000000" w:rsidR="00000000" w:rsidRPr="00000000">
        <w:rPr>
          <w:i w:val="1"/>
          <w:iCs w:val="1"/>
          <w:rtl w:val="0"/>
        </w:rPr>
        <w:t xml:space="preserve">Detach-ROCKET: sequential feature selection for time series classification with random convolutional kernels.</w:t>
      </w:r>
      <w:r w:rsidDel="00000000" w:rsidR="00000000" w:rsidRPr="00000000">
        <w:rPr>
          <w:rtl w:val="0"/>
        </w:rPr>
        <w:t xml:space="preserve"> Data Mining and Knowledge Discovery, 38(6), 3922–3947.</w:t>
        <w:br w:type="textWrapping"/>
        <w:t xml:space="preserve"> [5] Solana, A., Fransén, E., &amp; Uribarri, G. (2024). </w:t>
      </w:r>
      <w:r w:rsidDel="00000000" w:rsidR="00000000" w:rsidRPr="00000000">
        <w:rPr>
          <w:i w:val="1"/>
          <w:iCs w:val="1"/>
          <w:rtl w:val="0"/>
        </w:rPr>
        <w:t xml:space="preserve">Classification of raw MEG/EEG data with Detach-ROCKET Ensemble: an improved ROCKET algorithm for multivariate time series analysis.</w:t>
      </w:r>
      <w:r w:rsidDel="00000000" w:rsidR="00000000" w:rsidRPr="00000000">
        <w:rPr>
          <w:rtl w:val="0"/>
        </w:rPr>
        <w:t xml:space="preserve"> In </w:t>
      </w:r>
      <w:r w:rsidDel="00000000" w:rsidR="00000000" w:rsidRPr="00000000">
        <w:rPr>
          <w:i w:val="1"/>
          <w:iCs w:val="1"/>
          <w:rtl w:val="0"/>
        </w:rPr>
        <w:t xml:space="preserve">International Workshop on Advanced Analytics and Learning on Temporal Data</w:t>
      </w:r>
      <w:r w:rsidDel="00000000" w:rsidR="00000000" w:rsidRPr="00000000">
        <w:rPr>
          <w:rtl w:val="0"/>
        </w:rPr>
        <w:t xml:space="preserve"> (pp. 96–114). Cham: Springer Nature Switzerland.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[6] Ismail Fawaz, H., Lucas, B., Forestier, G., Pelletier, C., Schmidt, D. F., Weber, J., ... &amp; Petitjean, F. (2020). Inceptiontime: Finding alexnet for time series classification. Data Mining and Knowledge Discovery, 34(6), 1936-1962.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[7] Pan, J., Sayrol, E., Giro-i-Nieto, X., McGuinness, K., &amp; O'Connor, N. E. (2016). Shallow and deep convolutional networks for saliency prediction. In Proceedings of the IEEE conference on computer vision and pattern recognition (pp. 598-606).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openneuro.org/datasets/ds004504/versions/1.0.8" TargetMode="External"/><Relationship Id="rId5" Type="http://schemas.openxmlformats.org/officeDocument/2006/relationships/styles" Target="styles.xml"/><Relationship Id="rId6" Type="http://schemas.openxmlformats.org/officeDocument/2006/relationships/hyperlink" Target="https://openneuro.org/datasets/ds006036/versions/1.0.5" TargetMode="External"/><Relationship Id="rId7" Type="http://schemas.openxmlformats.org/officeDocument/2006/relationships/hyperlink" Target="https://openneuro.org/datasets/ds006036/versions/1.0.5" TargetMode="External"/><Relationship Id="rId8" Type="http://schemas.openxmlformats.org/officeDocument/2006/relationships/hyperlink" Target="https://openneuro.org/datasets/ds004504/versions/1.0.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