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600"/>
              <w:left w:type="dxa" w:w="400"/>
              <w:bottom w:type="dxa" w:w="600"/>
              <w:right w:type="dxa" w:w="400"/>
            </w:tcMar>
          </w:tcPr>
          <w:p>
            <w:pPr>
              <w:spacing w:before="200" w:after="80"/>
              <w:jc w:val="center"/>
            </w:pPr>
            <w:r>
              <w:rPr>
                <w:rFonts w:ascii="Arial" w:cs="Arial" w:eastAsia="Arial" w:hAnsi="Arial"/>
                <w:b/>
                <w:bCs/>
                <w:caps/>
                <w:color w:val="F18F01"/>
                <w:sz w:val="20"/>
                <w:szCs w:val="20"/>
              </w:rPr>
              <w:t xml:space="preserve">MACHINE LEARNING</w:t>
            </w:r>
          </w:p>
          <w:p>
            <w:pPr>
              <w:spacing w:before="0" w:after="100"/>
              <w:jc w:val="center"/>
            </w:pPr>
            <w:r>
              <w:rPr>
                <w:rFonts w:ascii="Arial" w:cs="Arial" w:eastAsia="Arial" w:hAnsi="Arial"/>
                <w:color w:val="AECDE8"/>
                <w:sz w:val="20"/>
                <w:szCs w:val="20"/>
              </w:rPr>
              <w:t xml:space="preserve">Laboratory Document</w:t>
            </w:r>
          </w:p>
          <w:p>
            <w:pPr>
              <w:spacing w:before="100" w:after="200"/>
              <w:jc w:val="center"/>
            </w:pPr>
            <w:r>
              <w:rPr>
                <w:rFonts w:ascii="Arial" w:cs="Arial" w:eastAsia="Arial" w:hAnsi="Arial"/>
                <w:b/>
                <w:bCs/>
                <w:color w:val="FFFFFF"/>
                <w:sz w:val="56"/>
                <w:szCs w:val="56"/>
              </w:rPr>
              <w:t xml:space="preserve">Neural Networks</w:t>
            </w:r>
          </w:p>
          <w:p>
            <w:pPr>
              <w:spacing w:before="0" w:after="100"/>
              <w:jc w:val="center"/>
            </w:pPr>
            <w:r>
              <w:rPr>
                <w:rFonts w:ascii="Arial" w:cs="Arial" w:eastAsia="Arial" w:hAnsi="Arial"/>
                <w:b/>
                <w:bCs/>
                <w:color w:val="F18F01"/>
                <w:sz w:val="36"/>
                <w:szCs w:val="36"/>
              </w:rPr>
              <w:t xml:space="preserve">Core Concepts</w:t>
            </w:r>
          </w:p>
          <w:p>
            <w:pPr>
              <w:spacing w:before="200" w:after="200"/>
              <w:jc w:val="center"/>
            </w:pPr>
            <w:r>
              <w:rPr>
                <w:rFonts w:ascii="Arial" w:cs="Arial" w:eastAsia="Arial" w:hAnsi="Arial"/>
                <w:color w:val="4A7FA5"/>
                <w:sz w:val="22"/>
                <w:szCs w:val="22"/>
              </w:rPr>
              <w:t xml:space="preserve">─────────────────────────────</w:t>
            </w:r>
          </w:p>
          <w:p>
            <w:pPr>
              <w:jc w:val="center"/>
            </w:pPr>
            <w:r>
              <w:rPr>
                <w:rFonts w:ascii="Arial" w:cs="Arial" w:eastAsia="Arial" w:hAnsi="Arial"/>
                <w:color w:val="AECDE8"/>
                <w:sz w:val="20"/>
                <w:szCs w:val="20"/>
              </w:rPr>
              <w:t xml:space="preserve">Perceptron  •  Activation Functions  •  Loss Functions  •  Gradient Descent</w:t>
            </w:r>
          </w:p>
        </w:tc>
      </w:tr>
    </w:tbl>
    <w:p>
      <w:pPr>
        <w:spacing w:before="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0"/>
                <w:szCs w:val="20"/>
              </w:rPr>
              <w:t xml:space="preserve">Lab Code</w:t>
            </w:r>
          </w:p>
        </w:tc>
        <w:tc>
          <w:tcPr>
            <w:tcW w:type="dxa" w:w="50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ML-LAB-NN-01</w:t>
            </w:r>
          </w:p>
        </w:tc>
        <w:tc>
          <w:tcPr>
            <w:tcW w:type="dxa" w:w="216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0"/>
                <w:szCs w:val="20"/>
              </w:rPr>
              <w:t xml:space="preserve">Version 1.0</w:t>
            </w:r>
          </w:p>
        </w:tc>
      </w:tr>
      <w:tr>
        <w:tc>
          <w:tcPr>
            <w:tcW w:type="dxa" w:w="22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0"/>
                <w:szCs w:val="20"/>
              </w:rPr>
              <w:t xml:space="preserve">Topic</w:t>
            </w:r>
          </w:p>
        </w:tc>
        <w:tc>
          <w:tcPr>
            <w:tcW w:type="dxa" w:w="50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Neural Networks — Core Concepts</w:t>
            </w:r>
          </w:p>
        </w:tc>
        <w:tc>
          <w:tcPr>
            <w:tcW w:type="dxa" w:w="2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2026</w:t>
            </w:r>
          </w:p>
        </w:tc>
      </w:tr>
      <w:tr>
        <w:tc>
          <w:tcPr>
            <w:tcW w:type="dxa" w:w="22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0"/>
                <w:szCs w:val="20"/>
              </w:rPr>
              <w:t xml:space="preserve">Difficulty</w:t>
            </w:r>
          </w:p>
        </w:tc>
        <w:tc>
          <w:tcPr>
            <w:tcW w:type="dxa" w:w="50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Intermediate</w:t>
            </w:r>
          </w:p>
        </w:tc>
        <w:tc>
          <w:tcPr>
            <w:tcW w:type="dxa" w:w="2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~3 hrs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  Learning Objectives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1.  Understand the biological inspiration and mathematical formulation of the Perceptron</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2.  Identify and compare common activation functions and their use cases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3.  Define and apply appropriate loss functions for regression and classification tasks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4.  Intuitively understand Gradient Descent and its role in model training</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5.  Connect all four components into the broader neural network learning pipeline</w:t>
            </w:r>
          </w:p>
        </w:tc>
      </w:tr>
    </w:tbl>
    <w:p>
      <w:r>
        <w:br w:type="page"/>
      </w:r>
    </w:p>
    <w:p>
      <w:pPr>
        <w:pStyle w:val="Heading1"/>
        <w:pBdr>
          <w:bottom w:val="single" w:color="2E86AB" w:sz="8" w:space="4"/>
        </w:pBdr>
        <w:spacing w:before="400" w:after="160"/>
      </w:pPr>
      <w:r>
        <w:rPr>
          <w:rFonts w:ascii="Arial" w:cs="Arial" w:eastAsia="Arial" w:hAnsi="Arial"/>
          <w:b/>
          <w:bCs/>
          <w:color w:val="1A3C5E"/>
          <w:sz w:val="32"/>
          <w:szCs w:val="32"/>
        </w:rPr>
        <w:t xml:space="preserve">Section 1: The Perceptron</w:t>
      </w:r>
    </w:p>
    <w:p>
      <w:pPr>
        <w:spacing w:before="80" w:after="100"/>
      </w:pPr>
      <w:r>
        <w:rPr>
          <w:rFonts w:ascii="Arial" w:cs="Arial" w:eastAsia="Arial" w:hAnsi="Arial"/>
          <w:color w:val="1C2833"/>
          <w:sz w:val="22"/>
          <w:szCs w:val="22"/>
        </w:rPr>
        <w:t xml:space="preserve">The Perceptron is the fundamental building block of neural networks. Inspired by biological neurons in the human brain, it is the simplest form of an artificial neuron capable of binary classification.</w:t>
      </w:r>
    </w:p>
    <w:p>
      <w:pPr>
        <w:spacing w:before="0" w:after="80"/>
      </w:pPr>
      <w:r>
        <w:t xml:space="preserve"/>
      </w:r>
    </w:p>
    <w:p>
      <w:pPr>
        <w:pStyle w:val="Heading2"/>
        <w:spacing w:before="320" w:after="120"/>
      </w:pPr>
      <w:r>
        <w:rPr>
          <w:rFonts w:ascii="Arial" w:cs="Arial" w:eastAsia="Arial" w:hAnsi="Arial"/>
          <w:b/>
          <w:bCs/>
          <w:color w:val="2E86AB"/>
          <w:sz w:val="26"/>
          <w:szCs w:val="26"/>
        </w:rPr>
        <w:t xml:space="preserve">1.1  Biological Inspiration</w:t>
      </w:r>
    </w:p>
    <w:p>
      <w:pPr>
        <w:spacing w:before="80" w:after="100"/>
      </w:pPr>
      <w:r>
        <w:rPr>
          <w:rFonts w:ascii="Arial" w:cs="Arial" w:eastAsia="Arial" w:hAnsi="Arial"/>
          <w:color w:val="1C2833"/>
          <w:sz w:val="22"/>
          <w:szCs w:val="22"/>
        </w:rPr>
        <w:t xml:space="preserve">In the human brain, neurons receive electrochemical signals through dendrites, process them in the cell body (soma), and fire an output signal through the axon when a certain activation threshold is crossed. The perceptron mimics this mechanism mathematically.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DE8" w:sz="1"/>
              <w:left w:val="single" w:color="AECDE8" w:sz="1"/>
              <w:bottom w:val="single" w:color="AECDE8" w:sz="1"/>
              <w:right w:val="single" w:color="AECDE8" w:sz="1"/>
            </w:tcBorders>
            <w:shd w:fill="D5E8F0" w:val="clear"/>
            <w:tcMar>
              <w:top w:type="dxa" w:w="100"/>
              <w:left w:type="dxa" w:w="160"/>
              <w:bottom w:type="dxa" w:w="100"/>
              <w:right w:type="dxa" w:w="160"/>
            </w:tcMar>
          </w:tcPr>
          <w:p>
            <w:r>
              <w:rPr>
                <w:rFonts w:ascii="Arial" w:cs="Arial" w:eastAsia="Arial" w:hAnsi="Arial"/>
                <w:b/>
                <w:bCs/>
                <w:color w:val="1A3C5E"/>
                <w:sz w:val="21"/>
                <w:szCs w:val="21"/>
              </w:rPr>
              <w:t xml:space="preserve">Biological Neuron</w:t>
            </w:r>
          </w:p>
        </w:tc>
        <w:tc>
          <w:tcPr>
            <w:tcW w:type="dxa" w:w="4680"/>
            <w:tcBorders>
              <w:top w:val="single" w:color="AECDE8" w:sz="1"/>
              <w:left w:val="single" w:color="AECDE8" w:sz="1"/>
              <w:bottom w:val="single" w:color="AECDE8" w:sz="1"/>
              <w:right w:val="single" w:color="AECDE8" w:sz="1"/>
            </w:tcBorders>
            <w:shd w:fill="D5E8F0" w:val="clear"/>
            <w:tcMar>
              <w:top w:type="dxa" w:w="100"/>
              <w:left w:type="dxa" w:w="160"/>
              <w:bottom w:type="dxa" w:w="100"/>
              <w:right w:type="dxa" w:w="160"/>
            </w:tcMar>
          </w:tcPr>
          <w:p>
            <w:r>
              <w:rPr>
                <w:rFonts w:ascii="Arial" w:cs="Arial" w:eastAsia="Arial" w:hAnsi="Arial"/>
                <w:b/>
                <w:bCs/>
                <w:color w:val="1A3C5E"/>
                <w:sz w:val="21"/>
                <w:szCs w:val="21"/>
              </w:rPr>
              <w:t xml:space="preserve">Perceptron Equivalent</w:t>
            </w:r>
          </w:p>
        </w:tc>
      </w:tr>
      <w:tr>
        <w:tc>
          <w:tcPr>
            <w:tcW w:type="dxa" w:w="46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Dendrites</w:t>
            </w:r>
          </w:p>
        </w:tc>
        <w:tc>
          <w:tcPr>
            <w:tcW w:type="dxa" w:w="46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Input values (x₁, x₂, ..., xₙ)</w:t>
            </w:r>
          </w:p>
        </w:tc>
      </w:tr>
      <w:tr>
        <w:tc>
          <w:tcPr>
            <w:tcW w:type="dxa" w:w="468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color w:val="1C2833"/>
                <w:sz w:val="20"/>
                <w:szCs w:val="20"/>
              </w:rPr>
              <w:t xml:space="preserve">Synaptic strength</w:t>
            </w:r>
          </w:p>
        </w:tc>
        <w:tc>
          <w:tcPr>
            <w:tcW w:type="dxa" w:w="468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color w:val="1C2833"/>
                <w:sz w:val="20"/>
                <w:szCs w:val="20"/>
              </w:rPr>
              <w:t xml:space="preserve">Weights (w₁, w₂, ..., wₙ)</w:t>
            </w:r>
          </w:p>
        </w:tc>
      </w:tr>
      <w:tr>
        <w:tc>
          <w:tcPr>
            <w:tcW w:type="dxa" w:w="46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Cell body (soma)</w:t>
            </w:r>
          </w:p>
        </w:tc>
        <w:tc>
          <w:tcPr>
            <w:tcW w:type="dxa" w:w="46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Weighted sum computation</w:t>
            </w:r>
          </w:p>
        </w:tc>
      </w:tr>
      <w:tr>
        <w:tc>
          <w:tcPr>
            <w:tcW w:type="dxa" w:w="468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color w:val="1C2833"/>
                <w:sz w:val="20"/>
                <w:szCs w:val="20"/>
              </w:rPr>
              <w:t xml:space="preserve">Activation threshold</w:t>
            </w:r>
          </w:p>
        </w:tc>
        <w:tc>
          <w:tcPr>
            <w:tcW w:type="dxa" w:w="468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color w:val="1C2833"/>
                <w:sz w:val="20"/>
                <w:szCs w:val="20"/>
              </w:rPr>
              <w:t xml:space="preserve">Bias term (b)</w:t>
            </w:r>
          </w:p>
        </w:tc>
      </w:tr>
      <w:tr>
        <w:tc>
          <w:tcPr>
            <w:tcW w:type="dxa" w:w="46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Axon output (fire/no-fire)</w:t>
            </w:r>
          </w:p>
        </w:tc>
        <w:tc>
          <w:tcPr>
            <w:tcW w:type="dxa" w:w="46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Output (0 or 1)</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1.2  Mathematical Formulation</w:t>
      </w:r>
    </w:p>
    <w:p>
      <w:pPr>
        <w:spacing w:before="80" w:after="100"/>
      </w:pPr>
      <w:r>
        <w:rPr>
          <w:rFonts w:ascii="Arial" w:cs="Arial" w:eastAsia="Arial" w:hAnsi="Arial"/>
          <w:color w:val="1C2833"/>
          <w:sz w:val="22"/>
          <w:szCs w:val="22"/>
        </w:rPr>
        <w:t xml:space="preserve">A perceptron computes a weighted sum of its inputs, adds a bias, and passes the result through a step function to produce a binary output.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z  =  Σ(wᵢ · xᵢ) + b  =  w₁x₁ + w₂x₂ + ... + wₙxₙ + b</w:t>
            </w:r>
          </w:p>
          <w:p>
            <w:pPr>
              <w:jc w:val="center"/>
            </w:pPr>
            <w:r>
              <w:rPr>
                <w:rFonts w:ascii="Arial" w:cs="Arial" w:eastAsia="Arial" w:hAnsi="Arial"/>
                <w:i/>
                <w:iCs/>
                <w:color w:val="5D6D7E"/>
                <w:sz w:val="18"/>
                <w:szCs w:val="18"/>
              </w:rPr>
              <w:t xml:space="preserve">Weighted sum (net input)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ŷ  =  f(z)  =  { 1  if  z ≥ 0 ,  0  if  z &lt; 0 }</w:t>
            </w:r>
          </w:p>
          <w:p>
            <w:pPr>
              <w:jc w:val="center"/>
            </w:pPr>
            <w:r>
              <w:rPr>
                <w:rFonts w:ascii="Arial" w:cs="Arial" w:eastAsia="Arial" w:hAnsi="Arial"/>
                <w:i/>
                <w:iCs/>
                <w:color w:val="5D6D7E"/>
                <w:sz w:val="18"/>
                <w:szCs w:val="18"/>
              </w:rPr>
              <w:t xml:space="preserve">Step activation function</w:t>
            </w:r>
          </w:p>
        </w:tc>
      </w:tr>
    </w:tbl>
    <w:p>
      <w:pPr>
        <w:spacing w:before="0" w:after="80"/>
      </w:pPr>
      <w:r>
        <w:t xml:space="preserve"/>
      </w:r>
    </w:p>
    <w:p>
      <w:pPr>
        <w:spacing w:before="80" w:after="100"/>
      </w:pPr>
      <w:r>
        <w:rPr>
          <w:rFonts w:ascii="Arial" w:cs="Arial" w:eastAsia="Arial" w:hAnsi="Arial"/>
          <w:color w:val="1C2833"/>
          <w:sz w:val="22"/>
          <w:szCs w:val="22"/>
        </w:rPr>
        <w:t xml:space="preserve">Where:</w:t>
      </w:r>
    </w:p>
    <w:p>
      <w:pPr>
        <w:pStyle w:val="ListParagraph"/>
        <w:numPr>
          <w:ilvl w:val="0"/>
          <w:numId w:val="2"/>
        </w:numPr>
        <w:spacing w:before="60" w:after="60"/>
      </w:pPr>
      <w:r>
        <w:rPr>
          <w:rFonts w:ascii="Arial" w:cs="Arial" w:eastAsia="Arial" w:hAnsi="Arial"/>
          <w:b/>
          <w:bCs/>
          <w:color w:val="1C2833"/>
          <w:sz w:val="22"/>
          <w:szCs w:val="22"/>
        </w:rPr>
        <w:t xml:space="preserve">xᵢ</w:t>
      </w:r>
      <w:r>
        <w:rPr>
          <w:rFonts w:ascii="Arial" w:cs="Arial" w:eastAsia="Arial" w:hAnsi="Arial"/>
          <w:color w:val="1C2833"/>
          <w:sz w:val="22"/>
          <w:szCs w:val="22"/>
        </w:rPr>
        <w:t xml:space="preserve">  = input features (the data fed into the neuron)</w:t>
      </w:r>
    </w:p>
    <w:p>
      <w:pPr>
        <w:pStyle w:val="ListParagraph"/>
        <w:numPr>
          <w:ilvl w:val="0"/>
          <w:numId w:val="2"/>
        </w:numPr>
        <w:spacing w:before="60" w:after="60"/>
      </w:pPr>
      <w:r>
        <w:rPr>
          <w:rFonts w:ascii="Arial" w:cs="Arial" w:eastAsia="Arial" w:hAnsi="Arial"/>
          <w:b/>
          <w:bCs/>
          <w:color w:val="1C2833"/>
          <w:sz w:val="22"/>
          <w:szCs w:val="22"/>
        </w:rPr>
        <w:t xml:space="preserve">wᵢ</w:t>
      </w:r>
      <w:r>
        <w:rPr>
          <w:rFonts w:ascii="Arial" w:cs="Arial" w:eastAsia="Arial" w:hAnsi="Arial"/>
          <w:color w:val="1C2833"/>
          <w:sz w:val="22"/>
          <w:szCs w:val="22"/>
        </w:rPr>
        <w:t xml:space="preserve">  = weights (importance assigned to each input)</w:t>
      </w:r>
    </w:p>
    <w:p>
      <w:pPr>
        <w:pStyle w:val="ListParagraph"/>
        <w:numPr>
          <w:ilvl w:val="0"/>
          <w:numId w:val="2"/>
        </w:numPr>
        <w:spacing w:before="60" w:after="60"/>
      </w:pPr>
      <w:r>
        <w:rPr>
          <w:rFonts w:ascii="Arial" w:cs="Arial" w:eastAsia="Arial" w:hAnsi="Arial"/>
          <w:b/>
          <w:bCs/>
          <w:color w:val="1C2833"/>
          <w:sz w:val="22"/>
          <w:szCs w:val="22"/>
        </w:rPr>
        <w:t xml:space="preserve">b</w:t>
      </w:r>
      <w:r>
        <w:rPr>
          <w:rFonts w:ascii="Arial" w:cs="Arial" w:eastAsia="Arial" w:hAnsi="Arial"/>
          <w:color w:val="1C2833"/>
          <w:sz w:val="22"/>
          <w:szCs w:val="22"/>
        </w:rPr>
        <w:t xml:space="preserve">  = bias (allows shifting the decision boundary)</w:t>
      </w:r>
    </w:p>
    <w:p>
      <w:pPr>
        <w:pStyle w:val="ListParagraph"/>
        <w:numPr>
          <w:ilvl w:val="0"/>
          <w:numId w:val="2"/>
        </w:numPr>
        <w:spacing w:before="60" w:after="60"/>
      </w:pPr>
      <w:r>
        <w:rPr>
          <w:rFonts w:ascii="Arial" w:cs="Arial" w:eastAsia="Arial" w:hAnsi="Arial"/>
          <w:b/>
          <w:bCs/>
          <w:color w:val="1C2833"/>
          <w:sz w:val="22"/>
          <w:szCs w:val="22"/>
        </w:rPr>
        <w:t xml:space="preserve">ŷ</w:t>
      </w:r>
      <w:r>
        <w:rPr>
          <w:rFonts w:ascii="Arial" w:cs="Arial" w:eastAsia="Arial" w:hAnsi="Arial"/>
          <w:color w:val="1C2833"/>
          <w:sz w:val="22"/>
          <w:szCs w:val="22"/>
        </w:rPr>
        <w:t xml:space="preserve">  = predicted output (0 or 1)</w:t>
      </w:r>
    </w:p>
    <w:p>
      <w:pPr>
        <w:spacing w:before="0" w:after="100"/>
      </w:pPr>
      <w:r>
        <w:t xml:space="preserve"/>
      </w:r>
    </w:p>
    <w:p>
      <w:pPr>
        <w:pStyle w:val="Heading2"/>
        <w:spacing w:before="320" w:after="120"/>
      </w:pPr>
      <w:r>
        <w:rPr>
          <w:rFonts w:ascii="Arial" w:cs="Arial" w:eastAsia="Arial" w:hAnsi="Arial"/>
          <w:b/>
          <w:bCs/>
          <w:color w:val="2E86AB"/>
          <w:sz w:val="26"/>
          <w:szCs w:val="26"/>
        </w:rPr>
        <w:t xml:space="preserve">1.3  The Decision Boundary</w:t>
      </w:r>
    </w:p>
    <w:p>
      <w:pPr>
        <w:spacing w:before="80" w:after="100"/>
      </w:pPr>
      <w:r>
        <w:rPr>
          <w:rFonts w:ascii="Arial" w:cs="Arial" w:eastAsia="Arial" w:hAnsi="Arial"/>
          <w:color w:val="1C2833"/>
          <w:sz w:val="22"/>
          <w:szCs w:val="22"/>
        </w:rPr>
        <w:t xml:space="preserve">The perceptron draws a linear decision boundary in the feature space, separating classes. For two inputs x₁ and x₂:</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w₁x₁ + w₂x₂ + b = 0</w:t>
            </w:r>
          </w:p>
          <w:p>
            <w:pPr>
              <w:jc w:val="center"/>
            </w:pPr>
            <w:r>
              <w:rPr>
                <w:rFonts w:ascii="Arial" w:cs="Arial" w:eastAsia="Arial" w:hAnsi="Arial"/>
                <w:i/>
                <w:iCs/>
                <w:color w:val="5D6D7E"/>
                <w:sz w:val="18"/>
                <w:szCs w:val="18"/>
              </w:rPr>
              <w:t xml:space="preserve">Equation of the decision boundary (a line in 2D space)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8F01" w:val="clear"/>
            <w:tcMar>
              <w:top w:type="dxa" w:w="100"/>
              <w:left w:type="dxa" w:w="180"/>
              <w:bottom w:type="dxa" w:w="100"/>
              <w:right w:type="dxa" w:w="180"/>
            </w:tcMar>
          </w:tcPr>
          <w:p>
            <w:r>
              <w:rPr>
                <w:rFonts w:ascii="Arial" w:cs="Arial" w:eastAsia="Arial" w:hAnsi="Arial"/>
                <w:b/>
                <w:bCs/>
                <w:color w:val="FFFFFF"/>
                <w:sz w:val="22"/>
                <w:szCs w:val="22"/>
              </w:rPr>
              <w:t xml:space="preserve">⚠️  Limitation of the Perceptron</w:t>
            </w:r>
          </w:p>
        </w:tc>
      </w:tr>
      <w:tr>
        <w:tc>
          <w:tcPr>
            <w:tcBorders>
              <w:top w:val="none" w:color="FFFFFF" w:sz="0"/>
              <w:left w:val="none" w:color="FFFFFF" w:sz="0"/>
              <w:bottom w:val="none" w:color="FFFFFF" w:sz="0"/>
              <w:right w:val="none" w:color="FFFFFF" w:sz="0"/>
            </w:tcBorders>
            <w:shd w:fill="FEF9EC" w:val="clear"/>
            <w:tcMar>
              <w:top w:type="dxa" w:w="80"/>
              <w:left w:type="dxa" w:w="180"/>
              <w:bottom w:type="dxa" w:w="80"/>
              <w:right w:type="dxa" w:w="180"/>
            </w:tcMar>
          </w:tcPr>
          <w:p>
            <w:r>
              <w:rPr>
                <w:rFonts w:ascii="Arial" w:cs="Arial" w:eastAsia="Arial" w:hAnsi="Arial"/>
                <w:color w:val="1C2833"/>
                <w:sz w:val="21"/>
                <w:szCs w:val="21"/>
              </w:rPr>
              <w:t xml:space="preserve">The perceptron can only classify linearly separable data. It fails on problems like XOR where no single straight line can separate the two classes. This limitation motivated the development of multi-layer networks.</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1.4  Learning Rule — Perceptron Update</w:t>
      </w:r>
    </w:p>
    <w:p>
      <w:pPr>
        <w:spacing w:before="80" w:after="100"/>
      </w:pPr>
      <w:r>
        <w:rPr>
          <w:rFonts w:ascii="Arial" w:cs="Arial" w:eastAsia="Arial" w:hAnsi="Arial"/>
          <w:color w:val="1C2833"/>
          <w:sz w:val="22"/>
          <w:szCs w:val="22"/>
        </w:rPr>
        <w:t xml:space="preserve">The perceptron learns by adjusting its weights whenever it misclassifies an example. The update rule is: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wᵢ  ←  wᵢ  +  η · (y − ŷ) · xᵢ</w:t>
            </w:r>
          </w:p>
          <w:p>
            <w:pPr>
              <w:jc w:val="center"/>
            </w:pPr>
            <w:r>
              <w:rPr>
                <w:rFonts w:ascii="Arial" w:cs="Arial" w:eastAsia="Arial" w:hAnsi="Arial"/>
                <w:i/>
                <w:iCs/>
                <w:color w:val="5D6D7E"/>
                <w:sz w:val="18"/>
                <w:szCs w:val="18"/>
              </w:rPr>
              <w:t xml:space="preserve">Perceptron weight update rule</w:t>
            </w:r>
          </w:p>
        </w:tc>
      </w:tr>
    </w:tbl>
    <w:p>
      <w:pPr>
        <w:spacing w:before="0" w:after="80"/>
      </w:pPr>
      <w:r>
        <w:t xml:space="preserve"/>
      </w:r>
    </w:p>
    <w:p>
      <w:pPr>
        <w:pStyle w:val="ListParagraph"/>
        <w:numPr>
          <w:ilvl w:val="0"/>
          <w:numId w:val="2"/>
        </w:numPr>
        <w:spacing w:before="60" w:after="60"/>
      </w:pPr>
      <w:r>
        <w:rPr>
          <w:rFonts w:ascii="Arial" w:cs="Arial" w:eastAsia="Arial" w:hAnsi="Arial"/>
          <w:b/>
          <w:bCs/>
          <w:color w:val="1C2833"/>
          <w:sz w:val="22"/>
          <w:szCs w:val="22"/>
        </w:rPr>
        <w:t xml:space="preserve">η (eta)</w:t>
      </w:r>
      <w:r>
        <w:rPr>
          <w:rFonts w:ascii="Arial" w:cs="Arial" w:eastAsia="Arial" w:hAnsi="Arial"/>
          <w:color w:val="1C2833"/>
          <w:sz w:val="22"/>
          <w:szCs w:val="22"/>
        </w:rPr>
        <w:t xml:space="preserve">  = learning rate — controls step size of update</w:t>
      </w:r>
    </w:p>
    <w:p>
      <w:pPr>
        <w:pStyle w:val="ListParagraph"/>
        <w:numPr>
          <w:ilvl w:val="0"/>
          <w:numId w:val="2"/>
        </w:numPr>
        <w:spacing w:before="60" w:after="60"/>
      </w:pPr>
      <w:r>
        <w:rPr>
          <w:rFonts w:ascii="Arial" w:cs="Arial" w:eastAsia="Arial" w:hAnsi="Arial"/>
          <w:b/>
          <w:bCs/>
          <w:color w:val="1C2833"/>
          <w:sz w:val="22"/>
          <w:szCs w:val="22"/>
        </w:rPr>
        <w:t xml:space="preserve">y</w:t>
      </w:r>
      <w:r>
        <w:rPr>
          <w:rFonts w:ascii="Arial" w:cs="Arial" w:eastAsia="Arial" w:hAnsi="Arial"/>
          <w:color w:val="1C2833"/>
          <w:sz w:val="22"/>
          <w:szCs w:val="22"/>
        </w:rPr>
        <w:t xml:space="preserve">  = true label (ground truth)</w:t>
      </w:r>
    </w:p>
    <w:p>
      <w:pPr>
        <w:pStyle w:val="ListParagraph"/>
        <w:numPr>
          <w:ilvl w:val="0"/>
          <w:numId w:val="2"/>
        </w:numPr>
        <w:spacing w:before="60" w:after="60"/>
      </w:pPr>
      <w:r>
        <w:rPr>
          <w:rFonts w:ascii="Arial" w:cs="Arial" w:eastAsia="Arial" w:hAnsi="Arial"/>
          <w:b/>
          <w:bCs/>
          <w:color w:val="1C2833"/>
          <w:sz w:val="22"/>
          <w:szCs w:val="22"/>
        </w:rPr>
        <w:t xml:space="preserve">(y − ŷ)</w:t>
      </w:r>
      <w:r>
        <w:rPr>
          <w:rFonts w:ascii="Arial" w:cs="Arial" w:eastAsia="Arial" w:hAnsi="Arial"/>
          <w:color w:val="1C2833"/>
          <w:sz w:val="22"/>
          <w:szCs w:val="22"/>
        </w:rPr>
        <w:t xml:space="preserve">  = prediction error: 0 (correct), +1 or -1 (wrong)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8F01" w:val="clear"/>
            <w:tcMar>
              <w:top w:type="dxa" w:w="80"/>
              <w:left w:type="dxa" w:w="200"/>
              <w:bottom w:type="dxa" w:w="80"/>
              <w:right w:type="dxa" w:w="200"/>
            </w:tcMar>
          </w:tcPr>
          <w:p>
            <w:r>
              <w:rPr>
                <w:rFonts w:ascii="Arial" w:cs="Arial" w:eastAsia="Arial" w:hAnsi="Arial"/>
                <w:b/>
                <w:bCs/>
                <w:color w:val="FFFFFF"/>
                <w:sz w:val="20"/>
                <w:szCs w:val="20"/>
              </w:rPr>
              <w:t xml:space="preserve">🔬  Lab Exercise 1.1 — Manual Perceptron Computation</w:t>
            </w:r>
          </w:p>
        </w:tc>
      </w:tr>
    </w:tbl>
    <w:p>
      <w:pPr>
        <w:spacing w:before="0" w:after="60"/>
      </w:pPr>
      <w:r>
        <w:t xml:space="preserve"/>
      </w:r>
    </w:p>
    <w:p>
      <w:pPr>
        <w:spacing w:before="80" w:after="100"/>
      </w:pPr>
      <w:r>
        <w:rPr>
          <w:rFonts w:ascii="Arial" w:cs="Arial" w:eastAsia="Arial" w:hAnsi="Arial"/>
          <w:color w:val="1C2833"/>
          <w:sz w:val="22"/>
          <w:szCs w:val="22"/>
        </w:rPr>
        <w:t xml:space="preserve">Given the following perceptron with inputs x₁ = 0.5, x₂ = 0.8, weights w₁ = 0.4, w₂ = -0.6, and bias b = 0.1:</w:t>
      </w:r>
    </w:p>
    <w:p>
      <w:pPr>
        <w:pStyle w:val="ListParagraph"/>
        <w:numPr>
          <w:ilvl w:val="0"/>
          <w:numId w:val="3"/>
        </w:numPr>
        <w:spacing w:before="60" w:after="60"/>
      </w:pPr>
      <w:r>
        <w:rPr>
          <w:rFonts w:ascii="Arial" w:cs="Arial" w:eastAsia="Arial" w:hAnsi="Arial"/>
          <w:color w:val="1C2833"/>
          <w:sz w:val="22"/>
          <w:szCs w:val="22"/>
        </w:rPr>
        <w:t xml:space="preserve">Compute the weighted sum z = w₁x₁ + w₂x₂ + b</w:t>
      </w:r>
    </w:p>
    <w:p>
      <w:pPr>
        <w:pStyle w:val="ListParagraph"/>
        <w:numPr>
          <w:ilvl w:val="0"/>
          <w:numId w:val="3"/>
        </w:numPr>
        <w:spacing w:before="60" w:after="60"/>
      </w:pPr>
      <w:r>
        <w:rPr>
          <w:rFonts w:ascii="Arial" w:cs="Arial" w:eastAsia="Arial" w:hAnsi="Arial"/>
          <w:color w:val="1C2833"/>
          <w:sz w:val="22"/>
          <w:szCs w:val="22"/>
        </w:rPr>
        <w:t xml:space="preserve">Apply the step function to determine the output ŷ</w:t>
      </w:r>
    </w:p>
    <w:p>
      <w:pPr>
        <w:pStyle w:val="ListParagraph"/>
        <w:numPr>
          <w:ilvl w:val="0"/>
          <w:numId w:val="3"/>
        </w:numPr>
        <w:spacing w:before="60" w:after="60"/>
      </w:pPr>
      <w:r>
        <w:rPr>
          <w:rFonts w:ascii="Arial" w:cs="Arial" w:eastAsia="Arial" w:hAnsi="Arial"/>
          <w:color w:val="1C2833"/>
          <w:sz w:val="22"/>
          <w:szCs w:val="22"/>
        </w:rPr>
        <w:t xml:space="preserve">If the true label y = 1, compute the weight updates using η = 0.1</w:t>
      </w:r>
    </w:p>
    <w:p>
      <w:pPr>
        <w:pStyle w:val="ListParagraph"/>
        <w:numPr>
          <w:ilvl w:val="0"/>
          <w:numId w:val="3"/>
        </w:numPr>
        <w:spacing w:before="60" w:after="60"/>
      </w:pPr>
      <w:r>
        <w:rPr>
          <w:rFonts w:ascii="Arial" w:cs="Arial" w:eastAsia="Arial" w:hAnsi="Arial"/>
          <w:color w:val="1C2833"/>
          <w:sz w:val="22"/>
          <w:szCs w:val="22"/>
        </w:rPr>
        <w:t xml:space="preserve">Verify: does the updated perceptron now classify this example correctly?</w:t>
      </w:r>
    </w:p>
    <w:p>
      <w:r>
        <w:br w:type="page"/>
      </w:r>
    </w:p>
    <w:p>
      <w:pPr>
        <w:pStyle w:val="Heading1"/>
        <w:pBdr>
          <w:bottom w:val="single" w:color="2E86AB" w:sz="8" w:space="4"/>
        </w:pBdr>
        <w:spacing w:before="400" w:after="160"/>
      </w:pPr>
      <w:r>
        <w:rPr>
          <w:rFonts w:ascii="Arial" w:cs="Arial" w:eastAsia="Arial" w:hAnsi="Arial"/>
          <w:b/>
          <w:bCs/>
          <w:color w:val="1A3C5E"/>
          <w:sz w:val="32"/>
          <w:szCs w:val="32"/>
        </w:rPr>
        <w:t xml:space="preserve">Section 2: Activation Functions</w:t>
      </w:r>
    </w:p>
    <w:p>
      <w:pPr>
        <w:spacing w:before="80" w:after="100"/>
      </w:pPr>
      <w:r>
        <w:rPr>
          <w:rFonts w:ascii="Arial" w:cs="Arial" w:eastAsia="Arial" w:hAnsi="Arial"/>
          <w:color w:val="1C2833"/>
          <w:sz w:val="22"/>
          <w:szCs w:val="22"/>
        </w:rPr>
        <w:t xml:space="preserve">Activation functions introduce non-linearity into neural networks. Without them, a network of any depth would behave identically to a single linear transformation, severely limiting what the model can learn.</w:t>
      </w:r>
    </w:p>
    <w:p>
      <w:pPr>
        <w:spacing w:before="0" w:after="80"/>
      </w:pPr>
      <w:r>
        <w:t xml:space="preserve"/>
      </w:r>
    </w:p>
    <w:p>
      <w:pPr>
        <w:pStyle w:val="Heading2"/>
        <w:spacing w:before="320" w:after="120"/>
      </w:pPr>
      <w:r>
        <w:rPr>
          <w:rFonts w:ascii="Arial" w:cs="Arial" w:eastAsia="Arial" w:hAnsi="Arial"/>
          <w:b/>
          <w:bCs/>
          <w:color w:val="2E86AB"/>
          <w:sz w:val="26"/>
          <w:szCs w:val="26"/>
        </w:rPr>
        <w:t xml:space="preserve">2.1  Why Non-Linearity Matters</w:t>
      </w:r>
    </w:p>
    <w:p>
      <w:pPr>
        <w:spacing w:before="80" w:after="100"/>
      </w:pPr>
      <w:r>
        <w:rPr>
          <w:rFonts w:ascii="Arial" w:cs="Arial" w:eastAsia="Arial" w:hAnsi="Arial"/>
          <w:color w:val="1C2833"/>
          <w:sz w:val="22"/>
          <w:szCs w:val="22"/>
        </w:rPr>
        <w:t xml:space="preserve">Real-world data is almost never linearly separable in its raw form. Activation functions allow neural networks to approximate arbitrarily complex functions by stacking non-linear transformations across layers.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  Key Insight</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A neural network without activation functions (or with only linear activations) reduces to a single matrix multiplication, regardless of how many layers it has. Non-linear activations are what give deep networks their expressive power.</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2.2  Common Activation Functions</w:t>
      </w:r>
    </w:p>
    <w:p>
      <w:pPr>
        <w:spacing w:before="0" w:after="80"/>
      </w:pPr>
      <w:r>
        <w:t xml:space="preserve"/>
      </w:r>
    </w:p>
    <w:p>
      <w:pPr>
        <w:pStyle w:val="Heading3"/>
        <w:spacing w:before="240" w:after="80"/>
      </w:pPr>
      <w:r>
        <w:rPr>
          <w:rFonts w:ascii="Arial" w:cs="Arial" w:eastAsia="Arial" w:hAnsi="Arial"/>
          <w:b/>
          <w:bCs/>
          <w:color w:val="1A3C5E"/>
          <w:sz w:val="22"/>
          <w:szCs w:val="22"/>
        </w:rPr>
        <w:t xml:space="preserve">2.2.1  Step Function (Historical)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f(z) = { 1 if z ≥ 0,  0 if z &lt; 0 }</w:t>
            </w:r>
          </w:p>
          <w:p>
            <w:r>
              <w:t xml:space="preserve"/>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Output: binary (0 or 1)</w:t>
      </w:r>
    </w:p>
    <w:p>
      <w:pPr>
        <w:pStyle w:val="ListParagraph"/>
        <w:numPr>
          <w:ilvl w:val="0"/>
          <w:numId w:val="2"/>
        </w:numPr>
        <w:spacing w:before="60" w:after="60"/>
      </w:pPr>
      <w:r>
        <w:rPr>
          <w:rFonts w:ascii="Arial" w:cs="Arial" w:eastAsia="Arial" w:hAnsi="Arial"/>
          <w:color w:val="1C2833"/>
          <w:sz w:val="22"/>
          <w:szCs w:val="22"/>
        </w:rPr>
        <w:t xml:space="preserve">Problem: derivative is zero everywhere — cannot be used with gradient-based learning</w:t>
      </w:r>
    </w:p>
    <w:p>
      <w:pPr>
        <w:pStyle w:val="ListParagraph"/>
        <w:numPr>
          <w:ilvl w:val="0"/>
          <w:numId w:val="2"/>
        </w:numPr>
        <w:spacing w:before="60" w:after="60"/>
      </w:pPr>
      <w:r>
        <w:rPr>
          <w:rFonts w:ascii="Arial" w:cs="Arial" w:eastAsia="Arial" w:hAnsi="Arial"/>
          <w:color w:val="1C2833"/>
          <w:sz w:val="22"/>
          <w:szCs w:val="22"/>
        </w:rPr>
        <w:t xml:space="preserve">Use case: original perceptron only; not used in modern networks</w:t>
      </w:r>
    </w:p>
    <w:p>
      <w:pPr>
        <w:spacing w:before="0" w:after="120"/>
      </w:pPr>
      <w:r>
        <w:t xml:space="preserve"/>
      </w:r>
    </w:p>
    <w:p>
      <w:pPr>
        <w:pStyle w:val="Heading3"/>
        <w:spacing w:before="240" w:after="80"/>
      </w:pPr>
      <w:r>
        <w:rPr>
          <w:rFonts w:ascii="Arial" w:cs="Arial" w:eastAsia="Arial" w:hAnsi="Arial"/>
          <w:b/>
          <w:bCs/>
          <w:color w:val="1A3C5E"/>
          <w:sz w:val="22"/>
          <w:szCs w:val="22"/>
        </w:rPr>
        <w:t xml:space="preserve">2.2.2  Sigmoid (Logistic)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σ(z) = 1 / (1 + e⁻ᶻ)</w:t>
            </w:r>
          </w:p>
          <w:p>
            <w:r>
              <w:t xml:space="preserve"/>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Output range: (0, 1) — interpretable as probability</w:t>
      </w:r>
    </w:p>
    <w:p>
      <w:pPr>
        <w:pStyle w:val="ListParagraph"/>
        <w:numPr>
          <w:ilvl w:val="0"/>
          <w:numId w:val="2"/>
        </w:numPr>
        <w:spacing w:before="60" w:after="60"/>
      </w:pPr>
      <w:r>
        <w:rPr>
          <w:rFonts w:ascii="Arial" w:cs="Arial" w:eastAsia="Arial" w:hAnsi="Arial"/>
          <w:color w:val="1C2833"/>
          <w:sz w:val="22"/>
          <w:szCs w:val="22"/>
        </w:rPr>
        <w:t xml:space="preserve">Derivative: σ(z) · (1 − σ(z)) — smooth and differentiable</w:t>
      </w:r>
    </w:p>
    <w:p>
      <w:pPr>
        <w:pStyle w:val="ListParagraph"/>
        <w:numPr>
          <w:ilvl w:val="0"/>
          <w:numId w:val="2"/>
        </w:numPr>
        <w:spacing w:before="60" w:after="60"/>
      </w:pPr>
      <w:r>
        <w:rPr>
          <w:rFonts w:ascii="Arial" w:cs="Arial" w:eastAsia="Arial" w:hAnsi="Arial"/>
          <w:color w:val="1C2833"/>
          <w:sz w:val="22"/>
          <w:szCs w:val="22"/>
        </w:rPr>
        <w:t xml:space="preserve">Problem: vanishing gradient — saturates at extremes, gradients approach zero</w:t>
      </w:r>
    </w:p>
    <w:p>
      <w:pPr>
        <w:pStyle w:val="ListParagraph"/>
        <w:numPr>
          <w:ilvl w:val="0"/>
          <w:numId w:val="2"/>
        </w:numPr>
        <w:spacing w:before="60" w:after="60"/>
      </w:pPr>
      <w:r>
        <w:rPr>
          <w:rFonts w:ascii="Arial" w:cs="Arial" w:eastAsia="Arial" w:hAnsi="Arial"/>
          <w:color w:val="1C2833"/>
          <w:sz w:val="22"/>
          <w:szCs w:val="22"/>
        </w:rPr>
        <w:t xml:space="preserve">Use case: output layer of binary classification networks</w:t>
      </w:r>
    </w:p>
    <w:p>
      <w:pPr>
        <w:spacing w:before="0" w:after="120"/>
      </w:pPr>
      <w:r>
        <w:t xml:space="preserve"/>
      </w:r>
    </w:p>
    <w:p>
      <w:pPr>
        <w:pStyle w:val="Heading3"/>
        <w:spacing w:before="240" w:after="80"/>
      </w:pPr>
      <w:r>
        <w:rPr>
          <w:rFonts w:ascii="Arial" w:cs="Arial" w:eastAsia="Arial" w:hAnsi="Arial"/>
          <w:b/>
          <w:bCs/>
          <w:color w:val="1A3C5E"/>
          <w:sz w:val="22"/>
          <w:szCs w:val="22"/>
        </w:rPr>
        <w:t xml:space="preserve">2.2.3  Hyperbolic Tangent (Tanh)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tanh(z) = (eᶻ − e⁻ᶻ) / (eᶻ + e⁻ᶻ)</w:t>
            </w:r>
          </w:p>
          <w:p>
            <w:r>
              <w:t xml:space="preserve"/>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Output range: (−1, 1) — zero-centered, unlike sigmoid</w:t>
      </w:r>
    </w:p>
    <w:p>
      <w:pPr>
        <w:pStyle w:val="ListParagraph"/>
        <w:numPr>
          <w:ilvl w:val="0"/>
          <w:numId w:val="2"/>
        </w:numPr>
        <w:spacing w:before="60" w:after="60"/>
      </w:pPr>
      <w:r>
        <w:rPr>
          <w:rFonts w:ascii="Arial" w:cs="Arial" w:eastAsia="Arial" w:hAnsi="Arial"/>
          <w:color w:val="1C2833"/>
          <w:sz w:val="22"/>
          <w:szCs w:val="22"/>
        </w:rPr>
        <w:t xml:space="preserve">Stronger gradients near 0 compared to sigmoid</w:t>
      </w:r>
    </w:p>
    <w:p>
      <w:pPr>
        <w:pStyle w:val="ListParagraph"/>
        <w:numPr>
          <w:ilvl w:val="0"/>
          <w:numId w:val="2"/>
        </w:numPr>
        <w:spacing w:before="60" w:after="60"/>
      </w:pPr>
      <w:r>
        <w:rPr>
          <w:rFonts w:ascii="Arial" w:cs="Arial" w:eastAsia="Arial" w:hAnsi="Arial"/>
          <w:color w:val="1C2833"/>
          <w:sz w:val="22"/>
          <w:szCs w:val="22"/>
        </w:rPr>
        <w:t xml:space="preserve">Problem: still suffers from vanishing gradients at extremes</w:t>
      </w:r>
    </w:p>
    <w:p>
      <w:pPr>
        <w:pStyle w:val="ListParagraph"/>
        <w:numPr>
          <w:ilvl w:val="0"/>
          <w:numId w:val="2"/>
        </w:numPr>
        <w:spacing w:before="60" w:after="60"/>
      </w:pPr>
      <w:r>
        <w:rPr>
          <w:rFonts w:ascii="Arial" w:cs="Arial" w:eastAsia="Arial" w:hAnsi="Arial"/>
          <w:color w:val="1C2833"/>
          <w:sz w:val="22"/>
          <w:szCs w:val="22"/>
        </w:rPr>
        <w:t xml:space="preserve">Use case: hidden layers of RNNs and older architectures</w:t>
      </w:r>
    </w:p>
    <w:p>
      <w:pPr>
        <w:spacing w:before="0" w:after="120"/>
      </w:pPr>
      <w:r>
        <w:t xml:space="preserve"/>
      </w:r>
    </w:p>
    <w:p>
      <w:pPr>
        <w:pStyle w:val="Heading3"/>
        <w:spacing w:before="240" w:after="80"/>
      </w:pPr>
      <w:r>
        <w:rPr>
          <w:rFonts w:ascii="Arial" w:cs="Arial" w:eastAsia="Arial" w:hAnsi="Arial"/>
          <w:b/>
          <w:bCs/>
          <w:color w:val="1A3C5E"/>
          <w:sz w:val="22"/>
          <w:szCs w:val="22"/>
        </w:rPr>
        <w:t xml:space="preserve">2.2.4  ReLU — Rectified Linear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ReLU(z) = max(0, z)</w:t>
            </w:r>
          </w:p>
          <w:p>
            <w:r>
              <w:t xml:space="preserve"/>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Output range: [0, +∞)</w:t>
      </w:r>
    </w:p>
    <w:p>
      <w:pPr>
        <w:pStyle w:val="ListParagraph"/>
        <w:numPr>
          <w:ilvl w:val="0"/>
          <w:numId w:val="2"/>
        </w:numPr>
        <w:spacing w:before="60" w:after="60"/>
      </w:pPr>
      <w:r>
        <w:rPr>
          <w:rFonts w:ascii="Arial" w:cs="Arial" w:eastAsia="Arial" w:hAnsi="Arial"/>
          <w:color w:val="1C2833"/>
          <w:sz w:val="22"/>
          <w:szCs w:val="22"/>
        </w:rPr>
        <w:t xml:space="preserve">Computationally simple and efficient — no exponential operations</w:t>
      </w:r>
    </w:p>
    <w:p>
      <w:pPr>
        <w:pStyle w:val="ListParagraph"/>
        <w:numPr>
          <w:ilvl w:val="0"/>
          <w:numId w:val="2"/>
        </w:numPr>
        <w:spacing w:before="60" w:after="60"/>
      </w:pPr>
      <w:r>
        <w:rPr>
          <w:rFonts w:ascii="Arial" w:cs="Arial" w:eastAsia="Arial" w:hAnsi="Arial"/>
          <w:color w:val="1C2833"/>
          <w:sz w:val="22"/>
          <w:szCs w:val="22"/>
        </w:rPr>
        <w:t xml:space="preserve">Sparse activation — many neurons output 0, promoting efficiency</w:t>
      </w:r>
    </w:p>
    <w:p>
      <w:pPr>
        <w:pStyle w:val="ListParagraph"/>
        <w:numPr>
          <w:ilvl w:val="0"/>
          <w:numId w:val="2"/>
        </w:numPr>
        <w:spacing w:before="60" w:after="60"/>
      </w:pPr>
      <w:r>
        <w:rPr>
          <w:rFonts w:ascii="Arial" w:cs="Arial" w:eastAsia="Arial" w:hAnsi="Arial"/>
          <w:color w:val="1C2833"/>
          <w:sz w:val="22"/>
          <w:szCs w:val="22"/>
        </w:rPr>
        <w:t xml:space="preserve">Problem: Dying ReLU — neurons can get stuck outputting 0 permanently if gradient is always zero</w:t>
      </w:r>
    </w:p>
    <w:p>
      <w:pPr>
        <w:pStyle w:val="ListParagraph"/>
        <w:numPr>
          <w:ilvl w:val="0"/>
          <w:numId w:val="2"/>
        </w:numPr>
        <w:spacing w:before="60" w:after="60"/>
      </w:pPr>
      <w:r>
        <w:rPr>
          <w:rFonts w:ascii="Arial" w:cs="Arial" w:eastAsia="Arial" w:hAnsi="Arial"/>
          <w:color w:val="1C2833"/>
          <w:sz w:val="22"/>
          <w:szCs w:val="22"/>
        </w:rPr>
        <w:t xml:space="preserve">Use case: default activation for hidden layers in CNNs and deep feedforward networks</w:t>
      </w:r>
    </w:p>
    <w:p>
      <w:pPr>
        <w:spacing w:before="0" w:after="120"/>
      </w:pPr>
      <w:r>
        <w:t xml:space="preserve"/>
      </w:r>
    </w:p>
    <w:p>
      <w:pPr>
        <w:pStyle w:val="Heading3"/>
        <w:spacing w:before="240" w:after="80"/>
      </w:pPr>
      <w:r>
        <w:rPr>
          <w:rFonts w:ascii="Arial" w:cs="Arial" w:eastAsia="Arial" w:hAnsi="Arial"/>
          <w:b/>
          <w:bCs/>
          <w:color w:val="1A3C5E"/>
          <w:sz w:val="22"/>
          <w:szCs w:val="22"/>
        </w:rPr>
        <w:t xml:space="preserve">2.2.5  Leaky ReLU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f(z) = { z if z &gt; 0,  αz if z ≤ 0 }      (α ≈ 0.01)</w:t>
            </w:r>
          </w:p>
          <w:p>
            <w:r>
              <w:t xml:space="preserve"/>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Allows small negative gradients — fixes the dying ReLU problem</w:t>
      </w:r>
    </w:p>
    <w:p>
      <w:pPr>
        <w:pStyle w:val="ListParagraph"/>
        <w:numPr>
          <w:ilvl w:val="0"/>
          <w:numId w:val="2"/>
        </w:numPr>
        <w:spacing w:before="60" w:after="60"/>
      </w:pPr>
      <w:r>
        <w:rPr>
          <w:rFonts w:ascii="Arial" w:cs="Arial" w:eastAsia="Arial" w:hAnsi="Arial"/>
          <w:color w:val="1C2833"/>
          <w:sz w:val="22"/>
          <w:szCs w:val="22"/>
        </w:rPr>
        <w:t xml:space="preserve">α is a small constant (typically 0.01)</w:t>
      </w:r>
    </w:p>
    <w:p>
      <w:pPr>
        <w:pStyle w:val="ListParagraph"/>
        <w:numPr>
          <w:ilvl w:val="0"/>
          <w:numId w:val="2"/>
        </w:numPr>
        <w:spacing w:before="60" w:after="60"/>
      </w:pPr>
      <w:r>
        <w:rPr>
          <w:rFonts w:ascii="Arial" w:cs="Arial" w:eastAsia="Arial" w:hAnsi="Arial"/>
          <w:color w:val="1C2833"/>
          <w:sz w:val="22"/>
          <w:szCs w:val="22"/>
        </w:rPr>
        <w:t xml:space="preserve">Parametric ReLU (PReLU) learns α during training</w:t>
      </w:r>
    </w:p>
    <w:p>
      <w:pPr>
        <w:pStyle w:val="ListParagraph"/>
        <w:numPr>
          <w:ilvl w:val="0"/>
          <w:numId w:val="2"/>
        </w:numPr>
        <w:spacing w:before="60" w:after="60"/>
      </w:pPr>
      <w:r>
        <w:rPr>
          <w:rFonts w:ascii="Arial" w:cs="Arial" w:eastAsia="Arial" w:hAnsi="Arial"/>
          <w:color w:val="1C2833"/>
          <w:sz w:val="22"/>
          <w:szCs w:val="22"/>
        </w:rPr>
        <w:t xml:space="preserve">Use case: alternative to ReLU when dying neurons are observed</w:t>
      </w:r>
    </w:p>
    <w:p>
      <w:pPr>
        <w:spacing w:before="0" w:after="120"/>
      </w:pPr>
      <w:r>
        <w:t xml:space="preserve"/>
      </w:r>
    </w:p>
    <w:p>
      <w:pPr>
        <w:pStyle w:val="Heading3"/>
        <w:spacing w:before="240" w:after="80"/>
      </w:pPr>
      <w:r>
        <w:rPr>
          <w:rFonts w:ascii="Arial" w:cs="Arial" w:eastAsia="Arial" w:hAnsi="Arial"/>
          <w:b/>
          <w:bCs/>
          <w:color w:val="1A3C5E"/>
          <w:sz w:val="22"/>
          <w:szCs w:val="22"/>
        </w:rPr>
        <w:t xml:space="preserve">2.2.6  Softmax (for Multi-class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softmax(zᵢ) = eᶻⁱ / Σⱼ eᶻʲ</w:t>
            </w:r>
          </w:p>
          <w:p>
            <w:r>
              <w:t xml:space="preserve"/>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Converts a vector of raw scores into a probability distribution</w:t>
      </w:r>
    </w:p>
    <w:p>
      <w:pPr>
        <w:pStyle w:val="ListParagraph"/>
        <w:numPr>
          <w:ilvl w:val="0"/>
          <w:numId w:val="2"/>
        </w:numPr>
        <w:spacing w:before="60" w:after="60"/>
      </w:pPr>
      <w:r>
        <w:rPr>
          <w:rFonts w:ascii="Arial" w:cs="Arial" w:eastAsia="Arial" w:hAnsi="Arial"/>
          <w:color w:val="1C2833"/>
          <w:sz w:val="22"/>
          <w:szCs w:val="22"/>
        </w:rPr>
        <w:t xml:space="preserve">All outputs are in (0,1) and sum to 1.0</w:t>
      </w:r>
    </w:p>
    <w:p>
      <w:pPr>
        <w:pStyle w:val="ListParagraph"/>
        <w:numPr>
          <w:ilvl w:val="0"/>
          <w:numId w:val="2"/>
        </w:numPr>
        <w:spacing w:before="60" w:after="60"/>
      </w:pPr>
      <w:r>
        <w:rPr>
          <w:rFonts w:ascii="Arial" w:cs="Arial" w:eastAsia="Arial" w:hAnsi="Arial"/>
          <w:color w:val="1C2833"/>
          <w:sz w:val="22"/>
          <w:szCs w:val="22"/>
        </w:rPr>
        <w:t xml:space="preserve">Use case: output layer of multi-class classification networks</w:t>
      </w:r>
    </w:p>
    <w:p>
      <w:pPr>
        <w:spacing w:before="0" w:after="120"/>
      </w:pPr>
      <w:r>
        <w:t xml:space="preserve"/>
      </w:r>
    </w:p>
    <w:p>
      <w:pPr>
        <w:pStyle w:val="Heading2"/>
        <w:spacing w:before="320" w:after="120"/>
      </w:pPr>
      <w:r>
        <w:rPr>
          <w:rFonts w:ascii="Arial" w:cs="Arial" w:eastAsia="Arial" w:hAnsi="Arial"/>
          <w:b/>
          <w:bCs/>
          <w:color w:val="2E86AB"/>
          <w:sz w:val="26"/>
          <w:szCs w:val="26"/>
        </w:rPr>
        <w:t xml:space="preserve">2.3  Comparison Table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Function</w:t>
            </w:r>
          </w:p>
        </w:tc>
        <w:tc>
          <w:tcPr>
            <w:tcW w:type="dxa" w:w="20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Output Range</w:t>
            </w:r>
          </w:p>
        </w:tc>
        <w:tc>
          <w:tcPr>
            <w:tcW w:type="dxa" w:w="268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Key Advantage</w:t>
            </w:r>
          </w:p>
        </w:tc>
        <w:tc>
          <w:tcPr>
            <w:tcW w:type="dxa" w:w="268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Key Disadvantage</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Step</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{0, 1}</w:t>
            </w:r>
          </w:p>
        </w:tc>
        <w:tc>
          <w:tcPr>
            <w:tcW w:type="dxa" w:w="2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Simple</w:t>
            </w:r>
          </w:p>
        </w:tc>
        <w:tc>
          <w:tcPr>
            <w:tcW w:type="dxa" w:w="2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Non-differentiable</w:t>
            </w:r>
          </w:p>
        </w:tc>
      </w:tr>
      <w:tr>
        <w:tc>
          <w:tcPr>
            <w:tcW w:type="dxa" w:w="20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Sigmoid</w:t>
            </w:r>
          </w:p>
        </w:tc>
        <w:tc>
          <w:tcPr>
            <w:tcW w:type="dxa" w:w="20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(0, 1)</w:t>
            </w:r>
          </w:p>
        </w:tc>
        <w:tc>
          <w:tcPr>
            <w:tcW w:type="dxa" w:w="2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Probabilistic output</w:t>
            </w:r>
          </w:p>
        </w:tc>
        <w:tc>
          <w:tcPr>
            <w:tcW w:type="dxa" w:w="2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Vanishing gradient</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Tanh</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(−1, 1)</w:t>
            </w:r>
          </w:p>
        </w:tc>
        <w:tc>
          <w:tcPr>
            <w:tcW w:type="dxa" w:w="2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Zero-centered</w:t>
            </w:r>
          </w:p>
        </w:tc>
        <w:tc>
          <w:tcPr>
            <w:tcW w:type="dxa" w:w="2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Vanishing gradient</w:t>
            </w:r>
          </w:p>
        </w:tc>
      </w:tr>
      <w:tr>
        <w:tc>
          <w:tcPr>
            <w:tcW w:type="dxa" w:w="20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ReLU</w:t>
            </w:r>
          </w:p>
        </w:tc>
        <w:tc>
          <w:tcPr>
            <w:tcW w:type="dxa" w:w="20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[0, ∞)</w:t>
            </w:r>
          </w:p>
        </w:tc>
        <w:tc>
          <w:tcPr>
            <w:tcW w:type="dxa" w:w="2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Efficient, sparse</w:t>
            </w:r>
          </w:p>
        </w:tc>
        <w:tc>
          <w:tcPr>
            <w:tcW w:type="dxa" w:w="2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Dying ReLU</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Leaky ReLU</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 ∞)</w:t>
            </w:r>
          </w:p>
        </w:tc>
        <w:tc>
          <w:tcPr>
            <w:tcW w:type="dxa" w:w="2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No dying neurons</w:t>
            </w:r>
          </w:p>
        </w:tc>
        <w:tc>
          <w:tcPr>
            <w:tcW w:type="dxa" w:w="2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Extra hyperparameter α</w:t>
            </w:r>
          </w:p>
        </w:tc>
      </w:tr>
      <w:tr>
        <w:tc>
          <w:tcPr>
            <w:tcW w:type="dxa" w:w="20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Softmax</w:t>
            </w:r>
          </w:p>
        </w:tc>
        <w:tc>
          <w:tcPr>
            <w:tcW w:type="dxa" w:w="20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(0, 1)</w:t>
            </w:r>
          </w:p>
        </w:tc>
        <w:tc>
          <w:tcPr>
            <w:tcW w:type="dxa" w:w="2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Multi-class probability</w:t>
            </w:r>
          </w:p>
        </w:tc>
        <w:tc>
          <w:tcPr>
            <w:tcW w:type="dxa" w:w="2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Computationally heavy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8F01" w:val="clear"/>
            <w:tcMar>
              <w:top w:type="dxa" w:w="80"/>
              <w:left w:type="dxa" w:w="200"/>
              <w:bottom w:type="dxa" w:w="80"/>
              <w:right w:type="dxa" w:w="200"/>
            </w:tcMar>
          </w:tcPr>
          <w:p>
            <w:r>
              <w:rPr>
                <w:rFonts w:ascii="Arial" w:cs="Arial" w:eastAsia="Arial" w:hAnsi="Arial"/>
                <w:b/>
                <w:bCs/>
                <w:color w:val="FFFFFF"/>
                <w:sz w:val="20"/>
                <w:szCs w:val="20"/>
              </w:rPr>
              <w:t xml:space="preserve">🔬  Lab Exercise 2.1 — Activation Function Evaluation</w:t>
            </w:r>
          </w:p>
        </w:tc>
      </w:tr>
    </w:tbl>
    <w:p>
      <w:pPr>
        <w:spacing w:before="0" w:after="60"/>
      </w:pPr>
      <w:r>
        <w:t xml:space="preserve"/>
      </w:r>
    </w:p>
    <w:p>
      <w:pPr>
        <w:spacing w:before="80" w:after="100"/>
      </w:pPr>
      <w:r>
        <w:rPr>
          <w:rFonts w:ascii="Arial" w:cs="Arial" w:eastAsia="Arial" w:hAnsi="Arial"/>
          <w:color w:val="1C2833"/>
          <w:sz w:val="22"/>
          <w:szCs w:val="22"/>
        </w:rPr>
        <w:t xml:space="preserve">For each input value below, compute the output of Sigmoid, Tanh, and ReLU: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Input (z)</w:t>
            </w:r>
          </w:p>
        </w:tc>
        <w:tc>
          <w:tcPr>
            <w:tcW w:type="dxa" w:w="234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Sigmoid σ(z)</w:t>
            </w:r>
          </w:p>
        </w:tc>
        <w:tc>
          <w:tcPr>
            <w:tcW w:type="dxa" w:w="234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Tanh(z)</w:t>
            </w:r>
          </w:p>
        </w:tc>
        <w:tc>
          <w:tcPr>
            <w:tcW w:type="dxa" w:w="234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ReLU(z)</w:t>
            </w:r>
          </w:p>
        </w:tc>
      </w:tr>
      <w:tr>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z = −3.0</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___________</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___________</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___________</w:t>
            </w:r>
          </w:p>
        </w:tc>
      </w:tr>
      <w:tr>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z = 0.0</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___________</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___________</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___________</w:t>
            </w:r>
          </w:p>
        </w:tc>
      </w:tr>
      <w:tr>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z = 1.5</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___________</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___________</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___________</w:t>
            </w:r>
          </w:p>
        </w:tc>
      </w:tr>
      <w:tr>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z = 5.0</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___________</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___________</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___________</w:t>
            </w:r>
          </w:p>
        </w:tc>
      </w:tr>
    </w:tbl>
    <w:p>
      <w:pPr>
        <w:spacing w:before="0" w:after="80"/>
      </w:pPr>
      <w:r>
        <w:t xml:space="preserve"/>
      </w:r>
    </w:p>
    <w:p>
      <w:pPr>
        <w:spacing w:before="80" w:after="100"/>
      </w:pPr>
      <w:r>
        <w:rPr>
          <w:rFonts w:ascii="Arial" w:cs="Arial" w:eastAsia="Arial" w:hAnsi="Arial"/>
          <w:color w:val="1C2833"/>
          <w:sz w:val="22"/>
          <w:szCs w:val="22"/>
        </w:rPr>
        <w:t xml:space="preserve">Discussion: Which activation function would you choose for:</w:t>
      </w:r>
    </w:p>
    <w:p>
      <w:pPr>
        <w:pStyle w:val="ListParagraph"/>
        <w:numPr>
          <w:ilvl w:val="0"/>
          <w:numId w:val="2"/>
        </w:numPr>
        <w:spacing w:before="60" w:after="60"/>
      </w:pPr>
      <w:r>
        <w:rPr>
          <w:rFonts w:ascii="Arial" w:cs="Arial" w:eastAsia="Arial" w:hAnsi="Arial"/>
          <w:color w:val="1C2833"/>
          <w:sz w:val="22"/>
          <w:szCs w:val="22"/>
        </w:rPr>
        <w:t xml:space="preserve">A hidden layer in a deep convolutional network?</w:t>
      </w:r>
    </w:p>
    <w:p>
      <w:pPr>
        <w:pStyle w:val="ListParagraph"/>
        <w:numPr>
          <w:ilvl w:val="0"/>
          <w:numId w:val="2"/>
        </w:numPr>
        <w:spacing w:before="60" w:after="60"/>
      </w:pPr>
      <w:r>
        <w:rPr>
          <w:rFonts w:ascii="Arial" w:cs="Arial" w:eastAsia="Arial" w:hAnsi="Arial"/>
          <w:color w:val="1C2833"/>
          <w:sz w:val="22"/>
          <w:szCs w:val="22"/>
        </w:rPr>
        <w:t xml:space="preserve">The output layer of a binary classifier?</w:t>
      </w:r>
    </w:p>
    <w:p>
      <w:pPr>
        <w:pStyle w:val="ListParagraph"/>
        <w:numPr>
          <w:ilvl w:val="0"/>
          <w:numId w:val="2"/>
        </w:numPr>
        <w:spacing w:before="60" w:after="60"/>
      </w:pPr>
      <w:r>
        <w:rPr>
          <w:rFonts w:ascii="Arial" w:cs="Arial" w:eastAsia="Arial" w:hAnsi="Arial"/>
          <w:color w:val="1C2833"/>
          <w:sz w:val="22"/>
          <w:szCs w:val="22"/>
        </w:rPr>
        <w:t xml:space="preserve">The output layer of a 10-class classifier?</w:t>
      </w:r>
    </w:p>
    <w:p>
      <w:r>
        <w:br w:type="page"/>
      </w:r>
    </w:p>
    <w:p>
      <w:pPr>
        <w:pStyle w:val="Heading1"/>
        <w:pBdr>
          <w:bottom w:val="single" w:color="2E86AB" w:sz="8" w:space="4"/>
        </w:pBdr>
        <w:spacing w:before="400" w:after="160"/>
      </w:pPr>
      <w:r>
        <w:rPr>
          <w:rFonts w:ascii="Arial" w:cs="Arial" w:eastAsia="Arial" w:hAnsi="Arial"/>
          <w:b/>
          <w:bCs/>
          <w:color w:val="1A3C5E"/>
          <w:sz w:val="32"/>
          <w:szCs w:val="32"/>
        </w:rPr>
        <w:t xml:space="preserve">Section 3: Loss Functions</w:t>
      </w:r>
    </w:p>
    <w:p>
      <w:pPr>
        <w:spacing w:before="80" w:after="100"/>
      </w:pPr>
      <w:r>
        <w:rPr>
          <w:rFonts w:ascii="Arial" w:cs="Arial" w:eastAsia="Arial" w:hAnsi="Arial"/>
          <w:color w:val="1C2833"/>
          <w:sz w:val="22"/>
          <w:szCs w:val="22"/>
        </w:rPr>
        <w:t xml:space="preserve">A loss function (also called a cost function or objective function) quantifies the difference between the model's predictions and the true labels. During training, the goal is to minimize this loss, guiding the model to make more accurate predictions.</w:t>
      </w:r>
    </w:p>
    <w:p>
      <w:pPr>
        <w:spacing w:before="0" w:after="80"/>
      </w:pPr>
      <w:r>
        <w:t xml:space="preserve"/>
      </w:r>
    </w:p>
    <w:p>
      <w:pPr>
        <w:pStyle w:val="Heading2"/>
        <w:spacing w:before="320" w:after="120"/>
      </w:pPr>
      <w:r>
        <w:rPr>
          <w:rFonts w:ascii="Arial" w:cs="Arial" w:eastAsia="Arial" w:hAnsi="Arial"/>
          <w:b/>
          <w:bCs/>
          <w:color w:val="2E86AB"/>
          <w:sz w:val="26"/>
          <w:szCs w:val="26"/>
        </w:rPr>
        <w:t xml:space="preserve">3.1  What Does a Loss Function Do?</w:t>
      </w:r>
    </w:p>
    <w:p>
      <w:pPr>
        <w:spacing w:before="80" w:after="100"/>
      </w:pPr>
      <w:r>
        <w:rPr>
          <w:rFonts w:ascii="Arial" w:cs="Arial" w:eastAsia="Arial" w:hAnsi="Arial"/>
          <w:color w:val="1C2833"/>
          <w:sz w:val="22"/>
          <w:szCs w:val="22"/>
        </w:rPr>
        <w:t xml:space="preserve">The loss function acts as the feedback signal for learning. It tells the model how wrong its current predictions are. The optimizer then adjusts the model's weights in the direction that reduces this loss.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  The Learning Loop</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Step 1: Forward pass — compute prediction ŷ from inputs and current weights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Step 2: Compute loss — compare ŷ against true label y using the loss function</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Step 3: Backward pass — compute gradients of the loss w.r.t. all weights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Step 4: Update — adjust weights using the optimizer to reduce the loss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Repeat until convergence</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3.2  Loss Functions for Regression</w:t>
      </w:r>
    </w:p>
    <w:p>
      <w:pPr>
        <w:spacing w:before="0" w:after="80"/>
      </w:pPr>
      <w:r>
        <w:t xml:space="preserve"/>
      </w:r>
    </w:p>
    <w:p>
      <w:pPr>
        <w:pStyle w:val="Heading3"/>
        <w:spacing w:before="240" w:after="80"/>
      </w:pPr>
      <w:r>
        <w:rPr>
          <w:rFonts w:ascii="Arial" w:cs="Arial" w:eastAsia="Arial" w:hAnsi="Arial"/>
          <w:b/>
          <w:bCs/>
          <w:color w:val="1A3C5E"/>
          <w:sz w:val="22"/>
          <w:szCs w:val="22"/>
        </w:rPr>
        <w:t xml:space="preserve">3.2.1  Mean Squared Error (MSE)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MSE = (1/n) · Σᵢ (yᵢ − ŷᵢ)²</w:t>
            </w:r>
          </w:p>
          <w:p>
            <w:pPr>
              <w:jc w:val="center"/>
            </w:pPr>
            <w:r>
              <w:rPr>
                <w:rFonts w:ascii="Arial" w:cs="Arial" w:eastAsia="Arial" w:hAnsi="Arial"/>
                <w:i/>
                <w:iCs/>
                <w:color w:val="5D6D7E"/>
                <w:sz w:val="18"/>
                <w:szCs w:val="18"/>
              </w:rPr>
              <w:t xml:space="preserve">Average squared difference between predictions and true values</w:t>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Penalizes large errors more heavily (due to squaring)</w:t>
      </w:r>
    </w:p>
    <w:p>
      <w:pPr>
        <w:pStyle w:val="ListParagraph"/>
        <w:numPr>
          <w:ilvl w:val="0"/>
          <w:numId w:val="2"/>
        </w:numPr>
        <w:spacing w:before="60" w:after="60"/>
      </w:pPr>
      <w:r>
        <w:rPr>
          <w:rFonts w:ascii="Arial" w:cs="Arial" w:eastAsia="Arial" w:hAnsi="Arial"/>
          <w:color w:val="1C2833"/>
          <w:sz w:val="22"/>
          <w:szCs w:val="22"/>
        </w:rPr>
        <w:t xml:space="preserve">Smooth and differentiable — suitable for gradient descent</w:t>
      </w:r>
    </w:p>
    <w:p>
      <w:pPr>
        <w:pStyle w:val="ListParagraph"/>
        <w:numPr>
          <w:ilvl w:val="0"/>
          <w:numId w:val="2"/>
        </w:numPr>
        <w:spacing w:before="60" w:after="60"/>
      </w:pPr>
      <w:r>
        <w:rPr>
          <w:rFonts w:ascii="Arial" w:cs="Arial" w:eastAsia="Arial" w:hAnsi="Arial"/>
          <w:color w:val="1C2833"/>
          <w:sz w:val="22"/>
          <w:szCs w:val="22"/>
        </w:rPr>
        <w:t xml:space="preserve">Sensitive to outliers — a single large error dominates the loss</w:t>
      </w:r>
    </w:p>
    <w:p>
      <w:pPr>
        <w:pStyle w:val="ListParagraph"/>
        <w:numPr>
          <w:ilvl w:val="0"/>
          <w:numId w:val="2"/>
        </w:numPr>
        <w:spacing w:before="60" w:after="60"/>
      </w:pPr>
      <w:r>
        <w:rPr>
          <w:rFonts w:ascii="Arial" w:cs="Arial" w:eastAsia="Arial" w:hAnsi="Arial"/>
          <w:color w:val="1C2833"/>
          <w:sz w:val="22"/>
          <w:szCs w:val="22"/>
        </w:rPr>
        <w:t xml:space="preserve">Use case: standard regression tasks (predicting house prices, temperatures)</w:t>
      </w:r>
    </w:p>
    <w:p>
      <w:pPr>
        <w:spacing w:before="0" w:after="120"/>
      </w:pPr>
      <w:r>
        <w:t xml:space="preserve"/>
      </w:r>
    </w:p>
    <w:p>
      <w:pPr>
        <w:pStyle w:val="Heading3"/>
        <w:spacing w:before="240" w:after="80"/>
      </w:pPr>
      <w:r>
        <w:rPr>
          <w:rFonts w:ascii="Arial" w:cs="Arial" w:eastAsia="Arial" w:hAnsi="Arial"/>
          <w:b/>
          <w:bCs/>
          <w:color w:val="1A3C5E"/>
          <w:sz w:val="22"/>
          <w:szCs w:val="22"/>
        </w:rPr>
        <w:t xml:space="preserve">3.2.2  Mean Absolute Error (MAE)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MAE = (1/n) · Σᵢ |yᵢ − ŷᵢ|</w:t>
            </w:r>
          </w:p>
          <w:p>
            <w:pPr>
              <w:jc w:val="center"/>
            </w:pPr>
            <w:r>
              <w:rPr>
                <w:rFonts w:ascii="Arial" w:cs="Arial" w:eastAsia="Arial" w:hAnsi="Arial"/>
                <w:i/>
                <w:iCs/>
                <w:color w:val="5D6D7E"/>
                <w:sz w:val="18"/>
                <w:szCs w:val="18"/>
              </w:rPr>
              <w:t xml:space="preserve">Average absolute difference between predictions and true values</w:t>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Treats all errors proportionally (no squaring)</w:t>
      </w:r>
    </w:p>
    <w:p>
      <w:pPr>
        <w:pStyle w:val="ListParagraph"/>
        <w:numPr>
          <w:ilvl w:val="0"/>
          <w:numId w:val="2"/>
        </w:numPr>
        <w:spacing w:before="60" w:after="60"/>
      </w:pPr>
      <w:r>
        <w:rPr>
          <w:rFonts w:ascii="Arial" w:cs="Arial" w:eastAsia="Arial" w:hAnsi="Arial"/>
          <w:color w:val="1C2833"/>
          <w:sz w:val="22"/>
          <w:szCs w:val="22"/>
        </w:rPr>
        <w:t xml:space="preserve">More robust to outliers than MSE</w:t>
      </w:r>
    </w:p>
    <w:p>
      <w:pPr>
        <w:pStyle w:val="ListParagraph"/>
        <w:numPr>
          <w:ilvl w:val="0"/>
          <w:numId w:val="2"/>
        </w:numPr>
        <w:spacing w:before="60" w:after="60"/>
      </w:pPr>
      <w:r>
        <w:rPr>
          <w:rFonts w:ascii="Arial" w:cs="Arial" w:eastAsia="Arial" w:hAnsi="Arial"/>
          <w:color w:val="1C2833"/>
          <w:sz w:val="22"/>
          <w:szCs w:val="22"/>
        </w:rPr>
        <w:t xml:space="preserve">Non-differentiable at zero — requires subgradient methods</w:t>
      </w:r>
    </w:p>
    <w:p>
      <w:pPr>
        <w:pStyle w:val="ListParagraph"/>
        <w:numPr>
          <w:ilvl w:val="0"/>
          <w:numId w:val="2"/>
        </w:numPr>
        <w:spacing w:before="60" w:after="60"/>
      </w:pPr>
      <w:r>
        <w:rPr>
          <w:rFonts w:ascii="Arial" w:cs="Arial" w:eastAsia="Arial" w:hAnsi="Arial"/>
          <w:color w:val="1C2833"/>
          <w:sz w:val="22"/>
          <w:szCs w:val="22"/>
        </w:rPr>
        <w:t xml:space="preserve">Use case: regression with noisy data containing outliers</w:t>
      </w:r>
    </w:p>
    <w:p>
      <w:pPr>
        <w:spacing w:before="0" w:after="120"/>
      </w:pPr>
      <w:r>
        <w:t xml:space="preserve"/>
      </w:r>
    </w:p>
    <w:p>
      <w:pPr>
        <w:pStyle w:val="Heading3"/>
        <w:spacing w:before="240" w:after="80"/>
      </w:pPr>
      <w:r>
        <w:rPr>
          <w:rFonts w:ascii="Arial" w:cs="Arial" w:eastAsia="Arial" w:hAnsi="Arial"/>
          <w:b/>
          <w:bCs/>
          <w:color w:val="1A3C5E"/>
          <w:sz w:val="22"/>
          <w:szCs w:val="22"/>
        </w:rPr>
        <w:t xml:space="preserve">3.2.3  Huber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Lδ = { ½(y−ŷ)²  if |y−ŷ| ≤ δ ,  δ·|y−ŷ| − ½δ²  otherwise }</w:t>
            </w:r>
          </w:p>
          <w:p>
            <w:pPr>
              <w:jc w:val="center"/>
            </w:pPr>
            <w:r>
              <w:rPr>
                <w:rFonts w:ascii="Arial" w:cs="Arial" w:eastAsia="Arial" w:hAnsi="Arial"/>
                <w:i/>
                <w:iCs/>
                <w:color w:val="5D6D7E"/>
                <w:sz w:val="18"/>
                <w:szCs w:val="18"/>
              </w:rPr>
              <w:t xml:space="preserve">Hybrid of MSE (small errors) and MAE (large errors)</w:t>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Behaves like MSE for small errors and MAE for large errors</w:t>
      </w:r>
    </w:p>
    <w:p>
      <w:pPr>
        <w:pStyle w:val="ListParagraph"/>
        <w:numPr>
          <w:ilvl w:val="0"/>
          <w:numId w:val="2"/>
        </w:numPr>
        <w:spacing w:before="60" w:after="60"/>
      </w:pPr>
      <w:r>
        <w:rPr>
          <w:rFonts w:ascii="Arial" w:cs="Arial" w:eastAsia="Arial" w:hAnsi="Arial"/>
          <w:color w:val="1C2833"/>
          <w:sz w:val="22"/>
          <w:szCs w:val="22"/>
        </w:rPr>
        <w:t xml:space="preserve">Balances sensitivity and robustness</w:t>
      </w:r>
    </w:p>
    <w:p>
      <w:pPr>
        <w:pStyle w:val="ListParagraph"/>
        <w:numPr>
          <w:ilvl w:val="0"/>
          <w:numId w:val="2"/>
        </w:numPr>
        <w:spacing w:before="60" w:after="60"/>
      </w:pPr>
      <w:r>
        <w:rPr>
          <w:rFonts w:ascii="Arial" w:cs="Arial" w:eastAsia="Arial" w:hAnsi="Arial"/>
          <w:color w:val="1C2833"/>
          <w:sz w:val="22"/>
          <w:szCs w:val="22"/>
        </w:rPr>
        <w:t xml:space="preserve">δ is a hyperparameter controlling the transition point</w:t>
      </w:r>
    </w:p>
    <w:p>
      <w:pPr>
        <w:pStyle w:val="ListParagraph"/>
        <w:numPr>
          <w:ilvl w:val="0"/>
          <w:numId w:val="2"/>
        </w:numPr>
        <w:spacing w:before="60" w:after="60"/>
      </w:pPr>
      <w:r>
        <w:rPr>
          <w:rFonts w:ascii="Arial" w:cs="Arial" w:eastAsia="Arial" w:hAnsi="Arial"/>
          <w:color w:val="1C2833"/>
          <w:sz w:val="22"/>
          <w:szCs w:val="22"/>
        </w:rPr>
        <w:t xml:space="preserve">Use case: regression tasks where both robustness and smooth gradients are needed</w:t>
      </w:r>
    </w:p>
    <w:p>
      <w:pPr>
        <w:spacing w:before="0" w:after="120"/>
      </w:pPr>
      <w:r>
        <w:t xml:space="preserve"/>
      </w:r>
    </w:p>
    <w:p>
      <w:pPr>
        <w:pStyle w:val="Heading2"/>
        <w:spacing w:before="320" w:after="120"/>
      </w:pPr>
      <w:r>
        <w:rPr>
          <w:rFonts w:ascii="Arial" w:cs="Arial" w:eastAsia="Arial" w:hAnsi="Arial"/>
          <w:b/>
          <w:bCs/>
          <w:color w:val="2E86AB"/>
          <w:sz w:val="26"/>
          <w:szCs w:val="26"/>
        </w:rPr>
        <w:t xml:space="preserve">3.3  Loss Functions for Classification</w:t>
      </w:r>
    </w:p>
    <w:p>
      <w:pPr>
        <w:spacing w:before="0" w:after="80"/>
      </w:pPr>
      <w:r>
        <w:t xml:space="preserve"/>
      </w:r>
    </w:p>
    <w:p>
      <w:pPr>
        <w:pStyle w:val="Heading3"/>
        <w:spacing w:before="240" w:after="80"/>
      </w:pPr>
      <w:r>
        <w:rPr>
          <w:rFonts w:ascii="Arial" w:cs="Arial" w:eastAsia="Arial" w:hAnsi="Arial"/>
          <w:b/>
          <w:bCs/>
          <w:color w:val="1A3C5E"/>
          <w:sz w:val="22"/>
          <w:szCs w:val="22"/>
        </w:rPr>
        <w:t xml:space="preserve">3.3.1  Binary Cross-Entropy (Log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L = −(1/n) · Σ [ y·log(ŷ) + (1−y)·log(1−ŷ) ]</w:t>
            </w:r>
          </w:p>
          <w:p>
            <w:pPr>
              <w:jc w:val="center"/>
            </w:pPr>
            <w:r>
              <w:rPr>
                <w:rFonts w:ascii="Arial" w:cs="Arial" w:eastAsia="Arial" w:hAnsi="Arial"/>
                <w:i/>
                <w:iCs/>
                <w:color w:val="5D6D7E"/>
                <w:sz w:val="18"/>
                <w:szCs w:val="18"/>
              </w:rPr>
              <w:t xml:space="preserve">For binary classification (y ∈ {0, 1})</w:t>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Measures the difference between predicted probability and true binary label</w:t>
      </w:r>
    </w:p>
    <w:p>
      <w:pPr>
        <w:pStyle w:val="ListParagraph"/>
        <w:numPr>
          <w:ilvl w:val="0"/>
          <w:numId w:val="2"/>
        </w:numPr>
        <w:spacing w:before="60" w:after="60"/>
      </w:pPr>
      <w:r>
        <w:rPr>
          <w:rFonts w:ascii="Arial" w:cs="Arial" w:eastAsia="Arial" w:hAnsi="Arial"/>
          <w:color w:val="1C2833"/>
          <w:sz w:val="22"/>
          <w:szCs w:val="22"/>
        </w:rPr>
        <w:t xml:space="preserve">Heavily penalizes confident wrong predictions (log goes to -∞ near 0)</w:t>
      </w:r>
    </w:p>
    <w:p>
      <w:pPr>
        <w:pStyle w:val="ListParagraph"/>
        <w:numPr>
          <w:ilvl w:val="0"/>
          <w:numId w:val="2"/>
        </w:numPr>
        <w:spacing w:before="60" w:after="60"/>
      </w:pPr>
      <w:r>
        <w:rPr>
          <w:rFonts w:ascii="Arial" w:cs="Arial" w:eastAsia="Arial" w:hAnsi="Arial"/>
          <w:color w:val="1C2833"/>
          <w:sz w:val="22"/>
          <w:szCs w:val="22"/>
        </w:rPr>
        <w:t xml:space="preserve">Paired with Sigmoid activation at the output layer</w:t>
      </w:r>
    </w:p>
    <w:p>
      <w:pPr>
        <w:pStyle w:val="ListParagraph"/>
        <w:numPr>
          <w:ilvl w:val="0"/>
          <w:numId w:val="2"/>
        </w:numPr>
        <w:spacing w:before="60" w:after="60"/>
      </w:pPr>
      <w:r>
        <w:rPr>
          <w:rFonts w:ascii="Arial" w:cs="Arial" w:eastAsia="Arial" w:hAnsi="Arial"/>
          <w:color w:val="1C2833"/>
          <w:sz w:val="22"/>
          <w:szCs w:val="22"/>
        </w:rPr>
        <w:t xml:space="preserve">Use case: spam detection, medical diagnosis (disease / no disease)</w:t>
      </w:r>
    </w:p>
    <w:p>
      <w:pPr>
        <w:spacing w:before="0" w:after="120"/>
      </w:pPr>
      <w:r>
        <w:t xml:space="preserve"/>
      </w:r>
    </w:p>
    <w:p>
      <w:pPr>
        <w:pStyle w:val="Heading3"/>
        <w:spacing w:before="240" w:after="80"/>
      </w:pPr>
      <w:r>
        <w:rPr>
          <w:rFonts w:ascii="Arial" w:cs="Arial" w:eastAsia="Arial" w:hAnsi="Arial"/>
          <w:b/>
          <w:bCs/>
          <w:color w:val="1A3C5E"/>
          <w:sz w:val="22"/>
          <w:szCs w:val="22"/>
        </w:rPr>
        <w:t xml:space="preserve">3.3.2  Categorical Cross-Entropy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L = −Σᵢ Σⱼ yᵢⱼ · log(ŷᵢⱼ)</w:t>
            </w:r>
          </w:p>
          <w:p>
            <w:pPr>
              <w:jc w:val="center"/>
            </w:pPr>
            <w:r>
              <w:rPr>
                <w:rFonts w:ascii="Arial" w:cs="Arial" w:eastAsia="Arial" w:hAnsi="Arial"/>
                <w:i/>
                <w:iCs/>
                <w:color w:val="5D6D7E"/>
                <w:sz w:val="18"/>
                <w:szCs w:val="18"/>
              </w:rPr>
              <w:t xml:space="preserve">For multi-class classification with one-hot labels</w:t>
            </w:r>
          </w:p>
        </w:tc>
      </w:tr>
    </w:tbl>
    <w:p>
      <w:pPr>
        <w:spacing w:before="0" w:after="80"/>
      </w:pPr>
      <w:r>
        <w:t xml:space="preserve"/>
      </w:r>
    </w:p>
    <w:p>
      <w:pPr>
        <w:pStyle w:val="ListParagraph"/>
        <w:numPr>
          <w:ilvl w:val="0"/>
          <w:numId w:val="2"/>
        </w:numPr>
        <w:spacing w:before="60" w:after="60"/>
      </w:pPr>
      <w:r>
        <w:rPr>
          <w:rFonts w:ascii="Arial" w:cs="Arial" w:eastAsia="Arial" w:hAnsi="Arial"/>
          <w:color w:val="1C2833"/>
          <w:sz w:val="22"/>
          <w:szCs w:val="22"/>
        </w:rPr>
        <w:t xml:space="preserve">Generalizes Binary Cross-Entropy to K &gt; 2 classes</w:t>
      </w:r>
    </w:p>
    <w:p>
      <w:pPr>
        <w:pStyle w:val="ListParagraph"/>
        <w:numPr>
          <w:ilvl w:val="0"/>
          <w:numId w:val="2"/>
        </w:numPr>
        <w:spacing w:before="60" w:after="60"/>
      </w:pPr>
      <w:r>
        <w:rPr>
          <w:rFonts w:ascii="Arial" w:cs="Arial" w:eastAsia="Arial" w:hAnsi="Arial"/>
          <w:color w:val="1C2833"/>
          <w:sz w:val="22"/>
          <w:szCs w:val="22"/>
        </w:rPr>
        <w:t xml:space="preserve">Paired with Softmax activation at the output layer</w:t>
      </w:r>
    </w:p>
    <w:p>
      <w:pPr>
        <w:pStyle w:val="ListParagraph"/>
        <w:numPr>
          <w:ilvl w:val="0"/>
          <w:numId w:val="2"/>
        </w:numPr>
        <w:spacing w:before="60" w:after="60"/>
      </w:pPr>
      <w:r>
        <w:rPr>
          <w:rFonts w:ascii="Arial" w:cs="Arial" w:eastAsia="Arial" w:hAnsi="Arial"/>
          <w:color w:val="1C2833"/>
          <w:sz w:val="22"/>
          <w:szCs w:val="22"/>
        </w:rPr>
        <w:t xml:space="preserve">Sparse Categorical Cross-Entropy: same loss, but accepts integer class labels</w:t>
      </w:r>
    </w:p>
    <w:p>
      <w:pPr>
        <w:pStyle w:val="ListParagraph"/>
        <w:numPr>
          <w:ilvl w:val="0"/>
          <w:numId w:val="2"/>
        </w:numPr>
        <w:spacing w:before="60" w:after="60"/>
      </w:pPr>
      <w:r>
        <w:rPr>
          <w:rFonts w:ascii="Arial" w:cs="Arial" w:eastAsia="Arial" w:hAnsi="Arial"/>
          <w:color w:val="1C2833"/>
          <w:sz w:val="22"/>
          <w:szCs w:val="22"/>
        </w:rPr>
        <w:t xml:space="preserve">Use case: image classification, sentiment analysis (positive/neutral/negative)</w:t>
      </w:r>
    </w:p>
    <w:p>
      <w:pPr>
        <w:spacing w:before="0" w:after="120"/>
      </w:pPr>
      <w:r>
        <w:t xml:space="preserve"/>
      </w:r>
    </w:p>
    <w:p>
      <w:pPr>
        <w:pStyle w:val="Heading2"/>
        <w:spacing w:before="320" w:after="120"/>
      </w:pPr>
      <w:r>
        <w:rPr>
          <w:rFonts w:ascii="Arial" w:cs="Arial" w:eastAsia="Arial" w:hAnsi="Arial"/>
          <w:b/>
          <w:bCs/>
          <w:color w:val="2E86AB"/>
          <w:sz w:val="26"/>
          <w:szCs w:val="26"/>
        </w:rPr>
        <w:t xml:space="preserve">3.4  Choosing the Right Loss Function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Task Type</w:t>
            </w:r>
          </w:p>
        </w:tc>
        <w:tc>
          <w:tcPr>
            <w:tcW w:type="dxa" w:w="312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Recommended Loss</w:t>
            </w:r>
          </w:p>
        </w:tc>
        <w:tc>
          <w:tcPr>
            <w:tcW w:type="dxa" w:w="312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Output Activation</w:t>
            </w:r>
          </w:p>
        </w:tc>
      </w:tr>
      <w:tr>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Binary Classification</w:t>
            </w:r>
          </w:p>
        </w:tc>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Binary Cross-Entropy</w:t>
            </w:r>
          </w:p>
        </w:tc>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Sigmoid</w:t>
            </w:r>
          </w:p>
        </w:tc>
      </w:tr>
      <w:tr>
        <w:tc>
          <w:tcPr>
            <w:tcW w:type="dxa" w:w="312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Multi-class Classification</w:t>
            </w:r>
          </w:p>
        </w:tc>
        <w:tc>
          <w:tcPr>
            <w:tcW w:type="dxa" w:w="312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Categorical Cross-Entropy</w:t>
            </w:r>
          </w:p>
        </w:tc>
        <w:tc>
          <w:tcPr>
            <w:tcW w:type="dxa" w:w="312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Softmax</w:t>
            </w:r>
          </w:p>
        </w:tc>
      </w:tr>
      <w:tr>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Regression (normal)</w:t>
            </w:r>
          </w:p>
        </w:tc>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Mean Squared Error (MSE)</w:t>
            </w:r>
          </w:p>
        </w:tc>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Linear (none)</w:t>
            </w:r>
          </w:p>
        </w:tc>
      </w:tr>
      <w:tr>
        <w:tc>
          <w:tcPr>
            <w:tcW w:type="dxa" w:w="312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Regression (with outliers)</w:t>
            </w:r>
          </w:p>
        </w:tc>
        <w:tc>
          <w:tcPr>
            <w:tcW w:type="dxa" w:w="312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Huber Loss or MAE</w:t>
            </w:r>
          </w:p>
        </w:tc>
        <w:tc>
          <w:tcPr>
            <w:tcW w:type="dxa" w:w="312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Linear (none)</w:t>
            </w:r>
          </w:p>
        </w:tc>
      </w:tr>
      <w:tr>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Probabilistic Regression</w:t>
            </w:r>
          </w:p>
        </w:tc>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Negative Log Likelihood</w:t>
            </w:r>
          </w:p>
        </w:tc>
        <w:tc>
          <w:tcPr>
            <w:tcW w:type="dxa" w:w="312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Linear (none)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8F01" w:val="clear"/>
            <w:tcMar>
              <w:top w:type="dxa" w:w="80"/>
              <w:left w:type="dxa" w:w="200"/>
              <w:bottom w:type="dxa" w:w="80"/>
              <w:right w:type="dxa" w:w="200"/>
            </w:tcMar>
          </w:tcPr>
          <w:p>
            <w:r>
              <w:rPr>
                <w:rFonts w:ascii="Arial" w:cs="Arial" w:eastAsia="Arial" w:hAnsi="Arial"/>
                <w:b/>
                <w:bCs/>
                <w:color w:val="FFFFFF"/>
                <w:sz w:val="20"/>
                <w:szCs w:val="20"/>
              </w:rPr>
              <w:t xml:space="preserve">🔬  Lab Exercise 3.1 — Loss Function Computation</w:t>
            </w:r>
          </w:p>
        </w:tc>
      </w:tr>
    </w:tbl>
    <w:p>
      <w:pPr>
        <w:spacing w:before="0" w:after="60"/>
      </w:pPr>
      <w:r>
        <w:t xml:space="preserve"/>
      </w:r>
    </w:p>
    <w:p>
      <w:pPr>
        <w:spacing w:before="80" w:after="100"/>
      </w:pPr>
      <w:r>
        <w:rPr>
          <w:rFonts w:ascii="Arial" w:cs="Arial" w:eastAsia="Arial" w:hAnsi="Arial"/>
          <w:color w:val="1C2833"/>
          <w:sz w:val="22"/>
          <w:szCs w:val="22"/>
        </w:rPr>
        <w:t xml:space="preserve">A binary classifier outputs the following predicted probabilities for 4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Sample</w:t>
            </w:r>
          </w:p>
        </w:tc>
        <w:tc>
          <w:tcPr>
            <w:tcW w:type="dxa" w:w="234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True Label (y)</w:t>
            </w:r>
          </w:p>
        </w:tc>
        <w:tc>
          <w:tcPr>
            <w:tcW w:type="dxa" w:w="234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Predicted Probability (ŷ)</w:t>
            </w:r>
          </w:p>
        </w:tc>
        <w:tc>
          <w:tcPr>
            <w:tcW w:type="dxa" w:w="234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Binary Cross-Entropy Loss</w:t>
            </w:r>
          </w:p>
        </w:tc>
      </w:tr>
      <w:tr>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1</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1</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0.90</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___________</w:t>
            </w:r>
          </w:p>
        </w:tc>
      </w:tr>
      <w:tr>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2</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1</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0.20</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___________</w:t>
            </w:r>
          </w:p>
        </w:tc>
      </w:tr>
      <w:tr>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3</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0</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0.85</w:t>
            </w:r>
          </w:p>
        </w:tc>
        <w:tc>
          <w:tcPr>
            <w:tcW w:type="dxa" w:w="234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___________</w:t>
            </w:r>
          </w:p>
        </w:tc>
      </w:tr>
      <w:tr>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4</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0</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0.10</w:t>
            </w:r>
          </w:p>
        </w:tc>
        <w:tc>
          <w:tcPr>
            <w:tcW w:type="dxa" w:w="234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___________</w:t>
            </w:r>
          </w:p>
        </w:tc>
      </w:tr>
    </w:tbl>
    <w:p>
      <w:pPr>
        <w:spacing w:before="0" w:after="80"/>
      </w:pPr>
      <w:r>
        <w:t xml:space="preserve"/>
      </w:r>
    </w:p>
    <w:p>
      <w:pPr>
        <w:pStyle w:val="ListParagraph"/>
        <w:numPr>
          <w:ilvl w:val="0"/>
          <w:numId w:val="3"/>
        </w:numPr>
        <w:spacing w:before="60" w:after="60"/>
      </w:pPr>
      <w:r>
        <w:rPr>
          <w:rFonts w:ascii="Arial" w:cs="Arial" w:eastAsia="Arial" w:hAnsi="Arial"/>
          <w:color w:val="1C2833"/>
          <w:sz w:val="22"/>
          <w:szCs w:val="22"/>
        </w:rPr>
        <w:t xml:space="preserve">Compute the Binary Cross-Entropy loss for each sample using: L = −[y·log(ŷ) + (1−y)·log(1−ŷ)]</w:t>
      </w:r>
    </w:p>
    <w:p>
      <w:pPr>
        <w:pStyle w:val="ListParagraph"/>
        <w:numPr>
          <w:ilvl w:val="0"/>
          <w:numId w:val="3"/>
        </w:numPr>
        <w:spacing w:before="60" w:after="60"/>
      </w:pPr>
      <w:r>
        <w:rPr>
          <w:rFonts w:ascii="Arial" w:cs="Arial" w:eastAsia="Arial" w:hAnsi="Arial"/>
          <w:color w:val="1C2833"/>
          <w:sz w:val="22"/>
          <w:szCs w:val="22"/>
        </w:rPr>
        <w:t xml:space="preserve">Compute the Mean Loss across all 4 samples</w:t>
      </w:r>
    </w:p>
    <w:p>
      <w:pPr>
        <w:pStyle w:val="ListParagraph"/>
        <w:numPr>
          <w:ilvl w:val="0"/>
          <w:numId w:val="3"/>
        </w:numPr>
        <w:spacing w:before="60" w:after="60"/>
      </w:pPr>
      <w:r>
        <w:rPr>
          <w:rFonts w:ascii="Arial" w:cs="Arial" w:eastAsia="Arial" w:hAnsi="Arial"/>
          <w:color w:val="1C2833"/>
          <w:sz w:val="22"/>
          <w:szCs w:val="22"/>
        </w:rPr>
        <w:t xml:space="preserve">Explain why Sample 2 and Sample 3 have the highest losses</w:t>
      </w:r>
    </w:p>
    <w:p>
      <w:r>
        <w:br w:type="page"/>
      </w:r>
    </w:p>
    <w:p>
      <w:pPr>
        <w:pStyle w:val="Heading1"/>
        <w:pBdr>
          <w:bottom w:val="single" w:color="2E86AB" w:sz="8" w:space="4"/>
        </w:pBdr>
        <w:spacing w:before="400" w:after="160"/>
      </w:pPr>
      <w:r>
        <w:rPr>
          <w:rFonts w:ascii="Arial" w:cs="Arial" w:eastAsia="Arial" w:hAnsi="Arial"/>
          <w:b/>
          <w:bCs/>
          <w:color w:val="1A3C5E"/>
          <w:sz w:val="32"/>
          <w:szCs w:val="32"/>
        </w:rPr>
        <w:t xml:space="preserve">Section 4: Optimization — Gradient Descent</w:t>
      </w:r>
    </w:p>
    <w:p>
      <w:pPr>
        <w:spacing w:before="80" w:after="100"/>
      </w:pPr>
      <w:r>
        <w:rPr>
          <w:rFonts w:ascii="Arial" w:cs="Arial" w:eastAsia="Arial" w:hAnsi="Arial"/>
          <w:color w:val="1C2833"/>
          <w:sz w:val="22"/>
          <w:szCs w:val="22"/>
        </w:rPr>
        <w:t xml:space="preserve">Gradient Descent is the core optimization algorithm used to train neural networks. It iteratively adjusts the model's parameters (weights and biases) in the direction that reduces the loss function, like finding the lowest point in a hilly landscape.</w:t>
      </w:r>
    </w:p>
    <w:p>
      <w:pPr>
        <w:spacing w:before="0" w:after="80"/>
      </w:pPr>
      <w:r>
        <w:t xml:space="preserve"/>
      </w:r>
    </w:p>
    <w:p>
      <w:pPr>
        <w:pStyle w:val="Heading2"/>
        <w:spacing w:before="320" w:after="120"/>
      </w:pPr>
      <w:r>
        <w:rPr>
          <w:rFonts w:ascii="Arial" w:cs="Arial" w:eastAsia="Arial" w:hAnsi="Arial"/>
          <w:b/>
          <w:bCs/>
          <w:color w:val="2E86AB"/>
          <w:sz w:val="26"/>
          <w:szCs w:val="26"/>
        </w:rPr>
        <w:t xml:space="preserve">4.1  The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  The Mountain Analogy</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Imagine you are standing on a mountain in thick fog and want to reach the valley (minimum loss). You cannot see the full landscape — you can only feel the slope under your feet (the gradient).</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Strategy: Take a small step in the downhill direction. Repeat.</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If your steps are too large → you overshoot the valley and bounce around.</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If your steps are too small → you make progress but very slowly.</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Gradient descent is this exact strategy, applied to the mathematical loss surface.</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4.2  Mathematical Foundation</w:t>
      </w:r>
    </w:p>
    <w:p>
      <w:pPr>
        <w:spacing w:before="80" w:after="100"/>
      </w:pPr>
      <w:r>
        <w:rPr>
          <w:rFonts w:ascii="Arial" w:cs="Arial" w:eastAsia="Arial" w:hAnsi="Arial"/>
          <w:color w:val="1C2833"/>
          <w:sz w:val="22"/>
          <w:szCs w:val="22"/>
        </w:rPr>
        <w:t xml:space="preserve">For a parameter w, the gradient of the loss L with respect to w tells us the direction in which L increases most steeply. We step in the opposite direction to decrease 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w  ←  w  −  η · ∂L/∂w</w:t>
            </w:r>
          </w:p>
          <w:p>
            <w:pPr>
              <w:jc w:val="center"/>
            </w:pPr>
            <w:r>
              <w:rPr>
                <w:rFonts w:ascii="Arial" w:cs="Arial" w:eastAsia="Arial" w:hAnsi="Arial"/>
                <w:i/>
                <w:iCs/>
                <w:color w:val="5D6D7E"/>
                <w:sz w:val="18"/>
                <w:szCs w:val="18"/>
              </w:rPr>
              <w:t xml:space="preserve">Gradient descent weight update rule</w:t>
            </w:r>
          </w:p>
        </w:tc>
      </w:tr>
    </w:tbl>
    <w:p>
      <w:pPr>
        <w:spacing w:before="0" w:after="80"/>
      </w:pPr>
      <w:r>
        <w:t xml:space="preserve"/>
      </w:r>
    </w:p>
    <w:p>
      <w:pPr>
        <w:pStyle w:val="ListParagraph"/>
        <w:numPr>
          <w:ilvl w:val="0"/>
          <w:numId w:val="2"/>
        </w:numPr>
        <w:spacing w:before="60" w:after="60"/>
      </w:pPr>
      <w:r>
        <w:rPr>
          <w:rFonts w:ascii="Arial" w:cs="Arial" w:eastAsia="Arial" w:hAnsi="Arial"/>
          <w:b/>
          <w:bCs/>
          <w:color w:val="1C2833"/>
          <w:sz w:val="22"/>
          <w:szCs w:val="22"/>
        </w:rPr>
        <w:t xml:space="preserve">η (eta)</w:t>
      </w:r>
      <w:r>
        <w:rPr>
          <w:rFonts w:ascii="Arial" w:cs="Arial" w:eastAsia="Arial" w:hAnsi="Arial"/>
          <w:color w:val="1C2833"/>
          <w:sz w:val="22"/>
          <w:szCs w:val="22"/>
        </w:rPr>
        <w:t xml:space="preserve">  = learning rate — controls the size of each step</w:t>
      </w:r>
    </w:p>
    <w:p>
      <w:pPr>
        <w:pStyle w:val="ListParagraph"/>
        <w:numPr>
          <w:ilvl w:val="0"/>
          <w:numId w:val="2"/>
        </w:numPr>
        <w:spacing w:before="60" w:after="60"/>
      </w:pPr>
      <w:r>
        <w:rPr>
          <w:rFonts w:ascii="Arial" w:cs="Arial" w:eastAsia="Arial" w:hAnsi="Arial"/>
          <w:b/>
          <w:bCs/>
          <w:color w:val="1C2833"/>
          <w:sz w:val="22"/>
          <w:szCs w:val="22"/>
        </w:rPr>
        <w:t xml:space="preserve">∂L/∂w</w:t>
      </w:r>
      <w:r>
        <w:rPr>
          <w:rFonts w:ascii="Arial" w:cs="Arial" w:eastAsia="Arial" w:hAnsi="Arial"/>
          <w:color w:val="1C2833"/>
          <w:sz w:val="22"/>
          <w:szCs w:val="22"/>
        </w:rPr>
        <w:t xml:space="preserve">  = gradient of the loss with respect to weight w</w:t>
      </w:r>
    </w:p>
    <w:p>
      <w:pPr>
        <w:pStyle w:val="ListParagraph"/>
        <w:numPr>
          <w:ilvl w:val="0"/>
          <w:numId w:val="2"/>
        </w:numPr>
        <w:spacing w:before="60" w:after="60"/>
      </w:pPr>
      <w:r>
        <w:rPr>
          <w:rFonts w:ascii="Arial" w:cs="Arial" w:eastAsia="Arial" w:hAnsi="Arial"/>
          <w:b/>
          <w:bCs/>
          <w:color w:val="1C2833"/>
          <w:sz w:val="22"/>
          <w:szCs w:val="22"/>
        </w:rPr>
        <w:t xml:space="preserve">The minus sign</w:t>
      </w:r>
      <w:r>
        <w:rPr>
          <w:rFonts w:ascii="Arial" w:cs="Arial" w:eastAsia="Arial" w:hAnsi="Arial"/>
          <w:color w:val="1C2833"/>
          <w:sz w:val="22"/>
          <w:szCs w:val="22"/>
        </w:rPr>
        <w:t xml:space="preserve">  = we move opposite to the gradient (downhill)</w:t>
      </w:r>
    </w:p>
    <w:p>
      <w:pPr>
        <w:spacing w:before="0" w:after="120"/>
      </w:pPr>
      <w:r>
        <w:t xml:space="preserve"/>
      </w:r>
    </w:p>
    <w:p>
      <w:pPr>
        <w:pStyle w:val="Heading2"/>
        <w:spacing w:before="320" w:after="120"/>
      </w:pPr>
      <w:r>
        <w:rPr>
          <w:rFonts w:ascii="Arial" w:cs="Arial" w:eastAsia="Arial" w:hAnsi="Arial"/>
          <w:b/>
          <w:bCs/>
          <w:color w:val="2E86AB"/>
          <w:sz w:val="26"/>
          <w:szCs w:val="26"/>
        </w:rPr>
        <w:t xml:space="preserve">4.3  Types of Gradient Descent</w:t>
      </w:r>
    </w:p>
    <w:p>
      <w:pPr>
        <w:spacing w:before="0" w:after="80"/>
      </w:pPr>
      <w:r>
        <w:t xml:space="preserve"/>
      </w:r>
    </w:p>
    <w:p>
      <w:pPr>
        <w:pStyle w:val="Heading3"/>
        <w:spacing w:before="240" w:after="80"/>
      </w:pPr>
      <w:r>
        <w:rPr>
          <w:rFonts w:ascii="Arial" w:cs="Arial" w:eastAsia="Arial" w:hAnsi="Arial"/>
          <w:b/>
          <w:bCs/>
          <w:color w:val="1A3C5E"/>
          <w:sz w:val="22"/>
          <w:szCs w:val="22"/>
        </w:rPr>
        <w:t xml:space="preserve">4.3.1  Batch Gradient Descent</w:t>
      </w:r>
    </w:p>
    <w:p>
      <w:pPr>
        <w:spacing w:before="80" w:after="100"/>
      </w:pPr>
      <w:r>
        <w:rPr>
          <w:rFonts w:ascii="Arial" w:cs="Arial" w:eastAsia="Arial" w:hAnsi="Arial"/>
          <w:color w:val="1C2833"/>
          <w:sz w:val="22"/>
          <w:szCs w:val="22"/>
        </w:rPr>
        <w:t xml:space="preserve">Computes the gradient using the entire training dataset before updating weights.</w:t>
      </w:r>
    </w:p>
    <w:p>
      <w:pPr>
        <w:spacing w:before="0" w:after="60"/>
      </w:pPr>
      <w:r>
        <w:t xml:space="preserve"/>
      </w:r>
    </w:p>
    <w:p>
      <w:pPr>
        <w:pStyle w:val="ListParagraph"/>
        <w:numPr>
          <w:ilvl w:val="0"/>
          <w:numId w:val="2"/>
        </w:numPr>
        <w:spacing w:before="60" w:after="60"/>
      </w:pPr>
      <w:r>
        <w:rPr>
          <w:rFonts w:ascii="Arial" w:cs="Arial" w:eastAsia="Arial" w:hAnsi="Arial"/>
          <w:color w:val="1C2833"/>
          <w:sz w:val="22"/>
          <w:szCs w:val="22"/>
        </w:rPr>
        <w:t xml:space="preserve">Pros: Stable convergence; gradient is accurate estimate of true gradient</w:t>
      </w:r>
    </w:p>
    <w:p>
      <w:pPr>
        <w:pStyle w:val="ListParagraph"/>
        <w:numPr>
          <w:ilvl w:val="0"/>
          <w:numId w:val="2"/>
        </w:numPr>
        <w:spacing w:before="60" w:after="60"/>
      </w:pPr>
      <w:r>
        <w:rPr>
          <w:rFonts w:ascii="Arial" w:cs="Arial" w:eastAsia="Arial" w:hAnsi="Arial"/>
          <w:color w:val="1C2833"/>
          <w:sz w:val="22"/>
          <w:szCs w:val="22"/>
        </w:rPr>
        <w:t xml:space="preserve">Cons: Extremely slow for large datasets; requires all data in memory</w:t>
      </w:r>
    </w:p>
    <w:p>
      <w:pPr>
        <w:pStyle w:val="ListParagraph"/>
        <w:numPr>
          <w:ilvl w:val="0"/>
          <w:numId w:val="2"/>
        </w:numPr>
        <w:spacing w:before="60" w:after="60"/>
      </w:pPr>
      <w:r>
        <w:rPr>
          <w:rFonts w:ascii="Arial" w:cs="Arial" w:eastAsia="Arial" w:hAnsi="Arial"/>
          <w:color w:val="1C2833"/>
          <w:sz w:val="22"/>
          <w:szCs w:val="22"/>
        </w:rPr>
        <w:t xml:space="preserve">Use case: Small datasets where memory is not a constraint</w:t>
      </w:r>
    </w:p>
    <w:p>
      <w:pPr>
        <w:spacing w:before="0" w:after="100"/>
      </w:pPr>
      <w:r>
        <w:t xml:space="preserve"/>
      </w:r>
    </w:p>
    <w:p>
      <w:pPr>
        <w:pStyle w:val="Heading3"/>
        <w:spacing w:before="240" w:after="80"/>
      </w:pPr>
      <w:r>
        <w:rPr>
          <w:rFonts w:ascii="Arial" w:cs="Arial" w:eastAsia="Arial" w:hAnsi="Arial"/>
          <w:b/>
          <w:bCs/>
          <w:color w:val="1A3C5E"/>
          <w:sz w:val="22"/>
          <w:szCs w:val="22"/>
        </w:rPr>
        <w:t xml:space="preserve">4.3.2  Stochastic Gradient Descent (SGD)</w:t>
      </w:r>
    </w:p>
    <w:p>
      <w:pPr>
        <w:spacing w:before="80" w:after="100"/>
      </w:pPr>
      <w:r>
        <w:rPr>
          <w:rFonts w:ascii="Arial" w:cs="Arial" w:eastAsia="Arial" w:hAnsi="Arial"/>
          <w:color w:val="1C2833"/>
          <w:sz w:val="22"/>
          <w:szCs w:val="22"/>
        </w:rPr>
        <w:t xml:space="preserve">Computes the gradient and updates weights for each training sample individually.</w:t>
      </w:r>
    </w:p>
    <w:p>
      <w:pPr>
        <w:spacing w:before="0" w:after="60"/>
      </w:pPr>
      <w:r>
        <w:t xml:space="preserve"/>
      </w:r>
    </w:p>
    <w:p>
      <w:pPr>
        <w:pStyle w:val="ListParagraph"/>
        <w:numPr>
          <w:ilvl w:val="0"/>
          <w:numId w:val="2"/>
        </w:numPr>
        <w:spacing w:before="60" w:after="60"/>
      </w:pPr>
      <w:r>
        <w:rPr>
          <w:rFonts w:ascii="Arial" w:cs="Arial" w:eastAsia="Arial" w:hAnsi="Arial"/>
          <w:color w:val="1C2833"/>
          <w:sz w:val="22"/>
          <w:szCs w:val="22"/>
        </w:rPr>
        <w:t xml:space="preserve">Pros: Much faster updates; can escape local minima due to noise</w:t>
      </w:r>
    </w:p>
    <w:p>
      <w:pPr>
        <w:pStyle w:val="ListParagraph"/>
        <w:numPr>
          <w:ilvl w:val="0"/>
          <w:numId w:val="2"/>
        </w:numPr>
        <w:spacing w:before="60" w:after="60"/>
      </w:pPr>
      <w:r>
        <w:rPr>
          <w:rFonts w:ascii="Arial" w:cs="Arial" w:eastAsia="Arial" w:hAnsi="Arial"/>
          <w:color w:val="1C2833"/>
          <w:sz w:val="22"/>
          <w:szCs w:val="22"/>
        </w:rPr>
        <w:t xml:space="preserve">Cons: Noisy gradient — loss fluctuates significantly; may not converge smoothly</w:t>
      </w:r>
    </w:p>
    <w:p>
      <w:pPr>
        <w:pStyle w:val="ListParagraph"/>
        <w:numPr>
          <w:ilvl w:val="0"/>
          <w:numId w:val="2"/>
        </w:numPr>
        <w:spacing w:before="60" w:after="60"/>
      </w:pPr>
      <w:r>
        <w:rPr>
          <w:rFonts w:ascii="Arial" w:cs="Arial" w:eastAsia="Arial" w:hAnsi="Arial"/>
          <w:color w:val="1C2833"/>
          <w:sz w:val="22"/>
          <w:szCs w:val="22"/>
        </w:rPr>
        <w:t xml:space="preserve">Use case: Online learning; very large datasets</w:t>
      </w:r>
    </w:p>
    <w:p>
      <w:pPr>
        <w:spacing w:before="0" w:after="100"/>
      </w:pPr>
      <w:r>
        <w:t xml:space="preserve"/>
      </w:r>
    </w:p>
    <w:p>
      <w:pPr>
        <w:pStyle w:val="Heading3"/>
        <w:spacing w:before="240" w:after="80"/>
      </w:pPr>
      <w:r>
        <w:rPr>
          <w:rFonts w:ascii="Arial" w:cs="Arial" w:eastAsia="Arial" w:hAnsi="Arial"/>
          <w:b/>
          <w:bCs/>
          <w:color w:val="1A3C5E"/>
          <w:sz w:val="22"/>
          <w:szCs w:val="22"/>
        </w:rPr>
        <w:t xml:space="preserve">4.3.3  Mini-batch Gradient Descent</w:t>
      </w:r>
    </w:p>
    <w:p>
      <w:pPr>
        <w:spacing w:before="80" w:after="100"/>
      </w:pPr>
      <w:r>
        <w:rPr>
          <w:rFonts w:ascii="Arial" w:cs="Arial" w:eastAsia="Arial" w:hAnsi="Arial"/>
          <w:color w:val="1C2833"/>
          <w:sz w:val="22"/>
          <w:szCs w:val="22"/>
        </w:rPr>
        <w:t xml:space="preserve">Computes the gradient over a small batch of samples (typically 32–256) before updating.</w:t>
      </w:r>
    </w:p>
    <w:p>
      <w:pPr>
        <w:spacing w:before="0" w:after="60"/>
      </w:pPr>
      <w:r>
        <w:t xml:space="preserve"/>
      </w:r>
    </w:p>
    <w:p>
      <w:pPr>
        <w:pStyle w:val="ListParagraph"/>
        <w:numPr>
          <w:ilvl w:val="0"/>
          <w:numId w:val="2"/>
        </w:numPr>
        <w:spacing w:before="60" w:after="60"/>
      </w:pPr>
      <w:r>
        <w:rPr>
          <w:rFonts w:ascii="Arial" w:cs="Arial" w:eastAsia="Arial" w:hAnsi="Arial"/>
          <w:color w:val="1C2833"/>
          <w:sz w:val="22"/>
          <w:szCs w:val="22"/>
        </w:rPr>
        <w:t xml:space="preserve">Pros: Best of both worlds — faster than batch, more stable than SGD</w:t>
      </w:r>
    </w:p>
    <w:p>
      <w:pPr>
        <w:pStyle w:val="ListParagraph"/>
        <w:numPr>
          <w:ilvl w:val="0"/>
          <w:numId w:val="2"/>
        </w:numPr>
        <w:spacing w:before="60" w:after="60"/>
      </w:pPr>
      <w:r>
        <w:rPr>
          <w:rFonts w:ascii="Arial" w:cs="Arial" w:eastAsia="Arial" w:hAnsi="Arial"/>
          <w:color w:val="1C2833"/>
          <w:sz w:val="22"/>
          <w:szCs w:val="22"/>
        </w:rPr>
        <w:t xml:space="preserve">Cons: Requires tuning of batch size</w:t>
      </w:r>
    </w:p>
    <w:p>
      <w:pPr>
        <w:pStyle w:val="ListParagraph"/>
        <w:numPr>
          <w:ilvl w:val="0"/>
          <w:numId w:val="2"/>
        </w:numPr>
        <w:spacing w:before="60" w:after="60"/>
      </w:pPr>
      <w:r>
        <w:rPr>
          <w:rFonts w:ascii="Arial" w:cs="Arial" w:eastAsia="Arial" w:hAnsi="Arial"/>
          <w:color w:val="1C2833"/>
          <w:sz w:val="22"/>
          <w:szCs w:val="22"/>
        </w:rPr>
        <w:t xml:space="preserve">Use case: Standard practice in deep learning — the default choice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w  ←  w  −  η · (1/B) · Σᵦ ∂Lᵦ/∂w</w:t>
            </w:r>
          </w:p>
          <w:p>
            <w:pPr>
              <w:jc w:val="center"/>
            </w:pPr>
            <w:r>
              <w:rPr>
                <w:rFonts w:ascii="Arial" w:cs="Arial" w:eastAsia="Arial" w:hAnsi="Arial"/>
                <w:i/>
                <w:iCs/>
                <w:color w:val="5D6D7E"/>
                <w:sz w:val="18"/>
                <w:szCs w:val="18"/>
              </w:rPr>
              <w:t xml:space="preserve">Mini-batch update (B = batch size)</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4.4  The Learning Rate — Critical Hyperparameter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Learning Rate η</w:t>
            </w:r>
          </w:p>
        </w:tc>
        <w:tc>
          <w:tcPr>
            <w:tcW w:type="dxa" w:w="35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Behavior</w:t>
            </w:r>
          </w:p>
        </w:tc>
        <w:tc>
          <w:tcPr>
            <w:tcW w:type="dxa" w:w="336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Result</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Too High (e.g. 1.0)</w:t>
            </w:r>
          </w:p>
        </w:tc>
        <w:tc>
          <w:tcPr>
            <w:tcW w:type="dxa" w:w="35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Takes large steps</w:t>
            </w:r>
          </w:p>
        </w:tc>
        <w:tc>
          <w:tcPr>
            <w:tcW w:type="dxa" w:w="3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Overshoots minimum; diverges</w:t>
            </w:r>
          </w:p>
        </w:tc>
      </w:tr>
      <w:tr>
        <w:tc>
          <w:tcPr>
            <w:tcW w:type="dxa" w:w="25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Too Low (e.g. 0.00001)</w:t>
            </w:r>
          </w:p>
        </w:tc>
        <w:tc>
          <w:tcPr>
            <w:tcW w:type="dxa" w:w="35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Takes tiny steps</w:t>
            </w:r>
          </w:p>
        </w:tc>
        <w:tc>
          <w:tcPr>
            <w:tcW w:type="dxa" w:w="336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Converges very slowly; may get stuck</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Just Right (e.g. 0.01)</w:t>
            </w:r>
          </w:p>
        </w:tc>
        <w:tc>
          <w:tcPr>
            <w:tcW w:type="dxa" w:w="35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Balanced steps</w:t>
            </w:r>
          </w:p>
        </w:tc>
        <w:tc>
          <w:tcPr>
            <w:tcW w:type="dxa" w:w="3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Smooth convergence to minimum</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4.5  Advanced Optimizers</w:t>
      </w:r>
    </w:p>
    <w:p>
      <w:pPr>
        <w:spacing w:before="80" w:after="100"/>
      </w:pPr>
      <w:r>
        <w:rPr>
          <w:rFonts w:ascii="Arial" w:cs="Arial" w:eastAsia="Arial" w:hAnsi="Arial"/>
          <w:color w:val="1C2833"/>
          <w:sz w:val="22"/>
          <w:szCs w:val="22"/>
        </w:rPr>
        <w:t xml:space="preserve">Vanilla gradient descent has several limitations. Modern optimizers address these with adaptive learning rates and momentum.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Optimizer</w:t>
            </w:r>
          </w:p>
        </w:tc>
        <w:tc>
          <w:tcPr>
            <w:tcW w:type="dxa" w:w="420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Key Idea</w:t>
            </w:r>
          </w:p>
        </w:tc>
        <w:tc>
          <w:tcPr>
            <w:tcW w:type="dxa" w:w="316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Best For</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Momentum</w:t>
            </w:r>
          </w:p>
        </w:tc>
        <w:tc>
          <w:tcPr>
            <w:tcW w:type="dxa" w:w="4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Accumulates gradient direction over time — builds speed downhill</w:t>
            </w:r>
          </w:p>
        </w:tc>
        <w:tc>
          <w:tcPr>
            <w:tcW w:type="dxa" w:w="3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Smooth loss landscapes</w:t>
            </w:r>
          </w:p>
        </w:tc>
      </w:tr>
      <w:tr>
        <w:tc>
          <w:tcPr>
            <w:tcW w:type="dxa" w:w="20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RMSProp</w:t>
            </w:r>
          </w:p>
        </w:tc>
        <w:tc>
          <w:tcPr>
            <w:tcW w:type="dxa" w:w="42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Adapts learning rate per parameter based on recent gradient magnitude</w:t>
            </w:r>
          </w:p>
        </w:tc>
        <w:tc>
          <w:tcPr>
            <w:tcW w:type="dxa" w:w="316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Non-stationary problems, RNNs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Adam</w:t>
            </w:r>
          </w:p>
        </w:tc>
        <w:tc>
          <w:tcPr>
            <w:tcW w:type="dxa" w:w="4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Combines Momentum + RMSProp; maintains per-parameter adaptive rates</w:t>
            </w:r>
          </w:p>
        </w:tc>
        <w:tc>
          <w:tcPr>
            <w:tcW w:type="dxa" w:w="3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Most deep learning tasks (default)</w:t>
            </w:r>
          </w:p>
        </w:tc>
      </w:tr>
      <w:tr>
        <w:tc>
          <w:tcPr>
            <w:tcW w:type="dxa" w:w="20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AdaGrad</w:t>
            </w:r>
          </w:p>
        </w:tc>
        <w:tc>
          <w:tcPr>
            <w:tcW w:type="dxa" w:w="420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Reduces learning rate for frequent parameters; increases for rare ones</w:t>
            </w:r>
          </w:p>
        </w:tc>
        <w:tc>
          <w:tcPr>
            <w:tcW w:type="dxa" w:w="316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Sparse data, NLP tasks</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4.6  Gradient Descent — Step by Step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  Training Algorithm</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1.  Initialize weights randomly (or with Xavier/He initialization)</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2.  Set hyperparameters: learning rate η, batch size B, epochs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3.  For each epoch:</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     a.  Shuffle training data</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     b.  Split into mini-batches of size B</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     c.  For each mini-batch:</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          i.   Forward pass: compute predictions ŷ = f(x; w)</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          ii.  Compute loss: L = LossFunction(y, ŷ)</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          iii. Backward pass: compute ∂L/∂w for all weights (backpropagation)</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          iv.  Update: w ← w − η · ∂L/∂w</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4.  Monitor validation loss — stop when it stops improving (early stopping)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8F01" w:val="clear"/>
            <w:tcMar>
              <w:top w:type="dxa" w:w="80"/>
              <w:left w:type="dxa" w:w="200"/>
              <w:bottom w:type="dxa" w:w="80"/>
              <w:right w:type="dxa" w:w="200"/>
            </w:tcMar>
          </w:tcPr>
          <w:p>
            <w:r>
              <w:rPr>
                <w:rFonts w:ascii="Arial" w:cs="Arial" w:eastAsia="Arial" w:hAnsi="Arial"/>
                <w:b/>
                <w:bCs/>
                <w:color w:val="FFFFFF"/>
                <w:sz w:val="20"/>
                <w:szCs w:val="20"/>
              </w:rPr>
              <w:t xml:space="preserve">🔬  Lab Exercise 4.1 — Manual Gradient Descent</w:t>
            </w:r>
          </w:p>
        </w:tc>
      </w:tr>
    </w:tbl>
    <w:p>
      <w:pPr>
        <w:spacing w:before="0" w:after="60"/>
      </w:pPr>
      <w:r>
        <w:t xml:space="preserve"/>
      </w:r>
    </w:p>
    <w:p>
      <w:pPr>
        <w:spacing w:before="80" w:after="100"/>
      </w:pPr>
      <w:r>
        <w:rPr>
          <w:rFonts w:ascii="Arial" w:cs="Arial" w:eastAsia="Arial" w:hAnsi="Arial"/>
          <w:color w:val="1C2833"/>
          <w:sz w:val="22"/>
          <w:szCs w:val="22"/>
        </w:rPr>
        <w:t xml:space="preserve">Consider a simple 1-parameter model: ŷ = w · x with MSE loss L = (y − ŷ)².</w:t>
      </w:r>
    </w:p>
    <w:p>
      <w:pPr>
        <w:spacing w:before="80" w:after="100"/>
      </w:pPr>
      <w:r>
        <w:rPr>
          <w:rFonts w:ascii="Arial" w:cs="Arial" w:eastAsia="Arial" w:hAnsi="Arial"/>
          <w:color w:val="1C2833"/>
          <w:sz w:val="22"/>
          <w:szCs w:val="22"/>
        </w:rPr>
        <w:t xml:space="preserve">Given: x = 2.0, y = 6.0, initial weight w = 1.0, learning rate η = 0.1</w:t>
      </w:r>
    </w:p>
    <w:p>
      <w:pPr>
        <w:pStyle w:val="ListParagraph"/>
        <w:numPr>
          <w:ilvl w:val="0"/>
          <w:numId w:val="3"/>
        </w:numPr>
        <w:spacing w:before="60" w:after="60"/>
      </w:pPr>
      <w:r>
        <w:rPr>
          <w:rFonts w:ascii="Arial" w:cs="Arial" w:eastAsia="Arial" w:hAnsi="Arial"/>
          <w:color w:val="1C2833"/>
          <w:sz w:val="22"/>
          <w:szCs w:val="22"/>
        </w:rPr>
        <w:t xml:space="preserve">Compute the initial prediction ŷ = w · x</w:t>
      </w:r>
    </w:p>
    <w:p>
      <w:pPr>
        <w:pStyle w:val="ListParagraph"/>
        <w:numPr>
          <w:ilvl w:val="0"/>
          <w:numId w:val="3"/>
        </w:numPr>
        <w:spacing w:before="60" w:after="60"/>
      </w:pPr>
      <w:r>
        <w:rPr>
          <w:rFonts w:ascii="Arial" w:cs="Arial" w:eastAsia="Arial" w:hAnsi="Arial"/>
          <w:color w:val="1C2833"/>
          <w:sz w:val="22"/>
          <w:szCs w:val="22"/>
        </w:rPr>
        <w:t xml:space="preserve">Compute the MSE loss L = (y − ŷ)²</w:t>
      </w:r>
    </w:p>
    <w:p>
      <w:pPr>
        <w:pStyle w:val="ListParagraph"/>
        <w:numPr>
          <w:ilvl w:val="0"/>
          <w:numId w:val="3"/>
        </w:numPr>
        <w:spacing w:before="60" w:after="60"/>
      </w:pPr>
      <w:r>
        <w:rPr>
          <w:rFonts w:ascii="Arial" w:cs="Arial" w:eastAsia="Arial" w:hAnsi="Arial"/>
          <w:color w:val="1C2833"/>
          <w:sz w:val="22"/>
          <w:szCs w:val="22"/>
        </w:rPr>
        <w:t xml:space="preserve">Compute the gradient: ∂L/∂w = −2x(y − ŷ)</w:t>
      </w:r>
    </w:p>
    <w:p>
      <w:pPr>
        <w:pStyle w:val="ListParagraph"/>
        <w:numPr>
          <w:ilvl w:val="0"/>
          <w:numId w:val="3"/>
        </w:numPr>
        <w:spacing w:before="60" w:after="60"/>
      </w:pPr>
      <w:r>
        <w:rPr>
          <w:rFonts w:ascii="Arial" w:cs="Arial" w:eastAsia="Arial" w:hAnsi="Arial"/>
          <w:color w:val="1C2833"/>
          <w:sz w:val="22"/>
          <w:szCs w:val="22"/>
        </w:rPr>
        <w:t xml:space="preserve">Update the weight: w ← w − η · ∂L/∂w</w:t>
      </w:r>
    </w:p>
    <w:p>
      <w:pPr>
        <w:pStyle w:val="ListParagraph"/>
        <w:numPr>
          <w:ilvl w:val="0"/>
          <w:numId w:val="3"/>
        </w:numPr>
        <w:spacing w:before="60" w:after="60"/>
      </w:pPr>
      <w:r>
        <w:rPr>
          <w:rFonts w:ascii="Arial" w:cs="Arial" w:eastAsia="Arial" w:hAnsi="Arial"/>
          <w:color w:val="1C2833"/>
          <w:sz w:val="22"/>
          <w:szCs w:val="22"/>
        </w:rPr>
        <w:t xml:space="preserve">Repeat steps 1–4 for 3 more iterations. Record w and L each time.</w:t>
      </w:r>
    </w:p>
    <w:p>
      <w:pPr>
        <w:pStyle w:val="ListParagraph"/>
        <w:numPr>
          <w:ilvl w:val="0"/>
          <w:numId w:val="3"/>
        </w:numPr>
        <w:spacing w:before="60" w:after="60"/>
      </w:pPr>
      <w:r>
        <w:rPr>
          <w:rFonts w:ascii="Arial" w:cs="Arial" w:eastAsia="Arial" w:hAnsi="Arial"/>
          <w:color w:val="1C2833"/>
          <w:sz w:val="22"/>
          <w:szCs w:val="22"/>
        </w:rPr>
        <w:t xml:space="preserve">Observe: is the loss decreasing? What value does w converge to?</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8F01" w:val="clear"/>
            <w:tcMar>
              <w:top w:type="dxa" w:w="80"/>
              <w:left w:type="dxa" w:w="200"/>
              <w:bottom w:type="dxa" w:w="80"/>
              <w:right w:type="dxa" w:w="200"/>
            </w:tcMar>
          </w:tcPr>
          <w:p>
            <w:r>
              <w:rPr>
                <w:rFonts w:ascii="Arial" w:cs="Arial" w:eastAsia="Arial" w:hAnsi="Arial"/>
                <w:b/>
                <w:bCs/>
                <w:color w:val="FFFFFF"/>
                <w:sz w:val="20"/>
                <w:szCs w:val="20"/>
              </w:rPr>
              <w:t xml:space="preserve">🔬  Lab Exercise 4.2 — Learning Rate Exploration</w:t>
            </w:r>
          </w:p>
        </w:tc>
      </w:tr>
    </w:tbl>
    <w:p>
      <w:pPr>
        <w:spacing w:before="0" w:after="60"/>
      </w:pPr>
      <w:r>
        <w:t xml:space="preserve"/>
      </w:r>
    </w:p>
    <w:p>
      <w:pPr>
        <w:spacing w:before="80" w:after="100"/>
      </w:pPr>
      <w:r>
        <w:rPr>
          <w:rFonts w:ascii="Arial" w:cs="Arial" w:eastAsia="Arial" w:hAnsi="Arial"/>
          <w:color w:val="1C2833"/>
          <w:sz w:val="22"/>
          <w:szCs w:val="22"/>
        </w:rPr>
        <w:t xml:space="preserve">Using the same setup as Exercise 4.1, repeat the experiment with η = 0.5 and η = 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Iteration</w:t>
            </w:r>
          </w:p>
        </w:tc>
        <w:tc>
          <w:tcPr>
            <w:tcW w:type="dxa" w:w="1872"/>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w (η=0.001)</w:t>
            </w:r>
          </w:p>
        </w:tc>
        <w:tc>
          <w:tcPr>
            <w:tcW w:type="dxa" w:w="1872"/>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L (η=0.001)</w:t>
            </w:r>
          </w:p>
        </w:tc>
        <w:tc>
          <w:tcPr>
            <w:tcW w:type="dxa" w:w="1872"/>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w (η=0.5)</w:t>
            </w:r>
          </w:p>
        </w:tc>
        <w:tc>
          <w:tcPr>
            <w:tcW w:type="dxa" w:w="1872"/>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L (η=0.5)</w:t>
            </w:r>
          </w:p>
        </w:tc>
      </w:tr>
      <w:tr>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0</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1.00</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1.00</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r>
      <w:tr>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1</w:t>
            </w:r>
          </w:p>
        </w:tc>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w:t>
            </w:r>
          </w:p>
        </w:tc>
      </w:tr>
      <w:tr>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2</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r>
      <w:tr>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3</w:t>
            </w:r>
          </w:p>
        </w:tc>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_____</w:t>
            </w:r>
          </w:p>
        </w:tc>
      </w:tr>
      <w:tr>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4</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c>
          <w:tcPr>
            <w:tcW w:type="dxa" w:w="1872"/>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_____</w:t>
            </w:r>
          </w:p>
        </w:tc>
      </w:tr>
    </w:tbl>
    <w:p>
      <w:pPr>
        <w:spacing w:before="0" w:after="80"/>
      </w:pPr>
      <w:r>
        <w:t xml:space="preserve"/>
      </w:r>
    </w:p>
    <w:p>
      <w:pPr>
        <w:spacing w:before="80" w:after="100"/>
      </w:pPr>
      <w:r>
        <w:rPr>
          <w:rFonts w:ascii="Arial" w:cs="Arial" w:eastAsia="Arial" w:hAnsi="Arial"/>
          <w:color w:val="1C2833"/>
          <w:sz w:val="22"/>
          <w:szCs w:val="22"/>
        </w:rPr>
        <w:t xml:space="preserve">Discussion: What happens with a large learning rate? What happens with a very small one? Which converges to the correct answer (w = 3)?</w:t>
      </w:r>
    </w:p>
    <w:p>
      <w:r>
        <w:br w:type="page"/>
      </w:r>
    </w:p>
    <w:p>
      <w:pPr>
        <w:pStyle w:val="Heading1"/>
        <w:pBdr>
          <w:bottom w:val="single" w:color="2E86AB" w:sz="8" w:space="4"/>
        </w:pBdr>
        <w:spacing w:before="400" w:after="160"/>
      </w:pPr>
      <w:r>
        <w:rPr>
          <w:rFonts w:ascii="Arial" w:cs="Arial" w:eastAsia="Arial" w:hAnsi="Arial"/>
          <w:b/>
          <w:bCs/>
          <w:color w:val="1A3C5E"/>
          <w:sz w:val="32"/>
          <w:szCs w:val="32"/>
        </w:rPr>
        <w:t xml:space="preserve">Section 5: Connecting the Concepts</w:t>
      </w:r>
    </w:p>
    <w:p>
      <w:pPr>
        <w:spacing w:before="80" w:after="100"/>
      </w:pPr>
      <w:r>
        <w:rPr>
          <w:rFonts w:ascii="Arial" w:cs="Arial" w:eastAsia="Arial" w:hAnsi="Arial"/>
          <w:color w:val="1C2833"/>
          <w:sz w:val="22"/>
          <w:szCs w:val="22"/>
        </w:rPr>
        <w:t xml:space="preserve">The four core components we have studied are not independent — they work together as a unified learning system in every neural network.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8" w:sz="1"/>
              <w:left w:val="single" w:color="AECDE8" w:sz="1"/>
              <w:bottom w:val="single" w:color="AECDE8" w:sz="1"/>
              <w:right w:val="single" w:color="AECDE8" w:sz="1"/>
            </w:tcBorders>
            <w:shd w:fill="D5E8F0" w:val="clear"/>
            <w:tcMar>
              <w:top w:type="dxa" w:w="100"/>
              <w:left w:type="dxa" w:w="160"/>
              <w:bottom w:type="dxa" w:w="100"/>
              <w:right w:type="dxa" w:w="160"/>
            </w:tcMar>
          </w:tcPr>
          <w:p>
            <w:r>
              <w:rPr>
                <w:rFonts w:ascii="Arial" w:cs="Arial" w:eastAsia="Arial" w:hAnsi="Arial"/>
                <w:b/>
                <w:bCs/>
                <w:color w:val="1A3C5E"/>
                <w:sz w:val="21"/>
                <w:szCs w:val="21"/>
              </w:rPr>
              <w:t xml:space="preserve">Component</w:t>
            </w:r>
          </w:p>
        </w:tc>
        <w:tc>
          <w:tcPr>
            <w:tcW w:type="dxa" w:w="3480"/>
            <w:tcBorders>
              <w:top w:val="single" w:color="AECDE8" w:sz="1"/>
              <w:left w:val="single" w:color="AECDE8" w:sz="1"/>
              <w:bottom w:val="single" w:color="AECDE8" w:sz="1"/>
              <w:right w:val="single" w:color="AECDE8" w:sz="1"/>
            </w:tcBorders>
            <w:shd w:fill="D5E8F0" w:val="clear"/>
            <w:tcMar>
              <w:top w:type="dxa" w:w="100"/>
              <w:left w:type="dxa" w:w="160"/>
              <w:bottom w:type="dxa" w:w="100"/>
              <w:right w:type="dxa" w:w="160"/>
            </w:tcMar>
          </w:tcPr>
          <w:p>
            <w:r>
              <w:rPr>
                <w:rFonts w:ascii="Arial" w:cs="Arial" w:eastAsia="Arial" w:hAnsi="Arial"/>
                <w:b/>
                <w:bCs/>
                <w:color w:val="1A3C5E"/>
                <w:sz w:val="21"/>
                <w:szCs w:val="21"/>
              </w:rPr>
              <w:t xml:space="preserve">Role in the Network</w:t>
            </w:r>
          </w:p>
        </w:tc>
        <w:tc>
          <w:tcPr>
            <w:tcW w:type="dxa" w:w="3480"/>
            <w:tcBorders>
              <w:top w:val="single" w:color="AECDE8" w:sz="1"/>
              <w:left w:val="single" w:color="AECDE8" w:sz="1"/>
              <w:bottom w:val="single" w:color="AECDE8" w:sz="1"/>
              <w:right w:val="single" w:color="AECDE8" w:sz="1"/>
            </w:tcBorders>
            <w:shd w:fill="D5E8F0" w:val="clear"/>
            <w:tcMar>
              <w:top w:type="dxa" w:w="100"/>
              <w:left w:type="dxa" w:w="160"/>
              <w:bottom w:type="dxa" w:w="100"/>
              <w:right w:type="dxa" w:w="160"/>
            </w:tcMar>
          </w:tcPr>
          <w:p>
            <w:r>
              <w:rPr>
                <w:rFonts w:ascii="Arial" w:cs="Arial" w:eastAsia="Arial" w:hAnsi="Arial"/>
                <w:b/>
                <w:bCs/>
                <w:color w:val="1A3C5E"/>
                <w:sz w:val="21"/>
                <w:szCs w:val="21"/>
              </w:rPr>
              <w:t xml:space="preserve">What Happens Without It</w:t>
            </w:r>
          </w:p>
        </w:tc>
      </w:tr>
      <w:tr>
        <w:tc>
          <w:tcPr>
            <w:tcW w:type="dxa" w:w="240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b/>
                <w:bCs/>
                <w:color w:val="2E86AB"/>
                <w:sz w:val="20"/>
                <w:szCs w:val="20"/>
              </w:rPr>
              <w:t xml:space="preserve">Perceptron</w:t>
            </w:r>
          </w:p>
        </w:tc>
        <w:tc>
          <w:tcPr>
            <w:tcW w:type="dxa" w:w="34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Basic unit that computes weighted sums and produces outputs</w:t>
            </w:r>
          </w:p>
        </w:tc>
        <w:tc>
          <w:tcPr>
            <w:tcW w:type="dxa" w:w="34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No computation — network cannot process inputs</w:t>
            </w:r>
          </w:p>
        </w:tc>
      </w:tr>
      <w:tr>
        <w:tc>
          <w:tcPr>
            <w:tcW w:type="dxa" w:w="240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b/>
                <w:bCs/>
                <w:color w:val="2E86AB"/>
                <w:sz w:val="20"/>
                <w:szCs w:val="20"/>
              </w:rPr>
              <w:t xml:space="preserve">Activation Function</w:t>
            </w:r>
          </w:p>
        </w:tc>
        <w:tc>
          <w:tcPr>
            <w:tcW w:type="dxa" w:w="348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color w:val="1C2833"/>
                <w:sz w:val="20"/>
                <w:szCs w:val="20"/>
              </w:rPr>
              <w:t xml:space="preserve">Introduces non-linearity after each layer's computation</w:t>
            </w:r>
          </w:p>
        </w:tc>
        <w:tc>
          <w:tcPr>
            <w:tcW w:type="dxa" w:w="348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color w:val="1C2833"/>
                <w:sz w:val="20"/>
                <w:szCs w:val="20"/>
              </w:rPr>
              <w:t xml:space="preserve">Network collapses to a single linear transformation</w:t>
            </w:r>
          </w:p>
        </w:tc>
      </w:tr>
      <w:tr>
        <w:tc>
          <w:tcPr>
            <w:tcW w:type="dxa" w:w="240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b/>
                <w:bCs/>
                <w:color w:val="2E86AB"/>
                <w:sz w:val="20"/>
                <w:szCs w:val="20"/>
              </w:rPr>
              <w:t xml:space="preserve">Loss Function</w:t>
            </w:r>
          </w:p>
        </w:tc>
        <w:tc>
          <w:tcPr>
            <w:tcW w:type="dxa" w:w="34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Measures prediction error and provides the learning signal</w:t>
            </w:r>
          </w:p>
        </w:tc>
        <w:tc>
          <w:tcPr>
            <w:tcW w:type="dxa" w:w="3480"/>
            <w:tcBorders>
              <w:top w:val="single" w:color="AECDE8" w:sz="1"/>
              <w:left w:val="single" w:color="AECDE8" w:sz="1"/>
              <w:bottom w:val="single" w:color="AECDE8" w:sz="1"/>
              <w:right w:val="single" w:color="AECDE8" w:sz="1"/>
            </w:tcBorders>
            <w:shd w:fill="FFFFFF" w:val="clear"/>
            <w:tcMar>
              <w:top w:type="dxa" w:w="90"/>
              <w:left w:type="dxa" w:w="160"/>
              <w:bottom w:type="dxa" w:w="90"/>
              <w:right w:type="dxa" w:w="160"/>
            </w:tcMar>
          </w:tcPr>
          <w:p>
            <w:r>
              <w:rPr>
                <w:rFonts w:ascii="Arial" w:cs="Arial" w:eastAsia="Arial" w:hAnsi="Arial"/>
                <w:color w:val="1C2833"/>
                <w:sz w:val="20"/>
                <w:szCs w:val="20"/>
              </w:rPr>
              <w:t xml:space="preserve">No feedback — network cannot know how wrong it is</w:t>
            </w:r>
          </w:p>
        </w:tc>
      </w:tr>
      <w:tr>
        <w:tc>
          <w:tcPr>
            <w:tcW w:type="dxa" w:w="240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b/>
                <w:bCs/>
                <w:color w:val="2E86AB"/>
                <w:sz w:val="20"/>
                <w:szCs w:val="20"/>
              </w:rPr>
              <w:t xml:space="preserve">Gradient Descent</w:t>
            </w:r>
          </w:p>
        </w:tc>
        <w:tc>
          <w:tcPr>
            <w:tcW w:type="dxa" w:w="348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color w:val="1C2833"/>
                <w:sz w:val="20"/>
                <w:szCs w:val="20"/>
              </w:rPr>
              <w:t xml:space="preserve">Updates weights to reduce the loss over training</w:t>
            </w:r>
          </w:p>
        </w:tc>
        <w:tc>
          <w:tcPr>
            <w:tcW w:type="dxa" w:w="3480"/>
            <w:tcBorders>
              <w:top w:val="single" w:color="AECDE8" w:sz="1"/>
              <w:left w:val="single" w:color="AECDE8" w:sz="1"/>
              <w:bottom w:val="single" w:color="AECDE8" w:sz="1"/>
              <w:right w:val="single" w:color="AECDE8" w:sz="1"/>
            </w:tcBorders>
            <w:shd w:fill="F5F8FA" w:val="clear"/>
            <w:tcMar>
              <w:top w:type="dxa" w:w="90"/>
              <w:left w:type="dxa" w:w="160"/>
              <w:bottom w:type="dxa" w:w="90"/>
              <w:right w:type="dxa" w:w="160"/>
            </w:tcMar>
          </w:tcPr>
          <w:p>
            <w:r>
              <w:rPr>
                <w:rFonts w:ascii="Arial" w:cs="Arial" w:eastAsia="Arial" w:hAnsi="Arial"/>
                <w:color w:val="1C2833"/>
                <w:sz w:val="20"/>
                <w:szCs w:val="20"/>
              </w:rPr>
              <w:t xml:space="preserve">Weights never change — network cannot learn</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5.1  The Forward-Backward Pass</w:t>
      </w:r>
    </w:p>
    <w:p>
      <w:pPr>
        <w:spacing w:before="80" w:after="100"/>
      </w:pPr>
      <w:r>
        <w:rPr>
          <w:rFonts w:ascii="Arial" w:cs="Arial" w:eastAsia="Arial" w:hAnsi="Arial"/>
          <w:color w:val="1C2833"/>
          <w:sz w:val="22"/>
          <w:szCs w:val="22"/>
        </w:rPr>
        <w:t xml:space="preserve">In a single training step, information flows in two directions: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Forward: x → [w·x + b] → Activation → ŷ → Loss L</w:t>
            </w:r>
          </w:p>
          <w:p>
            <w:pPr>
              <w:jc w:val="center"/>
            </w:pPr>
            <w:r>
              <w:rPr>
                <w:rFonts w:ascii="Arial" w:cs="Arial" w:eastAsia="Arial" w:hAnsi="Arial"/>
                <w:i/>
                <w:iCs/>
                <w:color w:val="5D6D7E"/>
                <w:sz w:val="18"/>
                <w:szCs w:val="18"/>
              </w:rPr>
              <w:t xml:space="preserve">Information flows from input to loss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2F3F4"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Backward: ∂L/∂w ← Chain Rule ← ∂L/∂ŷ ← Gradients</w:t>
            </w:r>
          </w:p>
          <w:p>
            <w:pPr>
              <w:jc w:val="center"/>
            </w:pPr>
            <w:r>
              <w:rPr>
                <w:rFonts w:ascii="Arial" w:cs="Arial" w:eastAsia="Arial" w:hAnsi="Arial"/>
                <w:i/>
                <w:iCs/>
                <w:color w:val="5D6D7E"/>
                <w:sz w:val="18"/>
                <w:szCs w:val="18"/>
              </w:rPr>
              <w:t xml:space="preserve">Gradients flow back to update weights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100"/>
              <w:left w:type="dxa" w:w="180"/>
              <w:bottom w:type="dxa" w:w="100"/>
              <w:right w:type="dxa" w:w="180"/>
            </w:tcMar>
          </w:tcPr>
          <w:p>
            <w:r>
              <w:rPr>
                <w:rFonts w:ascii="Arial" w:cs="Arial" w:eastAsia="Arial" w:hAnsi="Arial"/>
                <w:b/>
                <w:bCs/>
                <w:color w:val="FFFFFF"/>
                <w:sz w:val="22"/>
                <w:szCs w:val="22"/>
              </w:rPr>
              <w:t xml:space="preserve">🔑  Summary: The Four Pillars of Neural Network Learning</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Perceptron:  The neuron. Computes z = Σ(wᵢxᵢ) + b.</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Activation:  The transformer. f(z) adds non-linearity so networks can learn complex patterns.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Loss:        The judge. L(y, ŷ) measures how wrong the model is.</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Gradient Descent:  The learner. w ← w − η · ∂L/∂w drives improvement.</w:t>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
            </w:r>
          </w:p>
        </w:tc>
      </w:tr>
      <w:tr>
        <w:tc>
          <w:tcPr>
            <w:tcBorders>
              <w:top w:val="none" w:color="FFFFFF" w:sz="0"/>
              <w:left w:val="none" w:color="FFFFFF" w:sz="0"/>
              <w:bottom w:val="none" w:color="FFFFFF" w:sz="0"/>
              <w:right w:val="none" w:color="FFFFFF" w:sz="0"/>
            </w:tcBorders>
            <w:shd w:fill="EAF2F8" w:val="clear"/>
            <w:tcMar>
              <w:top w:type="dxa" w:w="80"/>
              <w:left w:type="dxa" w:w="180"/>
              <w:bottom w:type="dxa" w:w="80"/>
              <w:right w:type="dxa" w:w="180"/>
            </w:tcMar>
          </w:tcPr>
          <w:p>
            <w:r>
              <w:rPr>
                <w:rFonts w:ascii="Arial" w:cs="Arial" w:eastAsia="Arial" w:hAnsi="Arial"/>
                <w:color w:val="1C2833"/>
                <w:sz w:val="21"/>
                <w:szCs w:val="21"/>
              </w:rPr>
              <w:t xml:space="preserve">Together these four elements form the complete learning cycle of every neural network.</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5.2  Comprehensive Review Questions</w:t>
      </w:r>
    </w:p>
    <w:p>
      <w:pPr>
        <w:pStyle w:val="ListParagraph"/>
        <w:numPr>
          <w:ilvl w:val="0"/>
          <w:numId w:val="3"/>
        </w:numPr>
        <w:spacing w:before="60" w:after="60"/>
      </w:pPr>
      <w:r>
        <w:rPr>
          <w:rFonts w:ascii="Arial" w:cs="Arial" w:eastAsia="Arial" w:hAnsi="Arial"/>
          <w:color w:val="1C2833"/>
          <w:sz w:val="22"/>
          <w:szCs w:val="22"/>
        </w:rPr>
        <w:t xml:space="preserve">Explain why the bias term b is necessary in the perceptron. What would happen if b = 0?</w:t>
      </w:r>
    </w:p>
    <w:p>
      <w:pPr>
        <w:pStyle w:val="ListParagraph"/>
        <w:numPr>
          <w:ilvl w:val="0"/>
          <w:numId w:val="3"/>
        </w:numPr>
        <w:spacing w:before="60" w:after="60"/>
      </w:pPr>
      <w:r>
        <w:rPr>
          <w:rFonts w:ascii="Arial" w:cs="Arial" w:eastAsia="Arial" w:hAnsi="Arial"/>
          <w:color w:val="1C2833"/>
          <w:sz w:val="22"/>
          <w:szCs w:val="22"/>
        </w:rPr>
        <w:t xml:space="preserve">A ReLU neuron is outputting 0 for all training examples. What is this phenomenon called and how can it be fixed?</w:t>
      </w:r>
    </w:p>
    <w:p>
      <w:pPr>
        <w:pStyle w:val="ListParagraph"/>
        <w:numPr>
          <w:ilvl w:val="0"/>
          <w:numId w:val="3"/>
        </w:numPr>
        <w:spacing w:before="60" w:after="60"/>
      </w:pPr>
      <w:r>
        <w:rPr>
          <w:rFonts w:ascii="Arial" w:cs="Arial" w:eastAsia="Arial" w:hAnsi="Arial"/>
          <w:color w:val="1C2833"/>
          <w:sz w:val="22"/>
          <w:szCs w:val="22"/>
        </w:rPr>
        <w:t xml:space="preserve">Your regression model has very high loss due to a few extreme outliers. Which loss function would you switch to and why?</w:t>
      </w:r>
    </w:p>
    <w:p>
      <w:pPr>
        <w:pStyle w:val="ListParagraph"/>
        <w:numPr>
          <w:ilvl w:val="0"/>
          <w:numId w:val="3"/>
        </w:numPr>
        <w:spacing w:before="60" w:after="60"/>
      </w:pPr>
      <w:r>
        <w:rPr>
          <w:rFonts w:ascii="Arial" w:cs="Arial" w:eastAsia="Arial" w:hAnsi="Arial"/>
          <w:color w:val="1C2833"/>
          <w:sz w:val="22"/>
          <w:szCs w:val="22"/>
        </w:rPr>
        <w:t xml:space="preserve">You train a network with learning rate η = 0.9 and notice the loss oscillates wildly. What adjustment would you make?</w:t>
      </w:r>
    </w:p>
    <w:p>
      <w:pPr>
        <w:pStyle w:val="ListParagraph"/>
        <w:numPr>
          <w:ilvl w:val="0"/>
          <w:numId w:val="3"/>
        </w:numPr>
        <w:spacing w:before="60" w:after="60"/>
      </w:pPr>
      <w:r>
        <w:rPr>
          <w:rFonts w:ascii="Arial" w:cs="Arial" w:eastAsia="Arial" w:hAnsi="Arial"/>
          <w:color w:val="1C2833"/>
          <w:sz w:val="22"/>
          <w:szCs w:val="22"/>
        </w:rPr>
        <w:t xml:space="preserve">Why does Softmax output values that sum to 1? Why is this useful for classification?</w:t>
      </w:r>
    </w:p>
    <w:p>
      <w:pPr>
        <w:pStyle w:val="ListParagraph"/>
        <w:numPr>
          <w:ilvl w:val="0"/>
          <w:numId w:val="3"/>
        </w:numPr>
        <w:spacing w:before="60" w:after="60"/>
      </w:pPr>
      <w:r>
        <w:rPr>
          <w:rFonts w:ascii="Arial" w:cs="Arial" w:eastAsia="Arial" w:hAnsi="Arial"/>
          <w:color w:val="1C2833"/>
          <w:sz w:val="22"/>
          <w:szCs w:val="22"/>
        </w:rPr>
        <w:t xml:space="preserve">Explain the difference between Batch GD, SGD, and Mini-batch GD in terms of update frequency and gradient noise.</w:t>
      </w:r>
    </w:p>
    <w:p>
      <w:pPr>
        <w:pStyle w:val="ListParagraph"/>
        <w:numPr>
          <w:ilvl w:val="0"/>
          <w:numId w:val="3"/>
        </w:numPr>
        <w:spacing w:before="60" w:after="60"/>
      </w:pPr>
      <w:r>
        <w:rPr>
          <w:rFonts w:ascii="Arial" w:cs="Arial" w:eastAsia="Arial" w:hAnsi="Arial"/>
          <w:color w:val="1C2833"/>
          <w:sz w:val="22"/>
          <w:szCs w:val="22"/>
        </w:rPr>
        <w:t xml:space="preserve">What is the role of the chain rule in computing gradients during backpropagation?</w:t>
      </w:r>
    </w:p>
    <w:p>
      <w:r>
        <w:br w:type="page"/>
      </w:r>
    </w:p>
    <w:p>
      <w:pPr>
        <w:pStyle w:val="Heading1"/>
        <w:pBdr>
          <w:bottom w:val="single" w:color="2E86AB" w:sz="8" w:space="4"/>
        </w:pBdr>
        <w:spacing w:before="400" w:after="160"/>
      </w:pPr>
      <w:r>
        <w:rPr>
          <w:rFonts w:ascii="Arial" w:cs="Arial" w:eastAsia="Arial" w:hAnsi="Arial"/>
          <w:b/>
          <w:bCs/>
          <w:color w:val="1A3C5E"/>
          <w:sz w:val="32"/>
          <w:szCs w:val="32"/>
        </w:rPr>
        <w:t xml:space="preserve">Appendix: Quick Reference</w:t>
      </w:r>
    </w:p>
    <w:p>
      <w:pPr>
        <w:pStyle w:val="Heading2"/>
        <w:spacing w:before="320" w:after="120"/>
      </w:pPr>
      <w:r>
        <w:rPr>
          <w:rFonts w:ascii="Arial" w:cs="Arial" w:eastAsia="Arial" w:hAnsi="Arial"/>
          <w:b/>
          <w:bCs/>
          <w:color w:val="2E86AB"/>
          <w:sz w:val="26"/>
          <w:szCs w:val="26"/>
        </w:rPr>
        <w:t xml:space="preserve">A.1  Key Formulas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Formula</w:t>
            </w:r>
          </w:p>
        </w:tc>
        <w:tc>
          <w:tcPr>
            <w:tcW w:type="dxa" w:w="4680"/>
            <w:tcBorders>
              <w:top w:val="single" w:color="AECDE8" w:sz="1"/>
              <w:left w:val="single" w:color="AECDE8" w:sz="1"/>
              <w:bottom w:val="single" w:color="AECDE8" w:sz="1"/>
              <w:right w:val="single" w:color="AECDE8" w:sz="1"/>
            </w:tcBorders>
            <w:shd w:fill="D5E8F0" w:val="clear"/>
            <w:tcMar>
              <w:top w:type="dxa" w:w="100"/>
              <w:left w:type="dxa" w:w="140"/>
              <w:bottom w:type="dxa" w:w="100"/>
              <w:right w:type="dxa" w:w="140"/>
            </w:tcMar>
          </w:tcPr>
          <w:p>
            <w:r>
              <w:rPr>
                <w:rFonts w:ascii="Arial" w:cs="Arial" w:eastAsia="Arial" w:hAnsi="Arial"/>
                <w:b/>
                <w:bCs/>
                <w:color w:val="1A3C5E"/>
                <w:sz w:val="21"/>
                <w:szCs w:val="21"/>
              </w:rPr>
              <w:t xml:space="preserve">Description</w:t>
            </w:r>
          </w:p>
        </w:tc>
      </w:tr>
      <w:tr>
        <w:tc>
          <w:tcPr>
            <w:tcW w:type="dxa" w:w="4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z = Σ(wᵢxᵢ) + b</w:t>
            </w:r>
          </w:p>
        </w:tc>
        <w:tc>
          <w:tcPr>
            <w:tcW w:type="dxa" w:w="4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Perceptron weighted sum</w:t>
            </w:r>
          </w:p>
        </w:tc>
      </w:tr>
      <w:tr>
        <w:tc>
          <w:tcPr>
            <w:tcW w:type="dxa" w:w="4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σ(z) = 1/(1+e⁻ᶻ)</w:t>
            </w:r>
          </w:p>
        </w:tc>
        <w:tc>
          <w:tcPr>
            <w:tcW w:type="dxa" w:w="4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Sigmoid activation</w:t>
            </w:r>
          </w:p>
        </w:tc>
      </w:tr>
      <w:tr>
        <w:tc>
          <w:tcPr>
            <w:tcW w:type="dxa" w:w="4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ReLU(z) = max(0, z)</w:t>
            </w:r>
          </w:p>
        </w:tc>
        <w:tc>
          <w:tcPr>
            <w:tcW w:type="dxa" w:w="4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ReLU activation</w:t>
            </w:r>
          </w:p>
        </w:tc>
      </w:tr>
      <w:tr>
        <w:tc>
          <w:tcPr>
            <w:tcW w:type="dxa" w:w="4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MSE = (1/n)·Σ(y−ŷ)²</w:t>
            </w:r>
          </w:p>
        </w:tc>
        <w:tc>
          <w:tcPr>
            <w:tcW w:type="dxa" w:w="4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Mean Squared Error loss</w:t>
            </w:r>
          </w:p>
        </w:tc>
      </w:tr>
      <w:tr>
        <w:tc>
          <w:tcPr>
            <w:tcW w:type="dxa" w:w="4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BCE = −[y·log(ŷ)+(1−y)·log(1−ŷ)]</w:t>
            </w:r>
          </w:p>
        </w:tc>
        <w:tc>
          <w:tcPr>
            <w:tcW w:type="dxa" w:w="468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Binary Cross-Entropy loss</w:t>
            </w:r>
          </w:p>
        </w:tc>
      </w:tr>
      <w:tr>
        <w:tc>
          <w:tcPr>
            <w:tcW w:type="dxa" w:w="4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w ← w − η·(∂L/∂w)</w:t>
            </w:r>
          </w:p>
        </w:tc>
        <w:tc>
          <w:tcPr>
            <w:tcW w:type="dxa" w:w="4680"/>
            <w:tcBorders>
              <w:top w:val="single" w:color="AECDE8" w:sz="1"/>
              <w:left w:val="single" w:color="AECDE8" w:sz="1"/>
              <w:bottom w:val="single" w:color="AECDE8" w:sz="1"/>
              <w:right w:val="single" w:color="AECDE8" w:sz="1"/>
            </w:tcBorders>
            <w:shd w:fill="F5F8FA" w:val="clear"/>
            <w:tcMar>
              <w:top w:type="dxa" w:w="80"/>
              <w:left w:type="dxa" w:w="140"/>
              <w:bottom w:type="dxa" w:w="80"/>
              <w:right w:type="dxa" w:w="140"/>
            </w:tcMar>
          </w:tcPr>
          <w:p>
            <w:r>
              <w:rPr>
                <w:rFonts w:ascii="Arial" w:cs="Arial" w:eastAsia="Arial" w:hAnsi="Arial"/>
                <w:color w:val="1C2833"/>
                <w:sz w:val="20"/>
                <w:szCs w:val="20"/>
              </w:rPr>
              <w:t xml:space="preserve">Gradient descent update</w:t>
            </w:r>
          </w:p>
        </w:tc>
      </w:tr>
    </w:tbl>
    <w:p>
      <w:pPr>
        <w:spacing w:before="0" w:after="120"/>
      </w:pPr>
      <w:r>
        <w:t xml:space="preserve"/>
      </w:r>
    </w:p>
    <w:p>
      <w:pPr>
        <w:pStyle w:val="Heading2"/>
        <w:spacing w:before="320" w:after="120"/>
      </w:pPr>
      <w:r>
        <w:rPr>
          <w:rFonts w:ascii="Arial" w:cs="Arial" w:eastAsia="Arial" w:hAnsi="Arial"/>
          <w:b/>
          <w:bCs/>
          <w:color w:val="2E86AB"/>
          <w:sz w:val="26"/>
          <w:szCs w:val="26"/>
        </w:rPr>
        <w:t xml:space="preserve">A.2  Glossary</w:t>
      </w:r>
    </w:p>
    <w:p>
      <w:pPr>
        <w:spacing w:before="0" w:after="60"/>
      </w:pPr>
      <w:r>
        <w:t xml:space="preserve"/>
      </w:r>
    </w:p>
    <w:p>
      <w:pPr>
        <w:spacing w:before="80" w:after="100"/>
      </w:pPr>
      <w:r>
        <w:rPr>
          <w:rFonts w:ascii="Arial" w:cs="Arial" w:eastAsia="Arial" w:hAnsi="Arial"/>
          <w:b/>
          <w:bCs/>
          <w:color w:val="2E86AB"/>
          <w:sz w:val="22"/>
          <w:szCs w:val="22"/>
        </w:rPr>
        <w:t xml:space="preserve">Perceptron:  </w:t>
      </w:r>
      <w:r>
        <w:rPr>
          <w:rFonts w:ascii="Arial" w:cs="Arial" w:eastAsia="Arial" w:hAnsi="Arial"/>
          <w:color w:val="1C2833"/>
          <w:sz w:val="22"/>
          <w:szCs w:val="22"/>
        </w:rPr>
        <w:t xml:space="preserve">A single artificial neuron that computes a weighted sum of inputs and applies a threshold function</w:t>
      </w:r>
    </w:p>
    <w:p>
      <w:pPr>
        <w:spacing w:before="80" w:after="100"/>
      </w:pPr>
      <w:r>
        <w:rPr>
          <w:rFonts w:ascii="Arial" w:cs="Arial" w:eastAsia="Arial" w:hAnsi="Arial"/>
          <w:b/>
          <w:bCs/>
          <w:color w:val="2E86AB"/>
          <w:sz w:val="22"/>
          <w:szCs w:val="22"/>
        </w:rPr>
        <w:t xml:space="preserve">Weight (w):  </w:t>
      </w:r>
      <w:r>
        <w:rPr>
          <w:rFonts w:ascii="Arial" w:cs="Arial" w:eastAsia="Arial" w:hAnsi="Arial"/>
          <w:color w:val="1C2833"/>
          <w:sz w:val="22"/>
          <w:szCs w:val="22"/>
        </w:rPr>
        <w:t xml:space="preserve">A learnable parameter that scales the contribution of each input</w:t>
      </w:r>
    </w:p>
    <w:p>
      <w:pPr>
        <w:spacing w:before="80" w:after="100"/>
      </w:pPr>
      <w:r>
        <w:rPr>
          <w:rFonts w:ascii="Arial" w:cs="Arial" w:eastAsia="Arial" w:hAnsi="Arial"/>
          <w:b/>
          <w:bCs/>
          <w:color w:val="2E86AB"/>
          <w:sz w:val="22"/>
          <w:szCs w:val="22"/>
        </w:rPr>
        <w:t xml:space="preserve">Bias (b):  </w:t>
      </w:r>
      <w:r>
        <w:rPr>
          <w:rFonts w:ascii="Arial" w:cs="Arial" w:eastAsia="Arial" w:hAnsi="Arial"/>
          <w:color w:val="1C2833"/>
          <w:sz w:val="22"/>
          <w:szCs w:val="22"/>
        </w:rPr>
        <w:t xml:space="preserve">A learnable offset that shifts the activation threshold, independent of inputs</w:t>
      </w:r>
    </w:p>
    <w:p>
      <w:pPr>
        <w:spacing w:before="80" w:after="100"/>
      </w:pPr>
      <w:r>
        <w:rPr>
          <w:rFonts w:ascii="Arial" w:cs="Arial" w:eastAsia="Arial" w:hAnsi="Arial"/>
          <w:b/>
          <w:bCs/>
          <w:color w:val="2E86AB"/>
          <w:sz w:val="22"/>
          <w:szCs w:val="22"/>
        </w:rPr>
        <w:t xml:space="preserve">Activation Function:  </w:t>
      </w:r>
      <w:r>
        <w:rPr>
          <w:rFonts w:ascii="Arial" w:cs="Arial" w:eastAsia="Arial" w:hAnsi="Arial"/>
          <w:color w:val="1C2833"/>
          <w:sz w:val="22"/>
          <w:szCs w:val="22"/>
        </w:rPr>
        <w:t xml:space="preserve">A non-linear function applied to the neuron output to introduce expressive power</w:t>
      </w:r>
    </w:p>
    <w:p>
      <w:pPr>
        <w:spacing w:before="80" w:after="100"/>
      </w:pPr>
      <w:r>
        <w:rPr>
          <w:rFonts w:ascii="Arial" w:cs="Arial" w:eastAsia="Arial" w:hAnsi="Arial"/>
          <w:b/>
          <w:bCs/>
          <w:color w:val="2E86AB"/>
          <w:sz w:val="22"/>
          <w:szCs w:val="22"/>
        </w:rPr>
        <w:t xml:space="preserve">Loss Function:  </w:t>
      </w:r>
      <w:r>
        <w:rPr>
          <w:rFonts w:ascii="Arial" w:cs="Arial" w:eastAsia="Arial" w:hAnsi="Arial"/>
          <w:color w:val="1C2833"/>
          <w:sz w:val="22"/>
          <w:szCs w:val="22"/>
        </w:rPr>
        <w:t xml:space="preserve">A scalar measure of model error — the quantity the optimizer minimizes</w:t>
      </w:r>
    </w:p>
    <w:p>
      <w:pPr>
        <w:spacing w:before="80" w:after="100"/>
      </w:pPr>
      <w:r>
        <w:rPr>
          <w:rFonts w:ascii="Arial" w:cs="Arial" w:eastAsia="Arial" w:hAnsi="Arial"/>
          <w:b/>
          <w:bCs/>
          <w:color w:val="2E86AB"/>
          <w:sz w:val="22"/>
          <w:szCs w:val="22"/>
        </w:rPr>
        <w:t xml:space="preserve">Gradient:  </w:t>
      </w:r>
      <w:r>
        <w:rPr>
          <w:rFonts w:ascii="Arial" w:cs="Arial" w:eastAsia="Arial" w:hAnsi="Arial"/>
          <w:color w:val="1C2833"/>
          <w:sz w:val="22"/>
          <w:szCs w:val="22"/>
        </w:rPr>
        <w:t xml:space="preserve">The partial derivative of the loss with respect to a parameter — indicates direction of steepest ascent</w:t>
      </w:r>
    </w:p>
    <w:p>
      <w:pPr>
        <w:spacing w:before="80" w:after="100"/>
      </w:pPr>
      <w:r>
        <w:rPr>
          <w:rFonts w:ascii="Arial" w:cs="Arial" w:eastAsia="Arial" w:hAnsi="Arial"/>
          <w:b/>
          <w:bCs/>
          <w:color w:val="2E86AB"/>
          <w:sz w:val="22"/>
          <w:szCs w:val="22"/>
        </w:rPr>
        <w:t xml:space="preserve">Learning Rate (η):  </w:t>
      </w:r>
      <w:r>
        <w:rPr>
          <w:rFonts w:ascii="Arial" w:cs="Arial" w:eastAsia="Arial" w:hAnsi="Arial"/>
          <w:color w:val="1C2833"/>
          <w:sz w:val="22"/>
          <w:szCs w:val="22"/>
        </w:rPr>
        <w:t xml:space="preserve">A hyperparameter controlling the magnitude of each weight update step</w:t>
      </w:r>
    </w:p>
    <w:p>
      <w:pPr>
        <w:spacing w:before="80" w:after="100"/>
      </w:pPr>
      <w:r>
        <w:rPr>
          <w:rFonts w:ascii="Arial" w:cs="Arial" w:eastAsia="Arial" w:hAnsi="Arial"/>
          <w:b/>
          <w:bCs/>
          <w:color w:val="2E86AB"/>
          <w:sz w:val="22"/>
          <w:szCs w:val="22"/>
        </w:rPr>
        <w:t xml:space="preserve">Epoch:  </w:t>
      </w:r>
      <w:r>
        <w:rPr>
          <w:rFonts w:ascii="Arial" w:cs="Arial" w:eastAsia="Arial" w:hAnsi="Arial"/>
          <w:color w:val="1C2833"/>
          <w:sz w:val="22"/>
          <w:szCs w:val="22"/>
        </w:rPr>
        <w:t xml:space="preserve">One complete pass through the entire training dataset</w:t>
      </w:r>
    </w:p>
    <w:p>
      <w:pPr>
        <w:spacing w:before="80" w:after="100"/>
      </w:pPr>
      <w:r>
        <w:rPr>
          <w:rFonts w:ascii="Arial" w:cs="Arial" w:eastAsia="Arial" w:hAnsi="Arial"/>
          <w:b/>
          <w:bCs/>
          <w:color w:val="2E86AB"/>
          <w:sz w:val="22"/>
          <w:szCs w:val="22"/>
        </w:rPr>
        <w:t xml:space="preserve">Mini-batch:  </w:t>
      </w:r>
      <w:r>
        <w:rPr>
          <w:rFonts w:ascii="Arial" w:cs="Arial" w:eastAsia="Arial" w:hAnsi="Arial"/>
          <w:color w:val="1C2833"/>
          <w:sz w:val="22"/>
          <w:szCs w:val="22"/>
        </w:rPr>
        <w:t xml:space="preserve">A subset of training data used to compute one gradient update</w:t>
      </w:r>
    </w:p>
    <w:p>
      <w:pPr>
        <w:spacing w:before="80" w:after="100"/>
      </w:pPr>
      <w:r>
        <w:rPr>
          <w:rFonts w:ascii="Arial" w:cs="Arial" w:eastAsia="Arial" w:hAnsi="Arial"/>
          <w:b/>
          <w:bCs/>
          <w:color w:val="2E86AB"/>
          <w:sz w:val="22"/>
          <w:szCs w:val="22"/>
        </w:rPr>
        <w:t xml:space="preserve">Convergence:  </w:t>
      </w:r>
      <w:r>
        <w:rPr>
          <w:rFonts w:ascii="Arial" w:cs="Arial" w:eastAsia="Arial" w:hAnsi="Arial"/>
          <w:color w:val="1C2833"/>
          <w:sz w:val="22"/>
          <w:szCs w:val="22"/>
        </w:rPr>
        <w:t xml:space="preserve">The state where the loss stabilizes and weight updates become negligibly small</w:t>
      </w:r>
    </w:p>
    <w:p>
      <w:pPr>
        <w:spacing w:before="80" w:after="100"/>
      </w:pPr>
      <w:r>
        <w:rPr>
          <w:rFonts w:ascii="Arial" w:cs="Arial" w:eastAsia="Arial" w:hAnsi="Arial"/>
          <w:b/>
          <w:bCs/>
          <w:color w:val="2E86AB"/>
          <w:sz w:val="22"/>
          <w:szCs w:val="22"/>
        </w:rPr>
        <w:t xml:space="preserve">Backpropagation:  </w:t>
      </w:r>
      <w:r>
        <w:rPr>
          <w:rFonts w:ascii="Arial" w:cs="Arial" w:eastAsia="Arial" w:hAnsi="Arial"/>
          <w:color w:val="1C2833"/>
          <w:sz w:val="22"/>
          <w:szCs w:val="22"/>
        </w:rPr>
        <w:t xml:space="preserve">The algorithm that computes gradients layer by layer using the chain rule</w:t>
      </w:r>
    </w:p>
    <w:p>
      <w:pPr>
        <w:spacing w:before="80" w:after="100"/>
      </w:pPr>
      <w:r>
        <w:rPr>
          <w:rFonts w:ascii="Arial" w:cs="Arial" w:eastAsia="Arial" w:hAnsi="Arial"/>
          <w:b/>
          <w:bCs/>
          <w:color w:val="2E86AB"/>
          <w:sz w:val="22"/>
          <w:szCs w:val="22"/>
        </w:rPr>
        <w:t xml:space="preserve">Vanishing Gradient:  </w:t>
      </w:r>
      <w:r>
        <w:rPr>
          <w:rFonts w:ascii="Arial" w:cs="Arial" w:eastAsia="Arial" w:hAnsi="Arial"/>
          <w:color w:val="1C2833"/>
          <w:sz w:val="22"/>
          <w:szCs w:val="22"/>
        </w:rPr>
        <w:t xml:space="preserve">A training failure mode where gradients become extremely small, preventing weight updates in early layers</w:t>
      </w:r>
    </w:p>
    <w:p>
      <w:pPr>
        <w:spacing w:before="0" w:after="120"/>
      </w:pPr>
      <w:r>
        <w:t xml:space="preserve"/>
      </w:r>
    </w:p>
    <w:p>
      <w:pPr>
        <w:pStyle w:val="Heading2"/>
        <w:spacing w:before="320" w:after="120"/>
      </w:pPr>
      <w:r>
        <w:rPr>
          <w:rFonts w:ascii="Arial" w:cs="Arial" w:eastAsia="Arial" w:hAnsi="Arial"/>
          <w:b/>
          <w:bCs/>
          <w:color w:val="2E86AB"/>
          <w:sz w:val="26"/>
          <w:szCs w:val="26"/>
        </w:rPr>
        <w:t xml:space="preserve">A.3  Recommended Reading</w:t>
      </w:r>
    </w:p>
    <w:p>
      <w:pPr>
        <w:pStyle w:val="ListParagraph"/>
        <w:numPr>
          <w:ilvl w:val="0"/>
          <w:numId w:val="2"/>
        </w:numPr>
        <w:spacing w:before="60" w:after="60"/>
      </w:pPr>
      <w:r>
        <w:rPr>
          <w:rFonts w:ascii="Arial" w:cs="Arial" w:eastAsia="Arial" w:hAnsi="Arial"/>
          <w:color w:val="1C2833"/>
          <w:sz w:val="22"/>
          <w:szCs w:val="22"/>
        </w:rPr>
        <w:t xml:space="preserve">Goodfellow, I., Bengio, Y., Courville, A. — Deep Learning (MIT Press)</w:t>
      </w:r>
    </w:p>
    <w:p>
      <w:pPr>
        <w:pStyle w:val="ListParagraph"/>
        <w:numPr>
          <w:ilvl w:val="0"/>
          <w:numId w:val="2"/>
        </w:numPr>
        <w:spacing w:before="60" w:after="60"/>
      </w:pPr>
      <w:r>
        <w:rPr>
          <w:rFonts w:ascii="Arial" w:cs="Arial" w:eastAsia="Arial" w:hAnsi="Arial"/>
          <w:color w:val="1C2833"/>
          <w:sz w:val="22"/>
          <w:szCs w:val="22"/>
        </w:rPr>
        <w:t xml:space="preserve">Nielsen, M. — Neural Networks and Deep Learning (neuralnetworksanddeeplearning.com)</w:t>
      </w:r>
    </w:p>
    <w:p>
      <w:pPr>
        <w:pStyle w:val="ListParagraph"/>
        <w:numPr>
          <w:ilvl w:val="0"/>
          <w:numId w:val="2"/>
        </w:numPr>
        <w:spacing w:before="60" w:after="60"/>
      </w:pPr>
      <w:r>
        <w:rPr>
          <w:rFonts w:ascii="Arial" w:cs="Arial" w:eastAsia="Arial" w:hAnsi="Arial"/>
          <w:color w:val="1C2833"/>
          <w:sz w:val="22"/>
          <w:szCs w:val="22"/>
        </w:rPr>
        <w:t xml:space="preserve">Chollet, F. — Deep Learning with Python (Manning Publications)</w:t>
      </w:r>
    </w:p>
    <w:p>
      <w:pPr>
        <w:pStyle w:val="ListParagraph"/>
        <w:numPr>
          <w:ilvl w:val="0"/>
          <w:numId w:val="2"/>
        </w:numPr>
        <w:spacing w:before="60" w:after="60"/>
      </w:pPr>
      <w:r>
        <w:rPr>
          <w:rFonts w:ascii="Arial" w:cs="Arial" w:eastAsia="Arial" w:hAnsi="Arial"/>
          <w:color w:val="1C2833"/>
          <w:sz w:val="22"/>
          <w:szCs w:val="22"/>
        </w:rPr>
        <w:t xml:space="preserve">Stanford CS231n — Convolutional Neural Networks for Visual Recognition (cs231n.stanford.edu)</w:t>
      </w:r>
    </w:p>
    <w:p>
      <w:pPr>
        <w:pStyle w:val="ListParagraph"/>
        <w:numPr>
          <w:ilvl w:val="0"/>
          <w:numId w:val="2"/>
        </w:numPr>
        <w:spacing w:before="60" w:after="60"/>
      </w:pPr>
      <w:r>
        <w:rPr>
          <w:rFonts w:ascii="Arial" w:cs="Arial" w:eastAsia="Arial" w:hAnsi="Arial"/>
          <w:color w:val="1C2833"/>
          <w:sz w:val="22"/>
          <w:szCs w:val="22"/>
        </w:rPr>
        <w:t xml:space="preserve">3Blue1Brown — But What Is a Neural Network? (YouTube Series)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200"/>
              <w:left w:type="dxa" w:w="400"/>
              <w:bottom w:type="dxa" w:w="200"/>
              <w:right w:type="dxa" w:w="400"/>
            </w:tcMar>
          </w:tcPr>
          <w:p>
            <w:pPr>
              <w:jc w:val="center"/>
            </w:pPr>
            <w:r>
              <w:rPr>
                <w:rFonts w:ascii="Arial" w:cs="Arial" w:eastAsia="Arial" w:hAnsi="Arial"/>
                <w:b/>
                <w:bCs/>
                <w:color w:val="FFFFFF"/>
                <w:sz w:val="20"/>
                <w:szCs w:val="20"/>
              </w:rPr>
              <w:t xml:space="preserve">End of Lab Document — ML-LAB-NN-01</w:t>
            </w:r>
          </w:p>
          <w:p>
            <w:pPr>
              <w:jc w:val="center"/>
            </w:pPr>
            <w:r>
              <w:rPr>
                <w:rFonts w:ascii="Arial" w:cs="Arial" w:eastAsia="Arial" w:hAnsi="Arial"/>
                <w:color w:val="AECDE8"/>
                <w:sz w:val="18"/>
                <w:szCs w:val="18"/>
              </w:rPr>
              <w:t xml:space="preserve">Neural Networks: Core Concepts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tabs>
        <w:tab w:val="right" w:pos="9360"/>
      </w:tabs>
    </w:pPr>
    <w:r>
      <w:rPr>
        <w:rFonts w:ascii="Arial" w:cs="Arial" w:eastAsia="Arial" w:hAnsi="Arial"/>
        <w:color w:val="5D6D7E"/>
        <w:sz w:val="18"/>
        <w:szCs w:val="18"/>
      </w:rPr>
      <w:t xml:space="preserve">Confidential — For Educational Use Only</w:t>
    </w:r>
    <w:r>
      <w:rPr>
        <w:rFonts w:ascii="Arial" w:cs="Arial" w:eastAsia="Arial" w:hAnsi="Arial"/>
        <w:color w:val="5D6D7E"/>
        <w:sz w:val="18"/>
        <w:szCs w:val="18"/>
      </w:rPr>
      <w:t xml:space="preserve">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pPr>
    <w:r>
      <w:rPr>
        <w:rFonts w:ascii="Arial" w:cs="Arial" w:eastAsia="Arial" w:hAnsi="Arial"/>
        <w:color w:val="5D6D7E"/>
        <w:sz w:val="18"/>
        <w:szCs w:val="18"/>
      </w:rPr>
      <w:t xml:space="preserve">Neural Networks — Core Concepts Lab</w:t>
    </w:r>
    <w:r>
      <w:rPr>
        <w:rFonts w:ascii="Arial" w:cs="Arial" w:eastAsia="Arial" w:hAnsi="Arial"/>
        <w:color w:val="AECDE8"/>
        <w:sz w:val="18"/>
        <w:szCs w:val="18"/>
      </w:rPr>
      <w:t xml:space="preserve">     |     Machine Learning Laboratory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86A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2026-03-30T03:51:15.791Z</dcterms:created>
  <dcterms:modified xsi:type="dcterms:W3CDTF">2026-03-30T03:51:15.792Z</dcterms:modified>
</cp:coreProperties>
</file>

<file path=docProps/custom.xml><?xml version="1.0" encoding="utf-8"?>
<Properties xmlns="http://schemas.openxmlformats.org/officeDocument/2006/custom-properties" xmlns:vt="http://schemas.openxmlformats.org/officeDocument/2006/docPropsVTypes"/>
</file>