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120" w:before="0"/>
        <w:jc w:val="center"/>
      </w:pPr>
      <w:r>
        <w:rPr>
          <w:rFonts w:ascii="Arial" w:cs="Arial" w:eastAsia="Arial" w:hAnsi="Arial"/>
          <w:b/>
          <w:bCs/>
          <w:color w:val="2E75B6"/>
          <w:sz w:val="32"/>
          <w:szCs w:val="32"/>
        </w:rPr>
        <w:t xml:space="preserve">UNDERSTANDING</w:t>
      </w:r>
    </w:p>
    <w:p>
      <w:pPr>
        <w:pBdr>
          <w:bottom w:val="single" w:color="2E75B6" w:sz="12" w:space="6"/>
        </w:pBdr>
        <w:spacing w:after="200" w:before="0"/>
        <w:jc w:val="center"/>
      </w:pPr>
      <w:r>
        <w:rPr>
          <w:rFonts w:ascii="Arial" w:cs="Arial" w:eastAsia="Arial" w:hAnsi="Arial"/>
          <w:b/>
          <w:bCs/>
          <w:color w:val="1F3864"/>
          <w:sz w:val="72"/>
          <w:szCs w:val="72"/>
        </w:rPr>
        <w:t xml:space="preserve">AI AGENTS</w:t>
      </w:r>
    </w:p>
    <w:p>
      <w:pPr>
        <w:spacing w:after="160" w:before="0"/>
      </w:pPr>
      <w:r>
        <w:t xml:space="preserve"/>
      </w:r>
    </w:p>
    <w:p>
      <w:pPr>
        <w:spacing w:after="160" w:before="0"/>
        <w:jc w:val="center"/>
      </w:pPr>
      <w:r>
        <w:rPr>
          <w:rFonts w:ascii="Arial" w:cs="Arial" w:eastAsia="Arial" w:hAnsi="Arial"/>
          <w:i/>
          <w:iCs/>
          <w:color w:val="4472C4"/>
          <w:sz w:val="32"/>
          <w:szCs w:val="32"/>
        </w:rPr>
        <w:t xml:space="preserve">A Comprehensive Overview</w:t>
      </w:r>
    </w:p>
    <w:p>
      <w:pPr>
        <w:spacing w:after="32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DD5EA" w:sz="1"/>
              <w:left w:val="single" w:color="BDD5EA" w:sz="1"/>
              <w:bottom w:val="single" w:color="BDD5EA" w:sz="1"/>
              <w:right w:val="single" w:color="BDD5EA" w:sz="1"/>
            </w:tcBorders>
            <w:shd w:fill="D6E4F0" w:val="clear"/>
            <w:tcMar>
              <w:top w:type="dxa" w:w="200"/>
              <w:left w:type="dxa" w:w="300"/>
              <w:bottom w:type="dxa" w:w="200"/>
              <w:right w:type="dxa" w:w="300"/>
            </w:tcMar>
          </w:tcPr>
          <w:p>
            <w:pPr>
              <w:jc w:val="center"/>
            </w:pPr>
            <w:r>
              <w:rPr>
                <w:rFonts w:ascii="Arial" w:cs="Arial" w:eastAsia="Arial" w:hAnsi="Arial"/>
                <w:b/>
                <w:bCs/>
                <w:color w:val="1F3864"/>
                <w:sz w:val="26"/>
                <w:szCs w:val="26"/>
              </w:rPr>
              <w:t xml:space="preserve">Topics Covered</w:t>
            </w:r>
          </w:p>
          <w:p>
            <w:pPr>
              <w:spacing w:after="80" w:before="0"/>
            </w:pPr>
            <w:r>
              <w:t xml:space="preserve"/>
            </w:r>
          </w:p>
          <w:p>
            <w:pPr>
              <w:jc w:val="center"/>
            </w:pPr>
            <w:r>
              <w:rPr>
                <w:rFonts w:ascii="Arial" w:cs="Arial" w:eastAsia="Arial" w:hAnsi="Arial"/>
                <w:color w:val="1A1A2E"/>
                <w:sz w:val="22"/>
                <w:szCs w:val="22"/>
              </w:rPr>
              <w:t xml:space="preserve">Definition &amp; Characteristics</w:t>
            </w:r>
          </w:p>
          <w:p>
            <w:pPr>
              <w:jc w:val="center"/>
            </w:pPr>
            <w:r>
              <w:rPr>
                <w:rFonts w:ascii="Arial" w:cs="Arial" w:eastAsia="Arial" w:hAnsi="Arial"/>
                <w:color w:val="1A1A2E"/>
                <w:sz w:val="22"/>
                <w:szCs w:val="22"/>
              </w:rPr>
              <w:t xml:space="preserve">Autonomous vs Semi-Autonomous Agents</w:t>
            </w:r>
          </w:p>
          <w:p>
            <w:pPr>
              <w:jc w:val="center"/>
            </w:pPr>
            <w:r>
              <w:rPr>
                <w:rFonts w:ascii="Arial" w:cs="Arial" w:eastAsia="Arial" w:hAnsi="Arial"/>
                <w:color w:val="1A1A2E"/>
                <w:sz w:val="22"/>
                <w:szCs w:val="22"/>
              </w:rPr>
              <w:t xml:space="preserve">Single vs Multi-Agent Systems</w:t>
            </w:r>
          </w:p>
        </w:tc>
      </w:tr>
    </w:tbl>
    <w:p>
      <w:pPr>
        <w:spacing w:after="800" w:before="0"/>
      </w:pPr>
      <w:r>
        <w:t xml:space="preserve"/>
      </w:r>
    </w:p>
    <w:p>
      <w:pPr>
        <w:jc w:val="center"/>
      </w:pPr>
      <w:r>
        <w:rPr>
          <w:rFonts w:ascii="Arial" w:cs="Arial" w:eastAsia="Arial" w:hAnsi="Arial"/>
          <w:color w:val="888888"/>
          <w:sz w:val="22"/>
          <w:szCs w:val="22"/>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200" w:before="400"/>
      </w:pPr>
      <w:r>
        <w:rPr>
          <w:rFonts w:ascii="Arial" w:cs="Arial" w:eastAsia="Arial" w:hAnsi="Arial"/>
          <w:b/>
          <w:bCs/>
          <w:color w:val="1F3864"/>
          <w:sz w:val="36"/>
          <w:szCs w:val="36"/>
        </w:rPr>
        <w:t xml:space="preserve">1. What Are AI Agents?</w:t>
      </w:r>
    </w:p>
    <w:p>
      <w:pPr>
        <w:spacing w:after="120" w:before="80" w:line="340"/>
      </w:pPr>
      <w:r>
        <w:rPr>
          <w:rFonts w:ascii="Arial" w:cs="Arial" w:eastAsia="Arial" w:hAnsi="Arial"/>
          <w:color w:val="1A1A2E"/>
          <w:sz w:val="22"/>
          <w:szCs w:val="22"/>
        </w:rPr>
        <w:t xml:space="preserve">Artificial Intelligence (AI) agents represent one of the most transformative developments in modern computing. Unlike traditional software that simply follows programmed instructions, AI agents perceive their environment, reason about it, and take actions to achieve specific goals — often with minimal or no human intervention.</w:t>
      </w:r>
    </w:p>
    <w:p>
      <w:pPr>
        <w:spacing w:after="80" w:before="0"/>
      </w:pPr>
      <w:r>
        <w:t xml:space="preserve"/>
      </w:r>
    </w:p>
    <w:p>
      <w:pPr>
        <w:spacing w:after="120" w:before="80" w:line="340"/>
      </w:pPr>
      <w:r>
        <w:rPr>
          <w:rFonts w:ascii="Arial" w:cs="Arial" w:eastAsia="Arial" w:hAnsi="Arial"/>
          <w:color w:val="1A1A2E"/>
          <w:sz w:val="22"/>
          <w:szCs w:val="22"/>
        </w:rPr>
        <w:t xml:space="preserve">This document provides a comprehensive exploration of AI agents: what they are, how they are classified by their level of autonomy, and how they are structured — whether as standalone systems or as collaborative networks.</w:t>
      </w:r>
    </w:p>
    <w:p>
      <w:pPr>
        <w:spacing w:after="160" w:before="0"/>
      </w:pPr>
      <w:r>
        <w:t xml:space="preserve"/>
      </w:r>
    </w:p>
    <w:p>
      <w:pPr>
        <w:pStyle w:val="Heading2"/>
        <w:spacing w:after="160" w:before="320"/>
      </w:pPr>
      <w:r>
        <w:rPr>
          <w:rFonts w:ascii="Arial" w:cs="Arial" w:eastAsia="Arial" w:hAnsi="Arial"/>
          <w:b/>
          <w:bCs/>
          <w:color w:val="2E75B6"/>
          <w:sz w:val="28"/>
          <w:szCs w:val="28"/>
        </w:rPr>
        <w:t xml:space="preserve">1.1  Definition and Characteristics</w:t>
      </w:r>
    </w:p>
    <w:p>
      <w:pPr>
        <w:pStyle w:val="Heading3"/>
        <w:spacing w:after="120" w:before="240"/>
      </w:pPr>
      <w:r>
        <w:rPr>
          <w:rFonts w:ascii="Arial" w:cs="Arial" w:eastAsia="Arial" w:hAnsi="Arial"/>
          <w:b/>
          <w:bCs/>
          <w:color w:val="4472C4"/>
          <w:sz w:val="24"/>
          <w:szCs w:val="24"/>
        </w:rPr>
        <w:t xml:space="preserve">What Is an AI Agent?</w:t>
      </w:r>
    </w:p>
    <w:p>
      <w:pPr>
        <w:spacing w:after="120" w:before="80" w:line="340"/>
      </w:pPr>
      <w:r>
        <w:rPr>
          <w:rFonts w:ascii="Arial" w:cs="Arial" w:eastAsia="Arial" w:hAnsi="Arial"/>
          <w:color w:val="1A1A2E"/>
          <w:sz w:val="22"/>
          <w:szCs w:val="22"/>
        </w:rPr>
        <w:t xml:space="preserve">An AI agent is a software entity that:</w:t>
      </w:r>
    </w:p>
    <w:p>
      <w:pPr>
        <w:pStyle w:val="ListParagraph"/>
        <w:numPr>
          <w:ilvl w:val="0"/>
          <w:numId w:val="2"/>
        </w:numPr>
        <w:spacing w:after="60" w:before="60" w:line="320"/>
      </w:pPr>
      <w:r>
        <w:rPr>
          <w:rFonts w:ascii="Arial" w:cs="Arial" w:eastAsia="Arial" w:hAnsi="Arial"/>
          <w:color w:val="1A1A2E"/>
          <w:sz w:val="22"/>
          <w:szCs w:val="22"/>
        </w:rPr>
        <w:t xml:space="preserve">Perceives inputs from its environment (data, sensor readings, user commands, API responses, etc.)</w:t>
      </w:r>
    </w:p>
    <w:p>
      <w:pPr>
        <w:pStyle w:val="ListParagraph"/>
        <w:numPr>
          <w:ilvl w:val="0"/>
          <w:numId w:val="2"/>
        </w:numPr>
        <w:spacing w:after="60" w:before="60" w:line="320"/>
      </w:pPr>
      <w:r>
        <w:rPr>
          <w:rFonts w:ascii="Arial" w:cs="Arial" w:eastAsia="Arial" w:hAnsi="Arial"/>
          <w:color w:val="1A1A2E"/>
          <w:sz w:val="22"/>
          <w:szCs w:val="22"/>
        </w:rPr>
        <w:t xml:space="preserve">Processes and reasons about those inputs using AI models, rules, or learned policies</w:t>
      </w:r>
    </w:p>
    <w:p>
      <w:pPr>
        <w:pStyle w:val="ListParagraph"/>
        <w:numPr>
          <w:ilvl w:val="0"/>
          <w:numId w:val="2"/>
        </w:numPr>
        <w:spacing w:after="60" w:before="60" w:line="320"/>
      </w:pPr>
      <w:r>
        <w:rPr>
          <w:rFonts w:ascii="Arial" w:cs="Arial" w:eastAsia="Arial" w:hAnsi="Arial"/>
          <w:color w:val="1A1A2E"/>
          <w:sz w:val="22"/>
          <w:szCs w:val="22"/>
        </w:rPr>
        <w:t xml:space="preserve">Takes actions to achieve a defined goal or set of goals</w:t>
      </w:r>
    </w:p>
    <w:p>
      <w:pPr>
        <w:pStyle w:val="ListParagraph"/>
        <w:numPr>
          <w:ilvl w:val="0"/>
          <w:numId w:val="2"/>
        </w:numPr>
        <w:spacing w:after="60" w:before="60" w:line="320"/>
      </w:pPr>
      <w:r>
        <w:rPr>
          <w:rFonts w:ascii="Arial" w:cs="Arial" w:eastAsia="Arial" w:hAnsi="Arial"/>
          <w:color w:val="1A1A2E"/>
          <w:sz w:val="22"/>
          <w:szCs w:val="22"/>
        </w:rPr>
        <w:t xml:space="preserve">Operates over time, adapting its behavior based on feedback or changing conditions</w:t>
      </w:r>
    </w:p>
    <w:p>
      <w:pPr>
        <w:spacing w:after="80" w:before="0"/>
      </w:pPr>
      <w:r>
        <w:t xml:space="preserve"/>
      </w:r>
    </w:p>
    <w:p>
      <w:pPr>
        <w:spacing w:after="120" w:before="80" w:line="340"/>
      </w:pPr>
      <w:r>
        <w:rPr>
          <w:rFonts w:ascii="Arial" w:cs="Arial" w:eastAsia="Arial" w:hAnsi="Arial"/>
          <w:color w:val="1A1A2E"/>
          <w:sz w:val="22"/>
          <w:szCs w:val="22"/>
        </w:rPr>
        <w:t xml:space="preserve">The term "agent" derives from the Latin agere — to act. In AI, an agent is something that acts on behalf of a user or system, exercising a degree of judgment rather than just executing deterministic logic.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5EA" w:sz="1"/>
              <w:left w:val="single" w:color="BDD5EA" w:sz="1"/>
              <w:bottom w:val="single" w:color="BDD5EA" w:sz="1"/>
              <w:right w:val="single" w:color="BDD5EA"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Idea</w:t>
            </w:r>
          </w:p>
        </w:tc>
        <w:tc>
          <w:tcPr>
            <w:tcW w:type="dxa" w:w="7920"/>
            <w:tcBorders>
              <w:top w:val="single" w:color="BDD5EA" w:sz="1"/>
              <w:left w:val="single" w:color="BDD5EA" w:sz="1"/>
              <w:bottom w:val="single" w:color="BDD5EA" w:sz="1"/>
              <w:right w:val="single" w:color="BDD5EA" w:sz="1"/>
            </w:tcBorders>
            <w:shd w:fill="F2F5F9" w:val="clear"/>
            <w:tcMar>
              <w:top w:type="dxa" w:w="120"/>
              <w:left w:type="dxa" w:w="200"/>
              <w:bottom w:type="dxa" w:w="120"/>
              <w:right w:type="dxa" w:w="200"/>
            </w:tcMar>
          </w:tcPr>
          <w:p>
            <w:r>
              <w:rPr>
                <w:rFonts w:ascii="Arial" w:cs="Arial" w:eastAsia="Arial" w:hAnsi="Arial"/>
                <w:color w:val="1A1A2E"/>
                <w:sz w:val="22"/>
                <w:szCs w:val="22"/>
              </w:rPr>
              <w:t xml:space="preserve">An AI agent is not just a model that generates outputs — it is a system that takes actions in the world, observes results, and adjusts its behavior to achieve goals.</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Formal Definition</w:t>
      </w:r>
    </w:p>
    <w:p>
      <w:pPr>
        <w:spacing w:after="120" w:before="80" w:line="340"/>
      </w:pPr>
      <w:r>
        <w:rPr>
          <w:rFonts w:ascii="Arial" w:cs="Arial" w:eastAsia="Arial" w:hAnsi="Arial"/>
          <w:color w:val="1A1A2E"/>
          <w:sz w:val="22"/>
          <w:szCs w:val="22"/>
        </w:rPr>
        <w:t xml:space="preserve">In the foundational AI textbook Artificial Intelligence: A Modern Approach (Russell &amp; Norvig), an agent is defined as:</w:t>
      </w:r>
    </w:p>
    <w:p>
      <w:pPr>
        <w:spacing w:after="48" w:before="0"/>
      </w:pPr>
      <w:r>
        <w:t xml:space="preserve"/>
      </w:r>
    </w:p>
    <w:p>
      <w:pPr>
        <w:pBdr>
          <w:left w:val="single" w:color="2E75B6" w:sz="12" w:space="8"/>
        </w:pBdr>
        <w:spacing w:after="120" w:before="120"/>
        <w:ind w:left="720" w:right="720"/>
      </w:pPr>
      <w:r>
        <w:rPr>
          <w:rFonts w:ascii="Arial" w:cs="Arial" w:eastAsia="Arial" w:hAnsi="Arial"/>
          <w:i/>
          <w:iCs/>
          <w:color w:val="444444"/>
          <w:sz w:val="22"/>
          <w:szCs w:val="22"/>
        </w:rPr>
        <w:t xml:space="preserve">"Anything that can be viewed as perceiving its environment through sensors and acting upon that environment through actuators."</w:t>
      </w:r>
    </w:p>
    <w:p>
      <w:pPr>
        <w:spacing w:after="48" w:before="0"/>
      </w:pPr>
      <w:r>
        <w:t xml:space="preserve"/>
      </w:r>
    </w:p>
    <w:p>
      <w:pPr>
        <w:spacing w:after="120" w:before="80" w:line="340"/>
      </w:pPr>
      <w:r>
        <w:rPr>
          <w:rFonts w:ascii="Arial" w:cs="Arial" w:eastAsia="Arial" w:hAnsi="Arial"/>
          <w:color w:val="1A1A2E"/>
          <w:sz w:val="22"/>
          <w:szCs w:val="22"/>
        </w:rPr>
        <w:t xml:space="preserve">In the context of modern AI (particularly Large Language Model-based agents), this definition extends to include reasoning steps, tool use, memory, and planning capabilities.</w:t>
      </w:r>
    </w:p>
    <w:p>
      <w:pPr>
        <w:spacing w:after="80" w:before="0"/>
      </w:pPr>
      <w:r>
        <w:t xml:space="preserve"/>
      </w:r>
    </w:p>
    <w:p>
      <w:pPr>
        <w:pStyle w:val="Heading3"/>
        <w:spacing w:after="120" w:before="240"/>
      </w:pPr>
      <w:r>
        <w:rPr>
          <w:rFonts w:ascii="Arial" w:cs="Arial" w:eastAsia="Arial" w:hAnsi="Arial"/>
          <w:b/>
          <w:bCs/>
          <w:color w:val="4472C4"/>
          <w:sz w:val="24"/>
          <w:szCs w:val="24"/>
        </w:rPr>
        <w:t xml:space="preserve">Core Characteristics of AI Agents</w:t>
      </w:r>
    </w:p>
    <w:p>
      <w:pPr>
        <w:spacing w:after="120" w:before="80" w:line="340"/>
      </w:pPr>
      <w:r>
        <w:rPr>
          <w:rFonts w:ascii="Arial" w:cs="Arial" w:eastAsia="Arial" w:hAnsi="Arial"/>
          <w:color w:val="1A1A2E"/>
          <w:sz w:val="22"/>
          <w:szCs w:val="22"/>
        </w:rPr>
        <w:t xml:space="preserve">AI agents are distinguished from simple software by a set of defining characteristics:</w:t>
      </w:r>
    </w:p>
    <w:p>
      <w:pPr>
        <w:spacing w:after="4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Characteristic</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Description</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Example</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Perception</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Ability to receive and interpret inputs from the environment</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Reading a user's email, scanning a webpage, processing sensor data</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Reasoning</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Processing inputs to determine the best course of action</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LLM reasoning through a multi-step task using chain-of-thought</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Action</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Executing steps that affect the environment or produce outputs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Calling an API, writing a file, sending a message, clicking a button</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Autonomy</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Operating without constant human direction</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Completing a multi-step research task without step-by-step instructions</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Goal-Directedness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Working toward an objective rather than executing fixed instructions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Finding the cheapest flight while satisfying given constraints</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Adaptability</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Adjusting behavior based on feedback or new information</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Retrying a failed API call with modified parameters</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Memory</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Retaining context across steps or sessions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Remembering earlier instructions or results when completing later steps</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Tool Use</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Leveraging external tools to extend capabilities</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Using web search, code execution, or database queries</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The Perception-Reasoning-Action Loop</w:t>
      </w:r>
    </w:p>
    <w:p>
      <w:pPr>
        <w:spacing w:after="120" w:before="80" w:line="340"/>
      </w:pPr>
      <w:r>
        <w:rPr>
          <w:rFonts w:ascii="Arial" w:cs="Arial" w:eastAsia="Arial" w:hAnsi="Arial"/>
          <w:color w:val="1A1A2E"/>
          <w:sz w:val="22"/>
          <w:szCs w:val="22"/>
        </w:rPr>
        <w:t xml:space="preserve">At the heart of every AI agent is a continuous loop:</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Perceive: The agent collects information from its environment — this could be text, structured data, API responses, sensor readings, or user input.</w:t>
      </w:r>
    </w:p>
    <w:p>
      <w:pPr>
        <w:pStyle w:val="ListParagraph"/>
        <w:numPr>
          <w:ilvl w:val="0"/>
          <w:numId w:val="2"/>
        </w:numPr>
        <w:spacing w:after="60" w:before="60" w:line="320"/>
      </w:pPr>
      <w:r>
        <w:rPr>
          <w:rFonts w:ascii="Arial" w:cs="Arial" w:eastAsia="Arial" w:hAnsi="Arial"/>
          <w:color w:val="1A1A2E"/>
          <w:sz w:val="22"/>
          <w:szCs w:val="22"/>
        </w:rPr>
        <w:t xml:space="preserve">Reason: The agent processes the perceived information, applies its AI model or decision logic, and formulates a plan or next action.</w:t>
      </w:r>
    </w:p>
    <w:p>
      <w:pPr>
        <w:pStyle w:val="ListParagraph"/>
        <w:numPr>
          <w:ilvl w:val="0"/>
          <w:numId w:val="2"/>
        </w:numPr>
        <w:spacing w:after="60" w:before="60" w:line="320"/>
      </w:pPr>
      <w:r>
        <w:rPr>
          <w:rFonts w:ascii="Arial" w:cs="Arial" w:eastAsia="Arial" w:hAnsi="Arial"/>
          <w:color w:val="1A1A2E"/>
          <w:sz w:val="22"/>
          <w:szCs w:val="22"/>
        </w:rPr>
        <w:t xml:space="preserve">Act: The agent executes an action — writing output, calling a tool, triggering a workflow, or communicating with another agent.</w:t>
      </w:r>
    </w:p>
    <w:p>
      <w:pPr>
        <w:pStyle w:val="ListParagraph"/>
        <w:numPr>
          <w:ilvl w:val="0"/>
          <w:numId w:val="2"/>
        </w:numPr>
        <w:spacing w:after="60" w:before="60" w:line="320"/>
      </w:pPr>
      <w:r>
        <w:rPr>
          <w:rFonts w:ascii="Arial" w:cs="Arial" w:eastAsia="Arial" w:hAnsi="Arial"/>
          <w:color w:val="1A1A2E"/>
          <w:sz w:val="22"/>
          <w:szCs w:val="22"/>
        </w:rPr>
        <w:t xml:space="preserve">Observe: The agent receives feedback on the outcome of its action, which feeds back into the next perception step.</w:t>
      </w:r>
    </w:p>
    <w:p>
      <w:pPr>
        <w:spacing w:after="48" w:before="0"/>
      </w:pPr>
      <w:r>
        <w:t xml:space="preserve"/>
      </w:r>
    </w:p>
    <w:p>
      <w:pPr>
        <w:spacing w:after="120" w:before="80" w:line="340"/>
      </w:pPr>
      <w:r>
        <w:rPr>
          <w:rFonts w:ascii="Arial" w:cs="Arial" w:eastAsia="Arial" w:hAnsi="Arial"/>
          <w:color w:val="1A1A2E"/>
          <w:sz w:val="22"/>
          <w:szCs w:val="22"/>
        </w:rPr>
        <w:t xml:space="preserve">This loop can execute thousands of times per second in reactive systems, or span minutes to hours in more deliberate, planning-heavy agents.</w:t>
      </w:r>
    </w:p>
    <w:p>
      <w:pPr>
        <w:spacing w:after="80" w:before="0"/>
      </w:pPr>
      <w:r>
        <w:t xml:space="preserve"/>
      </w:r>
    </w:p>
    <w:p>
      <w:pPr>
        <w:pStyle w:val="Heading3"/>
        <w:spacing w:after="120" w:before="240"/>
      </w:pPr>
      <w:r>
        <w:rPr>
          <w:rFonts w:ascii="Arial" w:cs="Arial" w:eastAsia="Arial" w:hAnsi="Arial"/>
          <w:b/>
          <w:bCs/>
          <w:color w:val="4472C4"/>
          <w:sz w:val="24"/>
          <w:szCs w:val="24"/>
        </w:rPr>
        <w:t xml:space="preserve">Types of Agent Memory</w:t>
      </w:r>
    </w:p>
    <w:p>
      <w:pPr>
        <w:spacing w:after="120" w:before="80" w:line="340"/>
      </w:pPr>
      <w:r>
        <w:rPr>
          <w:rFonts w:ascii="Arial" w:cs="Arial" w:eastAsia="Arial" w:hAnsi="Arial"/>
          <w:color w:val="1A1A2E"/>
          <w:sz w:val="22"/>
          <w:szCs w:val="22"/>
        </w:rPr>
        <w:t xml:space="preserve">Memory is a critical characteristic that varies significantly across agent architectures:</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In-Context Memory: Information held within the active context window of the model (e.g., conversation history, recent observations).</w:t>
      </w:r>
    </w:p>
    <w:p>
      <w:pPr>
        <w:pStyle w:val="ListParagraph"/>
        <w:numPr>
          <w:ilvl w:val="0"/>
          <w:numId w:val="2"/>
        </w:numPr>
        <w:spacing w:after="60" w:before="60" w:line="320"/>
      </w:pPr>
      <w:r>
        <w:rPr>
          <w:rFonts w:ascii="Arial" w:cs="Arial" w:eastAsia="Arial" w:hAnsi="Arial"/>
          <w:color w:val="1A1A2E"/>
          <w:sz w:val="22"/>
          <w:szCs w:val="22"/>
        </w:rPr>
        <w:t xml:space="preserve">External Memory: Databases, vector stores, or files the agent can read/write to persist information across sessions.</w:t>
      </w:r>
    </w:p>
    <w:p>
      <w:pPr>
        <w:pStyle w:val="ListParagraph"/>
        <w:numPr>
          <w:ilvl w:val="0"/>
          <w:numId w:val="2"/>
        </w:numPr>
        <w:spacing w:after="60" w:before="60" w:line="320"/>
      </w:pPr>
      <w:r>
        <w:rPr>
          <w:rFonts w:ascii="Arial" w:cs="Arial" w:eastAsia="Arial" w:hAnsi="Arial"/>
          <w:color w:val="1A1A2E"/>
          <w:sz w:val="22"/>
          <w:szCs w:val="22"/>
        </w:rPr>
        <w:t xml:space="preserve">Episodic Memory: Recollection of specific past events or interactions.</w:t>
      </w:r>
    </w:p>
    <w:p>
      <w:pPr>
        <w:pStyle w:val="ListParagraph"/>
        <w:numPr>
          <w:ilvl w:val="0"/>
          <w:numId w:val="2"/>
        </w:numPr>
        <w:spacing w:after="60" w:before="60" w:line="320"/>
      </w:pPr>
      <w:r>
        <w:rPr>
          <w:rFonts w:ascii="Arial" w:cs="Arial" w:eastAsia="Arial" w:hAnsi="Arial"/>
          <w:color w:val="1A1A2E"/>
          <w:sz w:val="22"/>
          <w:szCs w:val="22"/>
        </w:rPr>
        <w:t xml:space="preserve">Semantic Memory: General world knowledge encoded in model weights or a knowledge base.</w:t>
      </w:r>
    </w:p>
    <w:p>
      <w:pPr>
        <w:pStyle w:val="ListParagraph"/>
        <w:numPr>
          <w:ilvl w:val="0"/>
          <w:numId w:val="2"/>
        </w:numPr>
        <w:spacing w:after="60" w:before="60" w:line="320"/>
      </w:pPr>
      <w:r>
        <w:rPr>
          <w:rFonts w:ascii="Arial" w:cs="Arial" w:eastAsia="Arial" w:hAnsi="Arial"/>
          <w:color w:val="1A1A2E"/>
          <w:sz w:val="22"/>
          <w:szCs w:val="22"/>
        </w:rPr>
        <w:t xml:space="preserve">Procedural Memory: Learned skills or strategies for how to accomplish tasks.</w:t>
      </w:r>
    </w:p>
    <w:p>
      <w:pPr>
        <w:spacing w:after="160" w:before="0"/>
      </w:pPr>
      <w:r>
        <w:t xml:space="preserve"/>
      </w:r>
    </w:p>
    <w:p>
      <w:pPr>
        <w:pStyle w:val="Heading2"/>
        <w:spacing w:after="160" w:before="320"/>
      </w:pPr>
      <w:r>
        <w:rPr>
          <w:rFonts w:ascii="Arial" w:cs="Arial" w:eastAsia="Arial" w:hAnsi="Arial"/>
          <w:b/>
          <w:bCs/>
          <w:color w:val="2E75B6"/>
          <w:sz w:val="28"/>
          <w:szCs w:val="28"/>
        </w:rPr>
        <w:t xml:space="preserve">1.2  Autonomous vs. Semi-Autonomous Agents</w:t>
      </w:r>
    </w:p>
    <w:p>
      <w:pPr>
        <w:spacing w:after="120" w:before="80" w:line="340"/>
      </w:pPr>
      <w:r>
        <w:rPr>
          <w:rFonts w:ascii="Arial" w:cs="Arial" w:eastAsia="Arial" w:hAnsi="Arial"/>
          <w:color w:val="1A1A2E"/>
          <w:sz w:val="22"/>
          <w:szCs w:val="22"/>
        </w:rPr>
        <w:t xml:space="preserve">A fundamental dimension along which AI agents are classified is their degree of autonomy — how independently they operate relative to human oversight.</w:t>
      </w:r>
    </w:p>
    <w:p>
      <w:pPr>
        <w:spacing w:after="80" w:before="0"/>
      </w:pPr>
      <w:r>
        <w:t xml:space="preserve"/>
      </w:r>
    </w:p>
    <w:p>
      <w:pPr>
        <w:pStyle w:val="Heading3"/>
        <w:spacing w:after="120" w:before="240"/>
      </w:pPr>
      <w:r>
        <w:rPr>
          <w:rFonts w:ascii="Arial" w:cs="Arial" w:eastAsia="Arial" w:hAnsi="Arial"/>
          <w:b/>
          <w:bCs/>
          <w:color w:val="4472C4"/>
          <w:sz w:val="24"/>
          <w:szCs w:val="24"/>
        </w:rPr>
        <w:t xml:space="preserve">The Autonomy Spectrum</w:t>
      </w:r>
    </w:p>
    <w:p>
      <w:pPr>
        <w:spacing w:after="120" w:before="80" w:line="340"/>
      </w:pPr>
      <w:r>
        <w:rPr>
          <w:rFonts w:ascii="Arial" w:cs="Arial" w:eastAsia="Arial" w:hAnsi="Arial"/>
          <w:color w:val="1A1A2E"/>
          <w:sz w:val="22"/>
          <w:szCs w:val="22"/>
        </w:rPr>
        <w:t xml:space="preserve">Autonomy in AI agents is not binary; it exists along a spectrum ranging from fully human-controlled to fully autonomous operation:</w:t>
      </w:r>
    </w:p>
    <w:p>
      <w:pPr>
        <w:spacing w:after="4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Level</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Type</w:t>
            </w:r>
          </w:p>
        </w:tc>
        <w:tc>
          <w:tcPr>
            <w:tcW w:type="dxa" w:w="468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156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b/>
                <w:bCs/>
                <w:color w:val="2E75B6"/>
                <w:sz w:val="21"/>
                <w:szCs w:val="21"/>
              </w:rPr>
              <w:t xml:space="preserve">L0</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Fully Manual</w:t>
            </w:r>
          </w:p>
        </w:tc>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Human executes every action; AI provides no assistance</w:t>
            </w:r>
          </w:p>
        </w:tc>
      </w:tr>
      <w:tr>
        <w:tc>
          <w:tcPr>
            <w:tcW w:type="dxa" w:w="156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b/>
                <w:bCs/>
                <w:color w:val="2E75B6"/>
                <w:sz w:val="21"/>
                <w:szCs w:val="21"/>
              </w:rPr>
              <w:t xml:space="preserve">L1</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AI-Assisted</w:t>
            </w:r>
          </w:p>
        </w:tc>
        <w:tc>
          <w:tcPr>
            <w:tcW w:type="dxa" w:w="468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AI provides suggestions; human makes all decisions</w:t>
            </w:r>
          </w:p>
        </w:tc>
      </w:tr>
      <w:tr>
        <w:tc>
          <w:tcPr>
            <w:tcW w:type="dxa" w:w="156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b/>
                <w:bCs/>
                <w:color w:val="2E75B6"/>
                <w:sz w:val="21"/>
                <w:szCs w:val="21"/>
              </w:rPr>
              <w:t xml:space="preserve">L2</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Semi-Autonomous (Human-in-the-Loop)</w:t>
            </w:r>
          </w:p>
        </w:tc>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AI proposes and executes routine steps; human approves key decisions</w:t>
            </w:r>
          </w:p>
        </w:tc>
      </w:tr>
      <w:tr>
        <w:tc>
          <w:tcPr>
            <w:tcW w:type="dxa" w:w="156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b/>
                <w:bCs/>
                <w:color w:val="2E75B6"/>
                <w:sz w:val="21"/>
                <w:szCs w:val="21"/>
              </w:rPr>
              <w:t xml:space="preserve">L3</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Supervised Autonomous</w:t>
            </w:r>
          </w:p>
        </w:tc>
        <w:tc>
          <w:tcPr>
            <w:tcW w:type="dxa" w:w="468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AI operates autonomously but human can intervene at any time</w:t>
            </w:r>
          </w:p>
        </w:tc>
      </w:tr>
      <w:tr>
        <w:tc>
          <w:tcPr>
            <w:tcW w:type="dxa" w:w="156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b/>
                <w:bCs/>
                <w:color w:val="2E75B6"/>
                <w:sz w:val="21"/>
                <w:szCs w:val="21"/>
              </w:rPr>
              <w:t xml:space="preserve">L4</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Conditionally Autonomous</w:t>
            </w:r>
          </w:p>
        </w:tc>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AI operates autonomously in well-defined domains; escalates edge cases</w:t>
            </w:r>
          </w:p>
        </w:tc>
      </w:tr>
      <w:tr>
        <w:tc>
          <w:tcPr>
            <w:tcW w:type="dxa" w:w="156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b/>
                <w:bCs/>
                <w:color w:val="2E75B6"/>
                <w:sz w:val="21"/>
                <w:szCs w:val="21"/>
              </w:rPr>
              <w:t xml:space="preserve">L5</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Fully Autonomous</w:t>
            </w:r>
          </w:p>
        </w:tc>
        <w:tc>
          <w:tcPr>
            <w:tcW w:type="dxa" w:w="468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AI operates without human intervention across all scenarios</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Semi-Autonomous Agents</w:t>
      </w:r>
    </w:p>
    <w:p>
      <w:pPr>
        <w:spacing w:after="120" w:before="80" w:line="340"/>
      </w:pPr>
      <w:r>
        <w:rPr>
          <w:rFonts w:ascii="Arial" w:cs="Arial" w:eastAsia="Arial" w:hAnsi="Arial"/>
          <w:color w:val="1A1A2E"/>
          <w:sz w:val="22"/>
          <w:szCs w:val="22"/>
        </w:rPr>
        <w:t xml:space="preserve">Semi-autonomous agents (L2–L3) are designed to collaborate with humans rather than replace them. Key characteristics include:</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Human-in-the-Loop (HITL): A human is embedded in the decision-making process, reviewing and approving agent actions at defined checkpoints.</w:t>
      </w:r>
    </w:p>
    <w:p>
      <w:pPr>
        <w:pStyle w:val="ListParagraph"/>
        <w:numPr>
          <w:ilvl w:val="0"/>
          <w:numId w:val="2"/>
        </w:numPr>
        <w:spacing w:after="60" w:before="60" w:line="320"/>
      </w:pPr>
      <w:r>
        <w:rPr>
          <w:rFonts w:ascii="Arial" w:cs="Arial" w:eastAsia="Arial" w:hAnsi="Arial"/>
          <w:color w:val="1A1A2E"/>
          <w:sz w:val="22"/>
          <w:szCs w:val="22"/>
        </w:rPr>
        <w:t xml:space="preserve">Approval Workflows: The agent proposes actions and awaits human confirmation before executing them — particularly for high-stakes or irreversible steps.</w:t>
      </w:r>
    </w:p>
    <w:p>
      <w:pPr>
        <w:pStyle w:val="ListParagraph"/>
        <w:numPr>
          <w:ilvl w:val="0"/>
          <w:numId w:val="2"/>
        </w:numPr>
        <w:spacing w:after="60" w:before="60" w:line="320"/>
      </w:pPr>
      <w:r>
        <w:rPr>
          <w:rFonts w:ascii="Arial" w:cs="Arial" w:eastAsia="Arial" w:hAnsi="Arial"/>
          <w:color w:val="1A1A2E"/>
          <w:sz w:val="22"/>
          <w:szCs w:val="22"/>
        </w:rPr>
        <w:t xml:space="preserve">Interruption &amp; Override: Humans can pause, redirect, or cancel the agent at any time.</w:t>
      </w:r>
    </w:p>
    <w:p>
      <w:pPr>
        <w:pStyle w:val="ListParagraph"/>
        <w:numPr>
          <w:ilvl w:val="0"/>
          <w:numId w:val="2"/>
        </w:numPr>
        <w:spacing w:after="60" w:before="60" w:line="320"/>
      </w:pPr>
      <w:r>
        <w:rPr>
          <w:rFonts w:ascii="Arial" w:cs="Arial" w:eastAsia="Arial" w:hAnsi="Arial"/>
          <w:color w:val="1A1A2E"/>
          <w:sz w:val="22"/>
          <w:szCs w:val="22"/>
        </w:rPr>
        <w:t xml:space="preserve">Escalation Paths: The agent identifies situations beyond its confidence threshold and escalates to a human for resolution.</w:t>
      </w:r>
    </w:p>
    <w:p>
      <w:pPr>
        <w:spacing w:after="48" w:before="0"/>
      </w:pPr>
      <w:r>
        <w:t xml:space="preserve"/>
      </w:r>
    </w:p>
    <w:p>
      <w:pPr>
        <w:spacing w:after="120" w:before="80" w:line="340"/>
      </w:pPr>
      <w:r>
        <w:rPr>
          <w:rFonts w:ascii="Arial" w:cs="Arial" w:eastAsia="Arial" w:hAnsi="Arial"/>
          <w:color w:val="1A1A2E"/>
          <w:sz w:val="22"/>
          <w:szCs w:val="22"/>
        </w:rPr>
        <w:t xml:space="preserve">Semi-autonomous agents are the most common pattern in enterprise deployments today, where full automation may carry legal, regulatory, or reputational risk.</w:t>
      </w:r>
    </w:p>
    <w:p>
      <w:pPr>
        <w:spacing w:after="4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5EA" w:sz="1"/>
              <w:left w:val="single" w:color="BDD5EA" w:sz="1"/>
              <w:bottom w:val="single" w:color="BDD5EA" w:sz="1"/>
              <w:right w:val="single" w:color="BDD5EA"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Use Case</w:t>
            </w:r>
          </w:p>
        </w:tc>
        <w:tc>
          <w:tcPr>
            <w:tcW w:type="dxa" w:w="7920"/>
            <w:tcBorders>
              <w:top w:val="single" w:color="BDD5EA" w:sz="1"/>
              <w:left w:val="single" w:color="BDD5EA" w:sz="1"/>
              <w:bottom w:val="single" w:color="BDD5EA" w:sz="1"/>
              <w:right w:val="single" w:color="BDD5EA" w:sz="1"/>
            </w:tcBorders>
            <w:shd w:fill="F2F5F9" w:val="clear"/>
            <w:tcMar>
              <w:top w:type="dxa" w:w="120"/>
              <w:left w:type="dxa" w:w="200"/>
              <w:bottom w:type="dxa" w:w="120"/>
              <w:right w:type="dxa" w:w="200"/>
            </w:tcMar>
          </w:tcPr>
          <w:p>
            <w:r>
              <w:rPr>
                <w:rFonts w:ascii="Arial" w:cs="Arial" w:eastAsia="Arial" w:hAnsi="Arial"/>
                <w:color w:val="1A1A2E"/>
                <w:sz w:val="22"/>
                <w:szCs w:val="22"/>
              </w:rPr>
              <w:t xml:space="preserve">A customer support agent that drafts responses autonomously but routes complex complaints to a human supervisor before sending.</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Fully Autonomous Agents</w:t>
      </w:r>
    </w:p>
    <w:p>
      <w:pPr>
        <w:spacing w:after="120" w:before="80" w:line="340"/>
      </w:pPr>
      <w:r>
        <w:rPr>
          <w:rFonts w:ascii="Arial" w:cs="Arial" w:eastAsia="Arial" w:hAnsi="Arial"/>
          <w:color w:val="1A1A2E"/>
          <w:sz w:val="22"/>
          <w:szCs w:val="22"/>
        </w:rPr>
        <w:t xml:space="preserve">Fully autonomous agents (L4–L5) operate independently, making decisions and taking actions without human review. Characteristics include:</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End-to-End Task Completion: The agent can receive a high-level objective and independently decompose, plan, and execute all necessary steps.</w:t>
      </w:r>
    </w:p>
    <w:p>
      <w:pPr>
        <w:pStyle w:val="ListParagraph"/>
        <w:numPr>
          <w:ilvl w:val="0"/>
          <w:numId w:val="2"/>
        </w:numPr>
        <w:spacing w:after="60" w:before="60" w:line="320"/>
      </w:pPr>
      <w:r>
        <w:rPr>
          <w:rFonts w:ascii="Arial" w:cs="Arial" w:eastAsia="Arial" w:hAnsi="Arial"/>
          <w:color w:val="1A1A2E"/>
          <w:sz w:val="22"/>
          <w:szCs w:val="22"/>
        </w:rPr>
        <w:t xml:space="preserve">Self-Monitoring: The agent detects and recovers from failures without human intervention.</w:t>
      </w:r>
    </w:p>
    <w:p>
      <w:pPr>
        <w:pStyle w:val="ListParagraph"/>
        <w:numPr>
          <w:ilvl w:val="0"/>
          <w:numId w:val="2"/>
        </w:numPr>
        <w:spacing w:after="60" w:before="60" w:line="320"/>
      </w:pPr>
      <w:r>
        <w:rPr>
          <w:rFonts w:ascii="Arial" w:cs="Arial" w:eastAsia="Arial" w:hAnsi="Arial"/>
          <w:color w:val="1A1A2E"/>
          <w:sz w:val="22"/>
          <w:szCs w:val="22"/>
        </w:rPr>
        <w:t xml:space="preserve">Dynamic Adaptation: The agent modifies its strategy based on real-time observations and feedback.</w:t>
      </w:r>
    </w:p>
    <w:p>
      <w:pPr>
        <w:pStyle w:val="ListParagraph"/>
        <w:numPr>
          <w:ilvl w:val="0"/>
          <w:numId w:val="2"/>
        </w:numPr>
        <w:spacing w:after="60" w:before="60" w:line="320"/>
      </w:pPr>
      <w:r>
        <w:rPr>
          <w:rFonts w:ascii="Arial" w:cs="Arial" w:eastAsia="Arial" w:hAnsi="Arial"/>
          <w:color w:val="1A1A2E"/>
          <w:sz w:val="22"/>
          <w:szCs w:val="22"/>
        </w:rPr>
        <w:t xml:space="preserve">Minimal Human Touchpoints: Human involvement is limited to setting objectives and reviewing final outcomes.</w:t>
      </w:r>
    </w:p>
    <w:p>
      <w:pPr>
        <w:spacing w:after="48" w:before="0"/>
      </w:pPr>
      <w:r>
        <w:t xml:space="preserve"/>
      </w:r>
    </w:p>
    <w:p>
      <w:pPr>
        <w:spacing w:after="120" w:before="80" w:line="340"/>
      </w:pPr>
      <w:r>
        <w:rPr>
          <w:rFonts w:ascii="Arial" w:cs="Arial" w:eastAsia="Arial" w:hAnsi="Arial"/>
          <w:color w:val="1A1A2E"/>
          <w:sz w:val="22"/>
          <w:szCs w:val="22"/>
        </w:rPr>
        <w:t xml:space="preserve">Fully autonomous agents are most mature in narrow, well-defined domains (e.g., algorithmic trading, industrial automation) and increasingly being explored for complex knowledge work.</w:t>
      </w:r>
    </w:p>
    <w:p>
      <w:pPr>
        <w:spacing w:after="4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5EA" w:sz="1"/>
              <w:left w:val="single" w:color="BDD5EA" w:sz="1"/>
              <w:bottom w:val="single" w:color="BDD5EA" w:sz="1"/>
              <w:right w:val="single" w:color="BDD5EA"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Use Case</w:t>
            </w:r>
          </w:p>
        </w:tc>
        <w:tc>
          <w:tcPr>
            <w:tcW w:type="dxa" w:w="7920"/>
            <w:tcBorders>
              <w:top w:val="single" w:color="BDD5EA" w:sz="1"/>
              <w:left w:val="single" w:color="BDD5EA" w:sz="1"/>
              <w:bottom w:val="single" w:color="BDD5EA" w:sz="1"/>
              <w:right w:val="single" w:color="BDD5EA" w:sz="1"/>
            </w:tcBorders>
            <w:shd w:fill="F2F5F9" w:val="clear"/>
            <w:tcMar>
              <w:top w:type="dxa" w:w="120"/>
              <w:left w:type="dxa" w:w="200"/>
              <w:bottom w:type="dxa" w:w="120"/>
              <w:right w:type="dxa" w:w="200"/>
            </w:tcMar>
          </w:tcPr>
          <w:p>
            <w:r>
              <w:rPr>
                <w:rFonts w:ascii="Arial" w:cs="Arial" w:eastAsia="Arial" w:hAnsi="Arial"/>
                <w:color w:val="1A1A2E"/>
                <w:sz w:val="22"/>
                <w:szCs w:val="22"/>
              </w:rPr>
              <w:t xml:space="preserve">A software engineering agent that autonomously reads a bug report, reproduces the issue, writes a fix, creates tests, and opens a pull request.</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Key Differences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Dimension</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Semi-Autonomous</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Fully Autonomous</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Human Role</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Active participant / approver</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Objective-setter / outcome reviewer</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Decision Authority</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Shared between human and agent</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Delegated entirely to agent</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Risk Tolerance</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Lower — human catches errors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Higher — agent must self-correct</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Speed</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Slower due to human checkpoints</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Faster — no waiting for approval</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Trust Requirement</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Moderate</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High</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Best For</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High-stakes, regulated, novel domains</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Repetitive, well-defined, reversible tasks</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Failure Mode</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Human can intervene before harm</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Errors may propagate before detection</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Current Maturity</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Production-ready in many domains</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Emerging; domain-specific deployments</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Choosing the Right Autonomy Level</w:t>
      </w:r>
    </w:p>
    <w:p>
      <w:pPr>
        <w:spacing w:after="120" w:before="80" w:line="340"/>
      </w:pPr>
      <w:r>
        <w:rPr>
          <w:rFonts w:ascii="Arial" w:cs="Arial" w:eastAsia="Arial" w:hAnsi="Arial"/>
          <w:color w:val="1A1A2E"/>
          <w:sz w:val="22"/>
          <w:szCs w:val="22"/>
        </w:rPr>
        <w:t xml:space="preserve">The appropriate level of autonomy depends on several factors:</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Reversibility of Actions: Irreversible actions (sending emails, deleting data, executing payments) warrant human oversight.</w:t>
      </w:r>
    </w:p>
    <w:p>
      <w:pPr>
        <w:pStyle w:val="ListParagraph"/>
        <w:numPr>
          <w:ilvl w:val="0"/>
          <w:numId w:val="2"/>
        </w:numPr>
        <w:spacing w:after="60" w:before="60" w:line="320"/>
      </w:pPr>
      <w:r>
        <w:rPr>
          <w:rFonts w:ascii="Arial" w:cs="Arial" w:eastAsia="Arial" w:hAnsi="Arial"/>
          <w:color w:val="1A1A2E"/>
          <w:sz w:val="22"/>
          <w:szCs w:val="22"/>
        </w:rPr>
        <w:t xml:space="preserve">Regulatory Requirements: Heavily regulated industries (finance, healthcare, legal) typically require human approval on key decisions.</w:t>
      </w:r>
    </w:p>
    <w:p>
      <w:pPr>
        <w:pStyle w:val="ListParagraph"/>
        <w:numPr>
          <w:ilvl w:val="0"/>
          <w:numId w:val="2"/>
        </w:numPr>
        <w:spacing w:after="60" w:before="60" w:line="320"/>
      </w:pPr>
      <w:r>
        <w:rPr>
          <w:rFonts w:ascii="Arial" w:cs="Arial" w:eastAsia="Arial" w:hAnsi="Arial"/>
          <w:color w:val="1A1A2E"/>
          <w:sz w:val="22"/>
          <w:szCs w:val="22"/>
        </w:rPr>
        <w:t xml:space="preserve">Error Cost: The higher the cost of errors, the more human oversight is appropriate.</w:t>
      </w:r>
    </w:p>
    <w:p>
      <w:pPr>
        <w:pStyle w:val="ListParagraph"/>
        <w:numPr>
          <w:ilvl w:val="0"/>
          <w:numId w:val="2"/>
        </w:numPr>
        <w:spacing w:after="60" w:before="60" w:line="320"/>
      </w:pPr>
      <w:r>
        <w:rPr>
          <w:rFonts w:ascii="Arial" w:cs="Arial" w:eastAsia="Arial" w:hAnsi="Arial"/>
          <w:color w:val="1A1A2E"/>
          <w:sz w:val="22"/>
          <w:szCs w:val="22"/>
        </w:rPr>
        <w:t xml:space="preserve">Agent Reliability: As agents prove themselves reliable in testing, autonomy can be progressively increased.</w:t>
      </w:r>
    </w:p>
    <w:p>
      <w:pPr>
        <w:pStyle w:val="ListParagraph"/>
        <w:numPr>
          <w:ilvl w:val="0"/>
          <w:numId w:val="2"/>
        </w:numPr>
        <w:spacing w:after="60" w:before="60" w:line="320"/>
      </w:pPr>
      <w:r>
        <w:rPr>
          <w:rFonts w:ascii="Arial" w:cs="Arial" w:eastAsia="Arial" w:hAnsi="Arial"/>
          <w:color w:val="1A1A2E"/>
          <w:sz w:val="22"/>
          <w:szCs w:val="22"/>
        </w:rPr>
        <w:t xml:space="preserve">Task Novelty: Novel or ambiguous tasks benefit from human judgment; well-understood, repetitive tasks are candidates for full automation.</w:t>
      </w:r>
    </w:p>
    <w:p>
      <w:pPr>
        <w:spacing w:after="160" w:before="0"/>
      </w:pPr>
      <w:r>
        <w:t xml:space="preserve"/>
      </w:r>
    </w:p>
    <w:p>
      <w:pPr>
        <w:pStyle w:val="Heading2"/>
        <w:spacing w:after="160" w:before="320"/>
      </w:pPr>
      <w:r>
        <w:rPr>
          <w:rFonts w:ascii="Arial" w:cs="Arial" w:eastAsia="Arial" w:hAnsi="Arial"/>
          <w:b/>
          <w:bCs/>
          <w:color w:val="2E75B6"/>
          <w:sz w:val="28"/>
          <w:szCs w:val="28"/>
        </w:rPr>
        <w:t xml:space="preserve">1.3  Single vs. Multi-Agent Systems</w:t>
      </w:r>
    </w:p>
    <w:p>
      <w:pPr>
        <w:spacing w:after="120" w:before="80" w:line="340"/>
      </w:pPr>
      <w:r>
        <w:rPr>
          <w:rFonts w:ascii="Arial" w:cs="Arial" w:eastAsia="Arial" w:hAnsi="Arial"/>
          <w:color w:val="1A1A2E"/>
          <w:sz w:val="22"/>
          <w:szCs w:val="22"/>
        </w:rPr>
        <w:t xml:space="preserve">AI agents can be deployed as standalone systems or as participants in larger collaborative networks. The choice of architecture profoundly affects capability, scalability, and complexity.</w:t>
      </w:r>
    </w:p>
    <w:p>
      <w:pPr>
        <w:spacing w:after="80" w:before="0"/>
      </w:pPr>
      <w:r>
        <w:t xml:space="preserve"/>
      </w:r>
    </w:p>
    <w:p>
      <w:pPr>
        <w:pStyle w:val="Heading3"/>
        <w:spacing w:after="120" w:before="240"/>
      </w:pPr>
      <w:r>
        <w:rPr>
          <w:rFonts w:ascii="Arial" w:cs="Arial" w:eastAsia="Arial" w:hAnsi="Arial"/>
          <w:b/>
          <w:bCs/>
          <w:color w:val="4472C4"/>
          <w:sz w:val="24"/>
          <w:szCs w:val="24"/>
        </w:rPr>
        <w:t xml:space="preserve">Single-Agent Systems</w:t>
      </w:r>
    </w:p>
    <w:p>
      <w:pPr>
        <w:spacing w:after="120" w:before="80" w:line="340"/>
      </w:pPr>
      <w:r>
        <w:rPr>
          <w:rFonts w:ascii="Arial" w:cs="Arial" w:eastAsia="Arial" w:hAnsi="Arial"/>
          <w:color w:val="1A1A2E"/>
          <w:sz w:val="22"/>
          <w:szCs w:val="22"/>
        </w:rPr>
        <w:t xml:space="preserve">A single-agent system consists of one AI agent that perceives, reasons, and acts independently to accomplish a task. The agent may use multiple tools, access external data sources, and maintain memory — but there is only one reasoning entity coordinating the work.</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Architecture: One agent with a context window, a set of tools, and a task objective.</w:t>
      </w:r>
    </w:p>
    <w:p>
      <w:pPr>
        <w:pStyle w:val="ListParagraph"/>
        <w:numPr>
          <w:ilvl w:val="0"/>
          <w:numId w:val="2"/>
        </w:numPr>
        <w:spacing w:after="60" w:before="60" w:line="320"/>
      </w:pPr>
      <w:r>
        <w:rPr>
          <w:rFonts w:ascii="Arial" w:cs="Arial" w:eastAsia="Arial" w:hAnsi="Arial"/>
          <w:color w:val="1A1A2E"/>
          <w:sz w:val="22"/>
          <w:szCs w:val="22"/>
        </w:rPr>
        <w:t xml:space="preserve">Coordination: None required — all decisions are made by a single reasoning process.</w:t>
      </w:r>
    </w:p>
    <w:p>
      <w:pPr>
        <w:pStyle w:val="ListParagraph"/>
        <w:numPr>
          <w:ilvl w:val="0"/>
          <w:numId w:val="2"/>
        </w:numPr>
        <w:spacing w:after="60" w:before="60" w:line="320"/>
      </w:pPr>
      <w:r>
        <w:rPr>
          <w:rFonts w:ascii="Arial" w:cs="Arial" w:eastAsia="Arial" w:hAnsi="Arial"/>
          <w:color w:val="1A1A2E"/>
          <w:sz w:val="22"/>
          <w:szCs w:val="22"/>
        </w:rPr>
        <w:t xml:space="preserve">Strengths: Simplicity, predictability, lower latency, easier to debug and monitor.</w:t>
      </w:r>
    </w:p>
    <w:p>
      <w:pPr>
        <w:pStyle w:val="ListParagraph"/>
        <w:numPr>
          <w:ilvl w:val="0"/>
          <w:numId w:val="2"/>
        </w:numPr>
        <w:spacing w:after="60" w:before="60" w:line="320"/>
      </w:pPr>
      <w:r>
        <w:rPr>
          <w:rFonts w:ascii="Arial" w:cs="Arial" w:eastAsia="Arial" w:hAnsi="Arial"/>
          <w:color w:val="1A1A2E"/>
          <w:sz w:val="22"/>
          <w:szCs w:val="22"/>
        </w:rPr>
        <w:t xml:space="preserve">Limitations: Context window constraints limit scope; complex tasks may exceed single-agent capacity; parallelism is limited.</w:t>
      </w:r>
    </w:p>
    <w:p>
      <w:pPr>
        <w:spacing w:after="48" w:before="0"/>
      </w:pPr>
      <w:r>
        <w:t xml:space="preserve"/>
      </w:r>
    </w:p>
    <w:p>
      <w:pPr>
        <w:spacing w:after="120" w:before="80" w:line="340"/>
      </w:pPr>
      <w:r>
        <w:rPr>
          <w:rFonts w:ascii="Arial" w:cs="Arial" w:eastAsia="Arial" w:hAnsi="Arial"/>
          <w:color w:val="1A1A2E"/>
          <w:sz w:val="22"/>
          <w:szCs w:val="22"/>
        </w:rPr>
        <w:t xml:space="preserve">Single-agent systems excel at focused, bounded tasks that can be completed within the constraints of one context window and one sequential workflow.</w:t>
      </w:r>
    </w:p>
    <w:p>
      <w:pPr>
        <w:spacing w:after="4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5EA" w:sz="1"/>
              <w:left w:val="single" w:color="BDD5EA" w:sz="1"/>
              <w:bottom w:val="single" w:color="BDD5EA" w:sz="1"/>
              <w:right w:val="single" w:color="BDD5EA"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Example</w:t>
            </w:r>
          </w:p>
        </w:tc>
        <w:tc>
          <w:tcPr>
            <w:tcW w:type="dxa" w:w="7920"/>
            <w:tcBorders>
              <w:top w:val="single" w:color="BDD5EA" w:sz="1"/>
              <w:left w:val="single" w:color="BDD5EA" w:sz="1"/>
              <w:bottom w:val="single" w:color="BDD5EA" w:sz="1"/>
              <w:right w:val="single" w:color="BDD5EA" w:sz="1"/>
            </w:tcBorders>
            <w:shd w:fill="F2F5F9" w:val="clear"/>
            <w:tcMar>
              <w:top w:type="dxa" w:w="120"/>
              <w:left w:type="dxa" w:w="200"/>
              <w:bottom w:type="dxa" w:w="120"/>
              <w:right w:type="dxa" w:w="200"/>
            </w:tcMar>
          </w:tcPr>
          <w:p>
            <w:r>
              <w:rPr>
                <w:rFonts w:ascii="Arial" w:cs="Arial" w:eastAsia="Arial" w:hAnsi="Arial"/>
                <w:color w:val="1A1A2E"/>
                <w:sz w:val="22"/>
                <w:szCs w:val="22"/>
              </w:rPr>
              <w:t xml:space="preserve">A research assistant agent that takes a question, searches the web, synthesizes information, and returns a comprehensive answer — all within a single agent's execution.</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Multi-Agent Systems</w:t>
      </w:r>
    </w:p>
    <w:p>
      <w:pPr>
        <w:spacing w:after="120" w:before="80" w:line="340"/>
      </w:pPr>
      <w:r>
        <w:rPr>
          <w:rFonts w:ascii="Arial" w:cs="Arial" w:eastAsia="Arial" w:hAnsi="Arial"/>
          <w:color w:val="1A1A2E"/>
          <w:sz w:val="22"/>
          <w:szCs w:val="22"/>
        </w:rPr>
        <w:t xml:space="preserve">A multi-agent system (MAS) consists of two or more AI agents that interact, collaborate, or compete to accomplish tasks. Each agent may have its own model, tools, memory, and role — and agents communicate through defined protocols or message-passing interfaces.</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Architecture: Multiple specialized agents with defined roles and communication channels.</w:t>
      </w:r>
    </w:p>
    <w:p>
      <w:pPr>
        <w:pStyle w:val="ListParagraph"/>
        <w:numPr>
          <w:ilvl w:val="0"/>
          <w:numId w:val="2"/>
        </w:numPr>
        <w:spacing w:after="60" w:before="60" w:line="320"/>
      </w:pPr>
      <w:r>
        <w:rPr>
          <w:rFonts w:ascii="Arial" w:cs="Arial" w:eastAsia="Arial" w:hAnsi="Arial"/>
          <w:color w:val="1A1A2E"/>
          <w:sz w:val="22"/>
          <w:szCs w:val="22"/>
        </w:rPr>
        <w:t xml:space="preserve">Coordination: Requires orchestration — either via a central coordinator agent or peer-to-peer protocols.</w:t>
      </w:r>
    </w:p>
    <w:p>
      <w:pPr>
        <w:pStyle w:val="ListParagraph"/>
        <w:numPr>
          <w:ilvl w:val="0"/>
          <w:numId w:val="2"/>
        </w:numPr>
        <w:spacing w:after="60" w:before="60" w:line="320"/>
      </w:pPr>
      <w:r>
        <w:rPr>
          <w:rFonts w:ascii="Arial" w:cs="Arial" w:eastAsia="Arial" w:hAnsi="Arial"/>
          <w:color w:val="1A1A2E"/>
          <w:sz w:val="22"/>
          <w:szCs w:val="22"/>
        </w:rPr>
        <w:t xml:space="preserve">Strengths: Parallelism, specialization, scalability, ability to tackle tasks exceeding single-agent scope.</w:t>
      </w:r>
    </w:p>
    <w:p>
      <w:pPr>
        <w:pStyle w:val="ListParagraph"/>
        <w:numPr>
          <w:ilvl w:val="0"/>
          <w:numId w:val="2"/>
        </w:numPr>
        <w:spacing w:after="60" w:before="60" w:line="320"/>
      </w:pPr>
      <w:r>
        <w:rPr>
          <w:rFonts w:ascii="Arial" w:cs="Arial" w:eastAsia="Arial" w:hAnsi="Arial"/>
          <w:color w:val="1A1A2E"/>
          <w:sz w:val="22"/>
          <w:szCs w:val="22"/>
        </w:rPr>
        <w:t xml:space="preserve">Limitations: Greater complexity, communication overhead, potential for agent disagreement or cascading failures.</w:t>
      </w:r>
    </w:p>
    <w:p>
      <w:pPr>
        <w:spacing w:after="4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D5EA" w:sz="1"/>
              <w:left w:val="single" w:color="BDD5EA" w:sz="1"/>
              <w:bottom w:val="single" w:color="BDD5EA" w:sz="1"/>
              <w:right w:val="single" w:color="BDD5EA"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Example</w:t>
            </w:r>
          </w:p>
        </w:tc>
        <w:tc>
          <w:tcPr>
            <w:tcW w:type="dxa" w:w="7920"/>
            <w:tcBorders>
              <w:top w:val="single" w:color="BDD5EA" w:sz="1"/>
              <w:left w:val="single" w:color="BDD5EA" w:sz="1"/>
              <w:bottom w:val="single" w:color="BDD5EA" w:sz="1"/>
              <w:right w:val="single" w:color="BDD5EA" w:sz="1"/>
            </w:tcBorders>
            <w:shd w:fill="F2F5F9" w:val="clear"/>
            <w:tcMar>
              <w:top w:type="dxa" w:w="120"/>
              <w:left w:type="dxa" w:w="200"/>
              <w:bottom w:type="dxa" w:w="120"/>
              <w:right w:type="dxa" w:w="200"/>
            </w:tcMar>
          </w:tcPr>
          <w:p>
            <w:r>
              <w:rPr>
                <w:rFonts w:ascii="Arial" w:cs="Arial" w:eastAsia="Arial" w:hAnsi="Arial"/>
                <w:color w:val="1A1A2E"/>
                <w:sz w:val="22"/>
                <w:szCs w:val="22"/>
              </w:rPr>
              <w:t xml:space="preserve">A software development pipeline with a Project Manager agent that breaks down requirements, a Coder agent that writes the code, a Reviewer agent that checks it, and a QA agent that runs tests.</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Roles in Multi-Agent Systems</w:t>
      </w:r>
    </w:p>
    <w:p>
      <w:pPr>
        <w:spacing w:after="120" w:before="80" w:line="340"/>
      </w:pPr>
      <w:r>
        <w:rPr>
          <w:rFonts w:ascii="Arial" w:cs="Arial" w:eastAsia="Arial" w:hAnsi="Arial"/>
          <w:color w:val="1A1A2E"/>
          <w:sz w:val="22"/>
          <w:szCs w:val="22"/>
        </w:rPr>
        <w:t xml:space="preserve">In a multi-agent system, agents typically take on specialized roles:</w:t>
      </w:r>
    </w:p>
    <w:p>
      <w:pPr>
        <w:spacing w:after="4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Role</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Responsibility</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Example</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Orchestrator</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Breaks down the overall goal into sub-tasks and coordinates other agents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Project Manager agent decomposing a business analysis task</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Specialist / Worker</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Executes specific sub-tasks with domain expertise</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 data analysis agent, a content writer agent, a code execution agent</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Critic / Reviewer</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Evaluates the outputs of other agents for quality or correctness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 fact-checking agent reviewing generated content</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Memory Manager</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Maintains shared state or long-term memory for the system</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An agent managing a shared vector database of research findings</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Tool Executor</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Handles execution of external tools or API calls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An agent responsible for all web browsing actions</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Aggregator</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Synthesizes outputs from multiple agents into a coherent result</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An agent that compiles sub-reports into a final document</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Patterns of Multi-Agent Coordination</w:t>
      </w:r>
    </w:p>
    <w:p>
      <w:pPr>
        <w:spacing w:after="120" w:before="80" w:line="340"/>
      </w:pPr>
      <w:r>
        <w:rPr>
          <w:rFonts w:ascii="Arial" w:cs="Arial" w:eastAsia="Arial" w:hAnsi="Arial"/>
          <w:color w:val="1A1A2E"/>
          <w:sz w:val="22"/>
          <w:szCs w:val="22"/>
        </w:rPr>
        <w:t xml:space="preserve">Multi-agent systems can be organized according to several coordination patterns:</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Hierarchical (Orchestrator-Worker): A central orchestrator agent directs a set of worker agents. The orchestrator maintains the high-level plan and delegates specific tasks.</w:t>
      </w:r>
    </w:p>
    <w:p>
      <w:pPr>
        <w:pStyle w:val="ListParagraph"/>
        <w:numPr>
          <w:ilvl w:val="1"/>
          <w:numId w:val="2"/>
        </w:numPr>
        <w:spacing w:after="60" w:before="60" w:line="320"/>
      </w:pPr>
      <w:r>
        <w:rPr>
          <w:rFonts w:ascii="Arial" w:cs="Arial" w:eastAsia="Arial" w:hAnsi="Arial"/>
          <w:color w:val="1A1A2E"/>
          <w:sz w:val="22"/>
          <w:szCs w:val="22"/>
        </w:rPr>
        <w:t xml:space="preserve">Benefits: Clear authority, easy to reason about, natural error recovery via the orchestrator.</w:t>
      </w:r>
    </w:p>
    <w:p>
      <w:pPr>
        <w:pStyle w:val="ListParagraph"/>
        <w:numPr>
          <w:ilvl w:val="1"/>
          <w:numId w:val="2"/>
        </w:numPr>
        <w:spacing w:after="60" w:before="60" w:line="320"/>
      </w:pPr>
      <w:r>
        <w:rPr>
          <w:rFonts w:ascii="Arial" w:cs="Arial" w:eastAsia="Arial" w:hAnsi="Arial"/>
          <w:color w:val="1A1A2E"/>
          <w:sz w:val="22"/>
          <w:szCs w:val="22"/>
        </w:rPr>
        <w:t xml:space="preserve">Risks: Orchestrator becomes a bottleneck; single point of failure.</w:t>
      </w:r>
    </w:p>
    <w:p>
      <w:pPr>
        <w:spacing w:after="32"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Peer-to-Peer: Agents communicate directly with each other without a central coordinator. Agents negotiate, vote, or reach consensus.</w:t>
      </w:r>
    </w:p>
    <w:p>
      <w:pPr>
        <w:pStyle w:val="ListParagraph"/>
        <w:numPr>
          <w:ilvl w:val="1"/>
          <w:numId w:val="2"/>
        </w:numPr>
        <w:spacing w:after="60" w:before="60" w:line="320"/>
      </w:pPr>
      <w:r>
        <w:rPr>
          <w:rFonts w:ascii="Arial" w:cs="Arial" w:eastAsia="Arial" w:hAnsi="Arial"/>
          <w:color w:val="1A1A2E"/>
          <w:sz w:val="22"/>
          <w:szCs w:val="22"/>
        </w:rPr>
        <w:t xml:space="preserve">Benefits: Resilient, no single point of failure, supports emergent behavior.</w:t>
      </w:r>
    </w:p>
    <w:p>
      <w:pPr>
        <w:pStyle w:val="ListParagraph"/>
        <w:numPr>
          <w:ilvl w:val="1"/>
          <w:numId w:val="2"/>
        </w:numPr>
        <w:spacing w:after="60" w:before="60" w:line="320"/>
      </w:pPr>
      <w:r>
        <w:rPr>
          <w:rFonts w:ascii="Arial" w:cs="Arial" w:eastAsia="Arial" w:hAnsi="Arial"/>
          <w:color w:val="1A1A2E"/>
          <w:sz w:val="22"/>
          <w:szCs w:val="22"/>
        </w:rPr>
        <w:t xml:space="preserve">Risks: Complex to design and debug; potential for deadlocks or conflicting actions.</w:t>
      </w:r>
    </w:p>
    <w:p>
      <w:pPr>
        <w:spacing w:after="32"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Pipeline (Sequential): Agents are arranged in a chain, each processing and passing results to the next.</w:t>
      </w:r>
    </w:p>
    <w:p>
      <w:pPr>
        <w:pStyle w:val="ListParagraph"/>
        <w:numPr>
          <w:ilvl w:val="1"/>
          <w:numId w:val="2"/>
        </w:numPr>
        <w:spacing w:after="60" w:before="60" w:line="320"/>
      </w:pPr>
      <w:r>
        <w:rPr>
          <w:rFonts w:ascii="Arial" w:cs="Arial" w:eastAsia="Arial" w:hAnsi="Arial"/>
          <w:color w:val="1A1A2E"/>
          <w:sz w:val="22"/>
          <w:szCs w:val="22"/>
        </w:rPr>
        <w:t xml:space="preserve">Benefits: Simple, predictable, easy to monitor at each stage.</w:t>
      </w:r>
    </w:p>
    <w:p>
      <w:pPr>
        <w:pStyle w:val="ListParagraph"/>
        <w:numPr>
          <w:ilvl w:val="1"/>
          <w:numId w:val="2"/>
        </w:numPr>
        <w:spacing w:after="60" w:before="60" w:line="320"/>
      </w:pPr>
      <w:r>
        <w:rPr>
          <w:rFonts w:ascii="Arial" w:cs="Arial" w:eastAsia="Arial" w:hAnsi="Arial"/>
          <w:color w:val="1A1A2E"/>
          <w:sz w:val="22"/>
          <w:szCs w:val="22"/>
        </w:rPr>
        <w:t xml:space="preserve">Risks: Sequential bottlenecks; errors in early stages propagate downstream.</w:t>
      </w:r>
    </w:p>
    <w:p>
      <w:pPr>
        <w:spacing w:after="32"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Market / Auction-Based: Agents bid on tasks based on their capabilities, and tasks are assigned to the most capable or available agent.</w:t>
      </w:r>
    </w:p>
    <w:p>
      <w:pPr>
        <w:pStyle w:val="ListParagraph"/>
        <w:numPr>
          <w:ilvl w:val="1"/>
          <w:numId w:val="2"/>
        </w:numPr>
        <w:spacing w:after="60" w:before="60" w:line="320"/>
      </w:pPr>
      <w:r>
        <w:rPr>
          <w:rFonts w:ascii="Arial" w:cs="Arial" w:eastAsia="Arial" w:hAnsi="Arial"/>
          <w:color w:val="1A1A2E"/>
          <w:sz w:val="22"/>
          <w:szCs w:val="22"/>
        </w:rPr>
        <w:t xml:space="preserve">Benefits: Efficient resource allocation; naturally load-balances.</w:t>
      </w:r>
    </w:p>
    <w:p>
      <w:pPr>
        <w:pStyle w:val="ListParagraph"/>
        <w:numPr>
          <w:ilvl w:val="1"/>
          <w:numId w:val="2"/>
        </w:numPr>
        <w:spacing w:after="60" w:before="60" w:line="320"/>
      </w:pPr>
      <w:r>
        <w:rPr>
          <w:rFonts w:ascii="Arial" w:cs="Arial" w:eastAsia="Arial" w:hAnsi="Arial"/>
          <w:color w:val="1A1A2E"/>
          <w:sz w:val="22"/>
          <w:szCs w:val="22"/>
        </w:rPr>
        <w:t xml:space="preserve">Risks: Requires a well-designed incentive mechanism; complex to implement.</w:t>
      </w:r>
    </w:p>
    <w:p>
      <w:pPr>
        <w:spacing w:after="80" w:before="0"/>
      </w:pPr>
      <w:r>
        <w:t xml:space="preserve"/>
      </w:r>
    </w:p>
    <w:p>
      <w:pPr>
        <w:pStyle w:val="Heading3"/>
        <w:spacing w:after="120" w:before="240"/>
      </w:pPr>
      <w:r>
        <w:rPr>
          <w:rFonts w:ascii="Arial" w:cs="Arial" w:eastAsia="Arial" w:hAnsi="Arial"/>
          <w:b/>
          <w:bCs/>
          <w:color w:val="4472C4"/>
          <w:sz w:val="24"/>
          <w:szCs w:val="24"/>
        </w:rPr>
        <w:t xml:space="preserve">Single vs. Multi-Agent: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Dimension</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Single-Agent</w:t>
            </w:r>
          </w:p>
        </w:tc>
        <w:tc>
          <w:tcPr>
            <w:tcW w:type="dxa" w:w="312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Multi-Agent</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Complexity</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Low — one agent, one workflow</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High — multiple agents, communication protocols</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Parallelism</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Limited — sequential execution</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High — agents work simultaneously</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Scalability</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Bounded by context window</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Highly scalable with additional agents</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Specialization</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Generalist — one model handles all tasks</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Specialist — each agent optimized for its role</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Fault Tolerance</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Single point of failure</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Resilient — other agents can compensate</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Communication Overhead</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None</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Significant — inter-agent messaging adds latency</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Debugging</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Straightforward</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Complex — tracing across agent boundaries</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Cost</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Lower — one model inference stream</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Higher — multiple concurrent inferences</w:t>
            </w:r>
          </w:p>
        </w:tc>
      </w:tr>
      <w:tr>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Best For</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Focused, bounded tasks</w:t>
            </w:r>
          </w:p>
        </w:tc>
        <w:tc>
          <w:tcPr>
            <w:tcW w:type="dxa" w:w="312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Complex, large-scale, parallelizable tasks</w:t>
            </w:r>
          </w:p>
        </w:tc>
      </w:tr>
      <w:tr>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Examples</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Chatbots, code assistants, Q&amp;A bots</w:t>
            </w:r>
          </w:p>
        </w:tc>
        <w:tc>
          <w:tcPr>
            <w:tcW w:type="dxa" w:w="3120"/>
            <w:tcBorders>
              <w:top w:val="single" w:color="BDD5EA" w:sz="1"/>
              <w:left w:val="single" w:color="BDD5EA" w:sz="1"/>
              <w:bottom w:val="single" w:color="BDD5EA" w:sz="1"/>
              <w:right w:val="single" w:color="BDD5EA" w:sz="1"/>
            </w:tcBorders>
            <w:shd w:fill="F2F5F9" w:val="clear"/>
            <w:tcMar>
              <w:top w:type="dxa" w:w="100"/>
              <w:left w:type="dxa" w:w="160"/>
              <w:bottom w:type="dxa" w:w="100"/>
              <w:right w:type="dxa" w:w="160"/>
            </w:tcMar>
          </w:tcPr>
          <w:p>
            <w:r>
              <w:rPr>
                <w:rFonts w:ascii="Arial" w:cs="Arial" w:eastAsia="Arial" w:hAnsi="Arial"/>
                <w:color w:val="1A1A2E"/>
                <w:sz w:val="21"/>
                <w:szCs w:val="21"/>
              </w:rPr>
              <w:t xml:space="preserve">AutoGen, CrewAI, LangGraph pipelines</w:t>
            </w:r>
          </w:p>
        </w:tc>
      </w:tr>
    </w:tbl>
    <w:p>
      <w:pPr>
        <w:spacing w:after="80" w:before="0"/>
      </w:pPr>
      <w:r>
        <w:t xml:space="preserve"/>
      </w:r>
    </w:p>
    <w:p>
      <w:pPr>
        <w:pStyle w:val="Heading3"/>
        <w:spacing w:after="120" w:before="240"/>
      </w:pPr>
      <w:r>
        <w:rPr>
          <w:rFonts w:ascii="Arial" w:cs="Arial" w:eastAsia="Arial" w:hAnsi="Arial"/>
          <w:b/>
          <w:bCs/>
          <w:color w:val="4472C4"/>
          <w:sz w:val="24"/>
          <w:szCs w:val="24"/>
        </w:rPr>
        <w:t xml:space="preserve">When to Use Each Architecture</w:t>
      </w:r>
    </w:p>
    <w:p>
      <w:pPr>
        <w:spacing w:after="120" w:before="80" w:line="340"/>
      </w:pPr>
      <w:r>
        <w:rPr>
          <w:rFonts w:ascii="Arial" w:cs="Arial" w:eastAsia="Arial" w:hAnsi="Arial"/>
          <w:color w:val="1A1A2E"/>
          <w:sz w:val="22"/>
          <w:szCs w:val="22"/>
        </w:rPr>
        <w:t xml:space="preserve">The choice between single- and multi-agent architectures should be driven by task requirements:</w:t>
      </w:r>
    </w:p>
    <w:p>
      <w:pPr>
        <w:spacing w:after="4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D5EA" w:sz="1"/>
              <w:left w:val="single" w:color="BDD5EA" w:sz="1"/>
              <w:bottom w:val="single" w:color="BDD5EA" w:sz="1"/>
              <w:right w:val="single" w:color="BDD5EA" w:sz="1"/>
            </w:tcBorders>
            <w:shd w:fill="2E75B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Choose Single-Agent When...</w:t>
            </w:r>
          </w:p>
        </w:tc>
        <w:tc>
          <w:tcPr>
            <w:tcW w:type="dxa" w:w="4680"/>
            <w:tcBorders>
              <w:top w:val="single" w:color="BDD5EA" w:sz="1"/>
              <w:left w:val="single" w:color="BDD5EA" w:sz="1"/>
              <w:bottom w:val="single" w:color="BDD5EA" w:sz="1"/>
              <w:right w:val="single" w:color="BDD5EA"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Choose Multi-Agent When...</w:t>
            </w:r>
          </w:p>
        </w:tc>
      </w:tr>
      <w:tr>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The task fits within one context window</w:t>
            </w:r>
          </w:p>
        </w:tc>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The task is too large for a single context window</w:t>
            </w:r>
          </w:p>
        </w:tc>
      </w:tr>
      <w:tr>
        <w:tc>
          <w:tcPr>
            <w:tcW w:type="dxa" w:w="4680"/>
            <w:tcBorders>
              <w:top w:val="single" w:color="BDD5EA" w:sz="1"/>
              <w:left w:val="single" w:color="BDD5EA" w:sz="1"/>
              <w:bottom w:val="single" w:color="BDD5EA" w:sz="1"/>
              <w:right w:val="single" w:color="BDD5EA" w:sz="1"/>
            </w:tcBorders>
            <w:shd w:fill="D6E4F0" w:val="clear"/>
            <w:tcMar>
              <w:top w:type="dxa" w:w="100"/>
              <w:left w:type="dxa" w:w="160"/>
              <w:bottom w:type="dxa" w:w="100"/>
              <w:right w:type="dxa" w:w="160"/>
            </w:tcMar>
          </w:tcPr>
          <w:p>
            <w:r>
              <w:rPr>
                <w:rFonts w:ascii="Arial" w:cs="Arial" w:eastAsia="Arial" w:hAnsi="Arial"/>
                <w:color w:val="1A1A2E"/>
                <w:sz w:val="21"/>
                <w:szCs w:val="21"/>
              </w:rPr>
              <w:t xml:space="preserve">The workflow is sequential with no parallelism needed</w:t>
            </w:r>
          </w:p>
        </w:tc>
        <w:tc>
          <w:tcPr>
            <w:tcW w:type="dxa" w:w="4680"/>
            <w:tcBorders>
              <w:top w:val="single" w:color="BDD5EA" w:sz="1"/>
              <w:left w:val="single" w:color="BDD5EA" w:sz="1"/>
              <w:bottom w:val="single" w:color="BDD5EA" w:sz="1"/>
              <w:right w:val="single" w:color="BDD5EA" w:sz="1"/>
            </w:tcBorders>
            <w:shd w:fill="D6E4F0" w:val="clear"/>
            <w:tcMar>
              <w:top w:type="dxa" w:w="100"/>
              <w:left w:type="dxa" w:w="160"/>
              <w:bottom w:type="dxa" w:w="100"/>
              <w:right w:type="dxa" w:w="160"/>
            </w:tcMar>
          </w:tcPr>
          <w:p>
            <w:r>
              <w:rPr>
                <w:rFonts w:ascii="Arial" w:cs="Arial" w:eastAsia="Arial" w:hAnsi="Arial"/>
                <w:color w:val="1A1A2E"/>
                <w:sz w:val="21"/>
                <w:szCs w:val="21"/>
              </w:rPr>
              <w:t xml:space="preserve">Sub-tasks can be parallelized for speed</w:t>
            </w:r>
          </w:p>
        </w:tc>
      </w:tr>
      <w:tr>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Simplicity and debuggability are priorities</w:t>
            </w:r>
          </w:p>
        </w:tc>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Specialization would improve quality significantly</w:t>
            </w:r>
          </w:p>
        </w:tc>
      </w:tr>
      <w:tr>
        <w:tc>
          <w:tcPr>
            <w:tcW w:type="dxa" w:w="4680"/>
            <w:tcBorders>
              <w:top w:val="single" w:color="BDD5EA" w:sz="1"/>
              <w:left w:val="single" w:color="BDD5EA" w:sz="1"/>
              <w:bottom w:val="single" w:color="BDD5EA" w:sz="1"/>
              <w:right w:val="single" w:color="BDD5EA" w:sz="1"/>
            </w:tcBorders>
            <w:shd w:fill="D6E4F0" w:val="clear"/>
            <w:tcMar>
              <w:top w:type="dxa" w:w="100"/>
              <w:left w:type="dxa" w:w="160"/>
              <w:bottom w:type="dxa" w:w="100"/>
              <w:right w:type="dxa" w:w="160"/>
            </w:tcMar>
          </w:tcPr>
          <w:p>
            <w:r>
              <w:rPr>
                <w:rFonts w:ascii="Arial" w:cs="Arial" w:eastAsia="Arial" w:hAnsi="Arial"/>
                <w:color w:val="1A1A2E"/>
                <w:sz w:val="21"/>
                <w:szCs w:val="21"/>
              </w:rPr>
              <w:t xml:space="preserve">Cost optimization is important</w:t>
            </w:r>
          </w:p>
        </w:tc>
        <w:tc>
          <w:tcPr>
            <w:tcW w:type="dxa" w:w="4680"/>
            <w:tcBorders>
              <w:top w:val="single" w:color="BDD5EA" w:sz="1"/>
              <w:left w:val="single" w:color="BDD5EA" w:sz="1"/>
              <w:bottom w:val="single" w:color="BDD5EA" w:sz="1"/>
              <w:right w:val="single" w:color="BDD5EA" w:sz="1"/>
            </w:tcBorders>
            <w:shd w:fill="D6E4F0" w:val="clear"/>
            <w:tcMar>
              <w:top w:type="dxa" w:w="100"/>
              <w:left w:type="dxa" w:w="160"/>
              <w:bottom w:type="dxa" w:w="100"/>
              <w:right w:type="dxa" w:w="160"/>
            </w:tcMar>
          </w:tcPr>
          <w:p>
            <w:r>
              <w:rPr>
                <w:rFonts w:ascii="Arial" w:cs="Arial" w:eastAsia="Arial" w:hAnsi="Arial"/>
                <w:color w:val="1A1A2E"/>
                <w:sz w:val="21"/>
                <w:szCs w:val="21"/>
              </w:rPr>
              <w:t xml:space="preserve">Fault tolerance is critical</w:t>
            </w:r>
          </w:p>
        </w:tc>
      </w:tr>
      <w:tr>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The task is well-defined and bounded</w:t>
            </w:r>
          </w:p>
        </w:tc>
        <w:tc>
          <w:tcPr>
            <w:tcW w:type="dxa" w:w="4680"/>
            <w:tcBorders>
              <w:top w:val="single" w:color="BDD5EA" w:sz="1"/>
              <w:left w:val="single" w:color="BDD5EA" w:sz="1"/>
              <w:bottom w:val="single" w:color="BDD5EA" w:sz="1"/>
              <w:right w:val="single" w:color="BDD5EA"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The task requires diverse expertise or tools</w:t>
            </w:r>
          </w:p>
        </w:tc>
      </w:tr>
      <w:tr>
        <w:tc>
          <w:tcPr>
            <w:tcW w:type="dxa" w:w="4680"/>
            <w:tcBorders>
              <w:top w:val="single" w:color="BDD5EA" w:sz="1"/>
              <w:left w:val="single" w:color="BDD5EA" w:sz="1"/>
              <w:bottom w:val="single" w:color="BDD5EA" w:sz="1"/>
              <w:right w:val="single" w:color="BDD5EA" w:sz="1"/>
            </w:tcBorders>
            <w:shd w:fill="D6E4F0" w:val="clear"/>
            <w:tcMar>
              <w:top w:type="dxa" w:w="100"/>
              <w:left w:type="dxa" w:w="160"/>
              <w:bottom w:type="dxa" w:w="100"/>
              <w:right w:type="dxa" w:w="160"/>
            </w:tcMar>
          </w:tcPr>
          <w:p>
            <w:r>
              <w:rPr>
                <w:rFonts w:ascii="Arial" w:cs="Arial" w:eastAsia="Arial" w:hAnsi="Arial"/>
                <w:color w:val="1A1A2E"/>
                <w:sz w:val="21"/>
                <w:szCs w:val="21"/>
              </w:rPr>
              <w:t xml:space="preserve">Rapid prototyping or MVP</w:t>
            </w:r>
          </w:p>
        </w:tc>
        <w:tc>
          <w:tcPr>
            <w:tcW w:type="dxa" w:w="4680"/>
            <w:tcBorders>
              <w:top w:val="single" w:color="BDD5EA" w:sz="1"/>
              <w:left w:val="single" w:color="BDD5EA" w:sz="1"/>
              <w:bottom w:val="single" w:color="BDD5EA" w:sz="1"/>
              <w:right w:val="single" w:color="BDD5EA" w:sz="1"/>
            </w:tcBorders>
            <w:shd w:fill="D6E4F0" w:val="clear"/>
            <w:tcMar>
              <w:top w:type="dxa" w:w="100"/>
              <w:left w:type="dxa" w:w="160"/>
              <w:bottom w:type="dxa" w:w="100"/>
              <w:right w:type="dxa" w:w="160"/>
            </w:tcMar>
          </w:tcPr>
          <w:p>
            <w:r>
              <w:rPr>
                <w:rFonts w:ascii="Arial" w:cs="Arial" w:eastAsia="Arial" w:hAnsi="Arial"/>
                <w:color w:val="1A1A2E"/>
                <w:sz w:val="21"/>
                <w:szCs w:val="21"/>
              </w:rPr>
              <w:t xml:space="preserve">Production system at scale</w:t>
            </w:r>
          </w:p>
        </w:tc>
      </w:tr>
    </w:tbl>
    <w:p>
      <w:pPr>
        <w:spacing w:after="160" w:before="0"/>
      </w:pPr>
      <w:r>
        <w:t xml:space="preserve"/>
      </w:r>
    </w:p>
    <w:p>
      <w:pPr>
        <w:pStyle w:val="Heading1"/>
        <w:pBdr>
          <w:bottom w:val="single" w:color="2E75B6" w:sz="8" w:space="4"/>
        </w:pBdr>
        <w:spacing w:after="200" w:before="400"/>
      </w:pPr>
      <w:r>
        <w:rPr>
          <w:rFonts w:ascii="Arial" w:cs="Arial" w:eastAsia="Arial" w:hAnsi="Arial"/>
          <w:b/>
          <w:bCs/>
          <w:color w:val="1F3864"/>
          <w:sz w:val="36"/>
          <w:szCs w:val="36"/>
        </w:rPr>
        <w:t xml:space="preserve">2. Summary</w:t>
      </w:r>
    </w:p>
    <w:p>
      <w:pPr>
        <w:spacing w:after="120" w:before="80" w:line="340"/>
      </w:pPr>
      <w:r>
        <w:rPr>
          <w:rFonts w:ascii="Arial" w:cs="Arial" w:eastAsia="Arial" w:hAnsi="Arial"/>
          <w:color w:val="1A1A2E"/>
          <w:sz w:val="22"/>
          <w:szCs w:val="22"/>
        </w:rPr>
        <w:t xml:space="preserve">AI agents represent a fundamental shift from passive AI tools to active, goal-directed systems. The key concepts covered in this document are:</w:t>
      </w:r>
    </w:p>
    <w:p>
      <w:pPr>
        <w:spacing w:after="48" w:before="0"/>
      </w:pPr>
      <w:r>
        <w:t xml:space="preserve"/>
      </w:r>
    </w:p>
    <w:p>
      <w:pPr>
        <w:pStyle w:val="ListParagraph"/>
        <w:numPr>
          <w:ilvl w:val="0"/>
          <w:numId w:val="2"/>
        </w:numPr>
        <w:spacing w:after="60" w:before="60" w:line="320"/>
      </w:pPr>
      <w:r>
        <w:rPr>
          <w:rFonts w:ascii="Arial" w:cs="Arial" w:eastAsia="Arial" w:hAnsi="Arial"/>
          <w:color w:val="1A1A2E"/>
          <w:sz w:val="22"/>
          <w:szCs w:val="22"/>
        </w:rPr>
        <w:t xml:space="preserve">AI Agents are software entities that perceive their environment, reason about it, and take actions to achieve goals — characterized by autonomy, adaptability, tool use, and memory.</w:t>
      </w:r>
    </w:p>
    <w:p>
      <w:pPr>
        <w:pStyle w:val="ListParagraph"/>
        <w:numPr>
          <w:ilvl w:val="0"/>
          <w:numId w:val="2"/>
        </w:numPr>
        <w:spacing w:after="60" w:before="60" w:line="320"/>
      </w:pPr>
      <w:r>
        <w:rPr>
          <w:rFonts w:ascii="Arial" w:cs="Arial" w:eastAsia="Arial" w:hAnsi="Arial"/>
          <w:color w:val="1A1A2E"/>
          <w:sz w:val="22"/>
          <w:szCs w:val="22"/>
        </w:rPr>
        <w:t xml:space="preserve">The Perception-Reasoning-Action loop is the foundational operating model of all AI agents.</w:t>
      </w:r>
    </w:p>
    <w:p>
      <w:pPr>
        <w:pStyle w:val="ListParagraph"/>
        <w:numPr>
          <w:ilvl w:val="0"/>
          <w:numId w:val="2"/>
        </w:numPr>
        <w:spacing w:after="60" w:before="60" w:line="320"/>
      </w:pPr>
      <w:r>
        <w:rPr>
          <w:rFonts w:ascii="Arial" w:cs="Arial" w:eastAsia="Arial" w:hAnsi="Arial"/>
          <w:color w:val="1A1A2E"/>
          <w:sz w:val="22"/>
          <w:szCs w:val="22"/>
        </w:rPr>
        <w:t xml:space="preserve">Semi-Autonomous Agents balance AI capability with human oversight, making them suitable for high-stakes or regulated domains.</w:t>
      </w:r>
    </w:p>
    <w:p>
      <w:pPr>
        <w:pStyle w:val="ListParagraph"/>
        <w:numPr>
          <w:ilvl w:val="0"/>
          <w:numId w:val="2"/>
        </w:numPr>
        <w:spacing w:after="60" w:before="60" w:line="320"/>
      </w:pPr>
      <w:r>
        <w:rPr>
          <w:rFonts w:ascii="Arial" w:cs="Arial" w:eastAsia="Arial" w:hAnsi="Arial"/>
          <w:color w:val="1A1A2E"/>
          <w:sz w:val="22"/>
          <w:szCs w:val="22"/>
        </w:rPr>
        <w:t xml:space="preserve">Fully Autonomous Agents operate independently and are best suited for well-defined, reversible, or high-volume tasks where reliability has been established.</w:t>
      </w:r>
    </w:p>
    <w:p>
      <w:pPr>
        <w:pStyle w:val="ListParagraph"/>
        <w:numPr>
          <w:ilvl w:val="0"/>
          <w:numId w:val="2"/>
        </w:numPr>
        <w:spacing w:after="60" w:before="60" w:line="320"/>
      </w:pPr>
      <w:r>
        <w:rPr>
          <w:rFonts w:ascii="Arial" w:cs="Arial" w:eastAsia="Arial" w:hAnsi="Arial"/>
          <w:color w:val="1A1A2E"/>
          <w:sz w:val="22"/>
          <w:szCs w:val="22"/>
        </w:rPr>
        <w:t xml:space="preserve">Single-Agent Systems offer simplicity and are ideal for bounded, sequential tasks within a single context window.</w:t>
      </w:r>
    </w:p>
    <w:p>
      <w:pPr>
        <w:pStyle w:val="ListParagraph"/>
        <w:numPr>
          <w:ilvl w:val="0"/>
          <w:numId w:val="2"/>
        </w:numPr>
        <w:spacing w:after="60" w:before="60" w:line="320"/>
      </w:pPr>
      <w:r>
        <w:rPr>
          <w:rFonts w:ascii="Arial" w:cs="Arial" w:eastAsia="Arial" w:hAnsi="Arial"/>
          <w:color w:val="1A1A2E"/>
          <w:sz w:val="22"/>
          <w:szCs w:val="22"/>
        </w:rPr>
        <w:t xml:space="preserve">Multi-Agent Systems unlock parallelism, specialization, and scalability for complex, large-scale tasks — at the cost of additional coordination complexity.</w:t>
      </w:r>
    </w:p>
    <w:p>
      <w:pPr>
        <w:spacing w:after="80" w:before="0"/>
      </w:pPr>
      <w:r>
        <w:t xml:space="preserve"/>
      </w:r>
    </w:p>
    <w:p>
      <w:pPr>
        <w:spacing w:after="120" w:before="80" w:line="340"/>
      </w:pPr>
      <w:r>
        <w:rPr>
          <w:rFonts w:ascii="Arial" w:cs="Arial" w:eastAsia="Arial" w:hAnsi="Arial"/>
          <w:color w:val="1A1A2E"/>
          <w:sz w:val="22"/>
          <w:szCs w:val="22"/>
        </w:rPr>
        <w:t xml:space="preserve">As AI capabilities advance, the boundary between semi-autonomous and fully autonomous agents will continue to shift, and multi-agent architectures will become increasingly prevalent in enterprise and research settings.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5EA" w:sz="1"/>
              <w:left w:val="single" w:color="BDD5EA" w:sz="1"/>
              <w:bottom w:val="single" w:color="BDD5EA" w:sz="1"/>
              <w:right w:val="single" w:color="BDD5EA" w:sz="1"/>
            </w:tcBorders>
            <w:shd w:fill="D6E4F0" w:val="clear"/>
            <w:tcMar>
              <w:top w:type="dxa" w:w="200"/>
              <w:left w:type="dxa" w:w="280"/>
              <w:bottom w:type="dxa" w:w="200"/>
              <w:right w:type="dxa" w:w="280"/>
            </w:tcMar>
          </w:tcPr>
          <w:p>
            <w:r>
              <w:rPr>
                <w:rFonts w:ascii="Arial" w:cs="Arial" w:eastAsia="Arial" w:hAnsi="Arial"/>
                <w:b/>
                <w:bCs/>
                <w:color w:val="1F3864"/>
                <w:sz w:val="24"/>
                <w:szCs w:val="24"/>
              </w:rPr>
              <w:t xml:space="preserve">Key Takeaway</w:t>
            </w:r>
          </w:p>
          <w:p>
            <w:pPr>
              <w:spacing w:after="48" w:before="0"/>
            </w:pPr>
            <w:r>
              <w:t xml:space="preserve"/>
            </w:r>
          </w:p>
          <w:p>
            <w:r>
              <w:rPr>
                <w:rFonts w:ascii="Arial" w:cs="Arial" w:eastAsia="Arial" w:hAnsi="Arial"/>
                <w:i/>
                <w:iCs/>
                <w:color w:val="1A1A2E"/>
                <w:sz w:val="22"/>
                <w:szCs w:val="22"/>
              </w:rPr>
              <w:t xml:space="preserve">The most effective AI agent deployments today match the autonomy level and architecture to the specific risk, complexity, and scale of the task. As trust in AI systems grows through demonstrated reliability, autonomy levels can be progressively expanded.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AI Agents Overview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2026-05-07T13:25:27.910Z</dcterms:created>
  <dcterms:modified xsi:type="dcterms:W3CDTF">2026-05-07T13:25:27.910Z</dcterms:modified>
</cp:coreProperties>
</file>

<file path=docProps/custom.xml><?xml version="1.0" encoding="utf-8"?>
<Properties xmlns="http://schemas.openxmlformats.org/officeDocument/2006/custom-properties" xmlns:vt="http://schemas.openxmlformats.org/officeDocument/2006/docPropsVTypes"/>
</file>