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i w:val="false"/>
          <w:iCs w:val="false"/>
          <w:color w:val="1F4E79"/>
          <w:sz w:val="48"/>
          <w:szCs w:val="48"/>
        </w:rPr>
        <w:t xml:space="preserve">Prompt Engineering Training</w:t>
      </w:r>
    </w:p>
    <w:p>
      <w:pPr>
        <w:spacing w:after="80" w:before="0"/>
        <w:jc w:val="center"/>
      </w:pPr>
      <w:r>
        <w:rPr>
          <w:rFonts w:ascii="Arial" w:cs="Arial" w:eastAsia="Arial" w:hAnsi="Arial"/>
          <w:b w:val="false"/>
          <w:bCs w:val="false"/>
          <w:i w:val="false"/>
          <w:iCs w:val="false"/>
          <w:color w:val="4B1F82"/>
          <w:sz w:val="32"/>
          <w:szCs w:val="32"/>
        </w:rPr>
        <w:t xml:space="preserve">Module 4</w:t>
      </w:r>
    </w:p>
    <w:p>
      <w:pPr>
        <w:spacing w:after="480" w:before="0"/>
        <w:jc w:val="center"/>
      </w:pPr>
      <w:r>
        <w:rPr>
          <w:rFonts w:ascii="Arial" w:cs="Arial" w:eastAsia="Arial" w:hAnsi="Arial"/>
          <w:b/>
          <w:bCs/>
          <w:i w:val="false"/>
          <w:iCs w:val="false"/>
          <w:color w:val="333333"/>
          <w:sz w:val="28"/>
          <w:szCs w:val="28"/>
        </w:rPr>
        <w:t xml:space="preserve">Chain-of-Thought &amp; Reasoning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
              <w:bottom w:val="single" w:color="4B1F82" w:sz="1"/>
              <w:right w:val="single" w:color="4B1F82" w:sz="1"/>
            </w:tcBorders>
            <w:shd w:fill="4B1F82" w:val="clear"/>
            <w:tcMar>
              <w:top w:type="dxa" w:w="200"/>
              <w:left w:type="dxa" w:w="300"/>
              <w:bottom w:type="dxa" w:w="200"/>
              <w:right w:type="dxa" w:w="300"/>
            </w:tcMar>
          </w:tcPr>
          <w:p>
            <w:pPr>
              <w:jc w:val="center"/>
            </w:pPr>
            <w:r>
              <w:rPr>
                <w:rFonts w:ascii="Arial" w:cs="Arial" w:eastAsia="Arial" w:hAnsi="Arial"/>
                <w:b/>
                <w:bCs/>
                <w:i w:val="false"/>
                <w:iCs w:val="false"/>
                <w:color w:val="FFFFFF"/>
                <w:sz w:val="24"/>
                <w:szCs w:val="24"/>
              </w:rPr>
              <w:t xml:space="preserve">Getting models to show their work for better, more reliable answers</w:t>
            </w:r>
          </w:p>
          <w:p>
            <w:pPr>
              <w:spacing w:after="0" w:before="80"/>
              <w:jc w:val="center"/>
            </w:pPr>
            <w:r>
              <w:rPr>
                <w:rFonts w:ascii="Arial" w:cs="Arial" w:eastAsia="Arial" w:hAnsi="Arial"/>
                <w:b w:val="false"/>
                <w:bCs w:val="false"/>
                <w:i w:val="false"/>
                <w:iCs w:val="false"/>
                <w:color w:val="C5B3E6"/>
                <w:sz w:val="20"/>
                <w:szCs w:val="20"/>
              </w:rPr>
              <w:t xml:space="preserve">Duration: 75 minutes  |  Format: Deep-dive + Workshop + Lab</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4B1F82" w:sz="6" w:space="4"/>
        </w:pBdr>
        <w:spacing w:after="120" w:before="360"/>
      </w:pPr>
      <w:r>
        <w:rPr>
          <w:rFonts w:ascii="Arial" w:cs="Arial" w:eastAsia="Arial" w:hAnsi="Arial"/>
          <w:b/>
          <w:bCs/>
          <w:i w:val="false"/>
          <w:iCs w:val="false"/>
          <w:color w:val="1F4E79"/>
          <w:sz w:val="32"/>
          <w:szCs w:val="32"/>
        </w:rPr>
        <w:t xml:space="preserve">1. What is Chain-of-Thought Prompting?</w:t>
      </w:r>
    </w:p>
    <w:p>
      <w:pPr>
        <w:spacing w:after="80" w:before="80"/>
      </w:pPr>
      <w:r>
        <w:rPr>
          <w:rFonts w:ascii="Arial" w:cs="Arial" w:eastAsia="Arial" w:hAnsi="Arial"/>
          <w:b w:val="false"/>
          <w:bCs w:val="false"/>
          <w:i w:val="false"/>
          <w:iCs w:val="false"/>
          <w:color w:val="000000"/>
          <w:sz w:val="22"/>
          <w:szCs w:val="22"/>
        </w:rPr>
        <w:t xml:space="preserve">Chain-of-thought (CoT) prompting is a technique where you instruct the model to reason through a problem step by step before giving its final answer. Instead of jumping directly to a conclusion, the model generates intermediate reasoning steps — a "chain" of thoughts — that lead to the answer.</w:t>
      </w:r>
    </w:p>
    <w:p>
      <w:pPr>
        <w:spacing w:after="60" w:before="60"/>
      </w:pPr>
      <w:r>
        <w:rPr>
          <w:rFonts w:ascii="Arial" w:cs="Arial" w:eastAsia="Arial" w:hAnsi="Arial"/>
          <w:b w:val="false"/>
          <w:bCs w:val="false"/>
          <w:i w:val="false"/>
          <w:iCs w:val="false"/>
          <w:color w:val="000000"/>
          <w:sz w:val="22"/>
          <w:szCs w:val="22"/>
        </w:rPr>
        <w:t xml:space="preserve"/>
      </w:r>
    </w:p>
    <w:p>
      <w:pPr>
        <w:spacing w:after="80" w:before="80"/>
      </w:pPr>
      <w:r>
        <w:rPr>
          <w:rFonts w:ascii="Arial" w:cs="Arial" w:eastAsia="Arial" w:hAnsi="Arial"/>
          <w:b w:val="false"/>
          <w:bCs w:val="false"/>
          <w:i w:val="false"/>
          <w:iCs w:val="false"/>
          <w:color w:val="000000"/>
          <w:sz w:val="22"/>
          <w:szCs w:val="22"/>
        </w:rPr>
        <w:t xml:space="preserve">CoT was formally introduced in a 2022 paper by Google researchers who found that adding the phrase 'Let's think step by step' to a prompt dramatically improved performance on multi-step reasoning tasks — with no additional training required. It remains one of the most impactful prompt engineering techniques discovered to date.</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1.1 Why showing work improves accuracy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Decomposition:</w:t>
      </w:r>
      <w:r>
        <w:rPr>
          <w:rFonts w:ascii="Arial" w:cs="Arial" w:eastAsia="Arial" w:hAnsi="Arial"/>
          <w:b w:val="false"/>
          <w:bCs w:val="false"/>
          <w:i w:val="false"/>
          <w:iCs w:val="false"/>
          <w:color w:val="000000"/>
          <w:sz w:val="22"/>
          <w:szCs w:val="22"/>
        </w:rPr>
        <w:t xml:space="preserve"> Breaking a problem into steps makes each sub-problem smaller and easier to solve correctly.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Error localisation:</w:t>
      </w:r>
      <w:r>
        <w:rPr>
          <w:rFonts w:ascii="Arial" w:cs="Arial" w:eastAsia="Arial" w:hAnsi="Arial"/>
          <w:b w:val="false"/>
          <w:bCs w:val="false"/>
          <w:i w:val="false"/>
          <w:iCs w:val="false"/>
          <w:color w:val="000000"/>
          <w:sz w:val="22"/>
          <w:szCs w:val="22"/>
        </w:rPr>
        <w:t xml:space="preserve"> When reasoning is visible, errors occur at specific steps — making them detectable and correctable.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Commitment effect:</w:t>
      </w:r>
      <w:r>
        <w:rPr>
          <w:rFonts w:ascii="Arial" w:cs="Arial" w:eastAsia="Arial" w:hAnsi="Arial"/>
          <w:b w:val="false"/>
          <w:bCs w:val="false"/>
          <w:i w:val="false"/>
          <w:iCs w:val="false"/>
          <w:color w:val="000000"/>
          <w:sz w:val="22"/>
          <w:szCs w:val="22"/>
        </w:rPr>
        <w:t xml:space="preserve"> Writing out intermediate steps commits the model to a logical path, reducing contradictions in the final answer.</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Confidence calibration:</w:t>
      </w:r>
      <w:r>
        <w:rPr>
          <w:rFonts w:ascii="Arial" w:cs="Arial" w:eastAsia="Arial" w:hAnsi="Arial"/>
          <w:b w:val="false"/>
          <w:bCs w:val="false"/>
          <w:i w:val="false"/>
          <w:iCs w:val="false"/>
          <w:color w:val="000000"/>
          <w:sz w:val="22"/>
          <w:szCs w:val="22"/>
        </w:rPr>
        <w:t xml:space="preserve"> Models that reason aloud are less likely to state incorrect answers with false confidence.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Verification:</w:t>
      </w:r>
      <w:r>
        <w:rPr>
          <w:rFonts w:ascii="Arial" w:cs="Arial" w:eastAsia="Arial" w:hAnsi="Arial"/>
          <w:b w:val="false"/>
          <w:bCs w:val="false"/>
          <w:i w:val="false"/>
          <w:iCs w:val="false"/>
          <w:color w:val="000000"/>
          <w:sz w:val="22"/>
          <w:szCs w:val="22"/>
        </w:rPr>
        <w:t xml:space="preserve"> You (or another model call) can check the reasoning chain, not just the final answer.</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single" w:color="4B1F82" w:sz="1"/>
              <w:right w:val="single" w:color="4B1F82" w:sz="1"/>
            </w:tcBorders>
            <w:shd w:fill="EDE7F6" w:val="clear"/>
            <w:tcMar>
              <w:top w:type="dxa" w:w="120"/>
              <w:left w:type="dxa" w:w="200"/>
              <w:bottom w:type="dxa" w:w="120"/>
              <w:right w:type="dxa" w:w="200"/>
            </w:tcMar>
          </w:tcPr>
          <w:p>
            <w:pPr>
              <w:spacing w:after="60" w:before="0"/>
            </w:pPr>
            <w:r>
              <w:rPr>
                <w:rFonts w:ascii="Arial" w:cs="Arial" w:eastAsia="Arial" w:hAnsi="Arial"/>
                <w:b/>
                <w:bCs/>
                <w:i w:val="false"/>
                <w:iCs w:val="false"/>
                <w:color w:val="4B1F82"/>
                <w:sz w:val="22"/>
                <w:szCs w:val="22"/>
              </w:rPr>
              <w:t xml:space="preserve">The core insight</w:t>
            </w:r>
          </w:p>
          <w:p>
            <w:pPr>
              <w:spacing w:after="0" w:before="0"/>
            </w:pPr>
            <w:r>
              <w:rPr>
                <w:rFonts w:ascii="Arial" w:cs="Arial" w:eastAsia="Arial" w:hAnsi="Arial"/>
                <w:b w:val="false"/>
                <w:bCs w:val="false"/>
                <w:i/>
                <w:iCs/>
                <w:color w:val="333333"/>
                <w:sz w:val="22"/>
                <w:szCs w:val="22"/>
              </w:rPr>
              <w:t xml:space="preserve">A language model predicts the next token given all previous tokens. When the model writes out reasoning steps, those steps become part of its context — and they constrain future token predictions toward logically consistent conclusions. Reasoning in the prompt creates a scaffold that guides the generation.</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1.2 When CoT makes the biggest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Task type</w:t>
            </w:r>
          </w:p>
        </w:tc>
        <w:tc>
          <w:tcPr>
            <w:tcW w:type="dxa" w:w="30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Without CoT</w:t>
            </w:r>
          </w:p>
        </w:tc>
        <w:tc>
          <w:tcPr>
            <w:tcW w:type="dxa" w:w="30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With CoT</w:t>
            </w:r>
          </w:p>
        </w:tc>
      </w:tr>
      <w:tr>
        <w:tc>
          <w:tcPr>
            <w:tcW w:type="dxa" w:w="32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Multi-step arithmetic</w:t>
            </w:r>
          </w:p>
        </w:tc>
        <w:tc>
          <w:tcPr>
            <w:tcW w:type="dxa" w:w="3080"/>
            <w:tcBorders>
              <w:top w:val="single" w:color="ADB9CA" w:sz="1"/>
              <w:left w:val="single" w:color="ADB9CA" w:sz="1"/>
              <w:bottom w:val="single" w:color="ADB9CA" w:sz="1"/>
              <w:right w:val="single" w:color="ADB9CA"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Frequent calculation errors</w:t>
            </w:r>
          </w:p>
        </w:tc>
        <w:tc>
          <w:tcPr>
            <w:tcW w:type="dxa" w:w="308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Near-perfect accuracy on structured problems</w:t>
            </w:r>
          </w:p>
        </w:tc>
      </w:tr>
      <w:tr>
        <w:tc>
          <w:tcPr>
            <w:tcW w:type="dxa" w:w="3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Logical deduction</w:t>
            </w:r>
          </w:p>
        </w:tc>
        <w:tc>
          <w:tcPr>
            <w:tcW w:type="dxa" w:w="30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Skips steps, reaches wrong conclusion</w:t>
            </w:r>
          </w:p>
        </w:tc>
        <w:tc>
          <w:tcPr>
            <w:tcW w:type="dxa" w:w="30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Follows valid logical path to correct answer</w:t>
            </w:r>
          </w:p>
        </w:tc>
      </w:tr>
      <w:tr>
        <w:tc>
          <w:tcPr>
            <w:tcW w:type="dxa" w:w="32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Causal analysis</w:t>
            </w:r>
          </w:p>
        </w:tc>
        <w:tc>
          <w:tcPr>
            <w:tcW w:type="dxa" w:w="3080"/>
            <w:tcBorders>
              <w:top w:val="single" w:color="ADB9CA" w:sz="1"/>
              <w:left w:val="single" w:color="ADB9CA" w:sz="1"/>
              <w:bottom w:val="single" w:color="ADB9CA" w:sz="1"/>
              <w:right w:val="single" w:color="ADB9CA"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Identifies surface cause only</w:t>
            </w:r>
          </w:p>
        </w:tc>
        <w:tc>
          <w:tcPr>
            <w:tcW w:type="dxa" w:w="308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Traces root cause through chain of events</w:t>
            </w:r>
          </w:p>
        </w:tc>
      </w:tr>
      <w:tr>
        <w:tc>
          <w:tcPr>
            <w:tcW w:type="dxa" w:w="3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Word problems</w:t>
            </w:r>
          </w:p>
        </w:tc>
        <w:tc>
          <w:tcPr>
            <w:tcW w:type="dxa" w:w="30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Misidentifies what is being asked</w:t>
            </w:r>
          </w:p>
        </w:tc>
        <w:tc>
          <w:tcPr>
            <w:tcW w:type="dxa" w:w="30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Parses problem structure before computing</w:t>
            </w:r>
          </w:p>
        </w:tc>
      </w:tr>
      <w:tr>
        <w:tc>
          <w:tcPr>
            <w:tcW w:type="dxa" w:w="32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Legal / policy reasoning</w:t>
            </w:r>
          </w:p>
        </w:tc>
        <w:tc>
          <w:tcPr>
            <w:tcW w:type="dxa" w:w="3080"/>
            <w:tcBorders>
              <w:top w:val="single" w:color="ADB9CA" w:sz="1"/>
              <w:left w:val="single" w:color="ADB9CA" w:sz="1"/>
              <w:bottom w:val="single" w:color="ADB9CA" w:sz="1"/>
              <w:right w:val="single" w:color="ADB9CA"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States conclusion without basis</w:t>
            </w:r>
          </w:p>
        </w:tc>
        <w:tc>
          <w:tcPr>
            <w:tcW w:type="dxa" w:w="308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Cites relevant rules at each step</w:t>
            </w:r>
          </w:p>
        </w:tc>
      </w:tr>
      <w:tr>
        <w:tc>
          <w:tcPr>
            <w:tcW w:type="dxa" w:w="32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Simple classification</w:t>
            </w:r>
          </w:p>
        </w:tc>
        <w:tc>
          <w:tcPr>
            <w:tcW w:type="dxa" w:w="30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Works fine — CoT adds no value</w:t>
            </w:r>
          </w:p>
        </w:tc>
        <w:tc>
          <w:tcPr>
            <w:tcW w:type="dxa" w:w="308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Unnecessary overhead; may confuse output</w:t>
            </w:r>
          </w:p>
        </w:tc>
      </w:tr>
      <w:tr>
        <w:tc>
          <w:tcPr>
            <w:tcW w:type="dxa" w:w="32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Factual recall</w:t>
            </w:r>
          </w:p>
        </w:tc>
        <w:tc>
          <w:tcPr>
            <w:tcW w:type="dxa" w:w="3080"/>
            <w:tcBorders>
              <w:top w:val="single" w:color="ADB9CA" w:sz="1"/>
              <w:left w:val="single" w:color="ADB9CA" w:sz="1"/>
              <w:bottom w:val="single" w:color="ADB9CA" w:sz="1"/>
              <w:right w:val="single" w:color="ADB9CA" w:sz="1"/>
            </w:tcBorders>
            <w:shd w:fill="FFF0F0" w:val="clear"/>
            <w:tcMar>
              <w:top w:type="dxa" w:w="80"/>
              <w:left w:type="dxa" w:w="120"/>
              <w:bottom w:type="dxa" w:w="80"/>
              <w:right w:type="dxa" w:w="120"/>
            </w:tcMar>
          </w:tcPr>
          <w:p>
            <w:r>
              <w:rPr>
                <w:rFonts w:ascii="Arial" w:cs="Arial" w:eastAsia="Arial" w:hAnsi="Arial"/>
                <w:b w:val="false"/>
                <w:bCs w:val="false"/>
                <w:i w:val="false"/>
                <w:iCs w:val="false"/>
                <w:color w:val="550000"/>
                <w:sz w:val="19"/>
                <w:szCs w:val="19"/>
              </w:rPr>
              <w:t xml:space="preserve">Works fine — no reasoning needed</w:t>
            </w:r>
          </w:p>
        </w:tc>
        <w:tc>
          <w:tcPr>
            <w:tcW w:type="dxa" w:w="308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Unnecessary; adds token cost with no gain</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4B1F82" w:sz="6" w:space="4"/>
        </w:pBdr>
        <w:spacing w:after="120" w:before="360"/>
      </w:pPr>
      <w:r>
        <w:rPr>
          <w:rFonts w:ascii="Arial" w:cs="Arial" w:eastAsia="Arial" w:hAnsi="Arial"/>
          <w:b/>
          <w:bCs/>
          <w:i w:val="false"/>
          <w:iCs w:val="false"/>
          <w:color w:val="1F4E79"/>
          <w:sz w:val="32"/>
          <w:szCs w:val="32"/>
        </w:rPr>
        <w:t xml:space="preserve">2. "Think Step by Step" — Why It Works</w:t>
      </w:r>
    </w:p>
    <w:p>
      <w:pPr>
        <w:spacing w:after="80" w:before="80"/>
      </w:pPr>
      <w:r>
        <w:rPr>
          <w:rFonts w:ascii="Arial" w:cs="Arial" w:eastAsia="Arial" w:hAnsi="Arial"/>
          <w:b w:val="false"/>
          <w:bCs w:val="false"/>
          <w:i w:val="false"/>
          <w:iCs w:val="false"/>
          <w:color w:val="000000"/>
          <w:sz w:val="22"/>
          <w:szCs w:val="22"/>
        </w:rPr>
        <w:t xml:space="preserve">The phrase 'Let's think step by step' is one of the most studied prompts in NLP research. Understanding why this simple addition works so well reveals the underlying mechanics of language model reasoning.</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2.1 The mechanism</w:t>
      </w:r>
    </w:p>
    <w:p>
      <w:pPr>
        <w:spacing w:after="80" w:before="80"/>
      </w:pPr>
      <w:r>
        <w:rPr>
          <w:rFonts w:ascii="Arial" w:cs="Arial" w:eastAsia="Arial" w:hAnsi="Arial"/>
          <w:b w:val="false"/>
          <w:bCs w:val="false"/>
          <w:i w:val="false"/>
          <w:iCs w:val="false"/>
          <w:color w:val="000000"/>
          <w:sz w:val="22"/>
          <w:szCs w:val="22"/>
        </w:rPr>
        <w:t xml:space="preserve">When a model reads 'Think step by step', it activates a reasoning mode. The model has been trained on vast amounts of human-written text that includes mathematical proofs, tutorial explanations, worked examples, and logical arguments — all of which share the pattern of intermediate steps leading to conclusions.</w:t>
      </w:r>
    </w:p>
    <w:p>
      <w:pPr>
        <w:spacing w:after="60" w:before="60"/>
      </w:pPr>
      <w:r>
        <w:rPr>
          <w:rFonts w:ascii="Arial" w:cs="Arial" w:eastAsia="Arial" w:hAnsi="Arial"/>
          <w:b w:val="false"/>
          <w:bCs w:val="false"/>
          <w:i w:val="false"/>
          <w:iCs w:val="false"/>
          <w:color w:val="000000"/>
          <w:sz w:val="22"/>
          <w:szCs w:val="22"/>
        </w:rPr>
        <w:t xml:space="preserve"/>
      </w:r>
    </w:p>
    <w:p>
      <w:pPr>
        <w:spacing w:after="80" w:before="80"/>
      </w:pPr>
      <w:r>
        <w:rPr>
          <w:rFonts w:ascii="Arial" w:cs="Arial" w:eastAsia="Arial" w:hAnsi="Arial"/>
          <w:b w:val="false"/>
          <w:bCs w:val="false"/>
          <w:i w:val="false"/>
          <w:iCs w:val="false"/>
          <w:color w:val="000000"/>
          <w:sz w:val="22"/>
          <w:szCs w:val="22"/>
        </w:rPr>
        <w:t xml:space="preserve">The phrase signals: 'the type of text that should follow here is a step-by-step explanation, not a direct answer.' This shifts the probability distribution away from conclusion tokens and toward process tokens.</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2.2 Effective trigger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ADB9CA" w:sz="1"/>
              <w:left w:val="single" w:color="ADB9CA" w:sz="1"/>
              <w:bottom w:val="single" w:color="ADB9CA" w:sz="1"/>
              <w:right w:val="single" w:color="ADB9CA" w:sz="1"/>
            </w:tcBorders>
            <w:shd w:fill="4B1F82"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Trigger phrase</w:t>
            </w:r>
          </w:p>
        </w:tc>
        <w:tc>
          <w:tcPr>
            <w:tcW w:type="dxa" w:w="5400"/>
            <w:tcBorders>
              <w:top w:val="single" w:color="ADB9CA" w:sz="1"/>
              <w:left w:val="single" w:color="ADB9CA" w:sz="1"/>
              <w:bottom w:val="single" w:color="ADB9CA" w:sz="1"/>
              <w:right w:val="single" w:color="ADB9CA" w:sz="1"/>
            </w:tcBorders>
            <w:shd w:fill="4B1F82"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Best suited for</w:t>
            </w:r>
          </w:p>
        </w:tc>
      </w:tr>
      <w:tr>
        <w:tc>
          <w:tcPr>
            <w:tcW w:type="dxa" w:w="396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Let's think step by step.</w:t>
            </w:r>
          </w:p>
        </w:tc>
        <w:tc>
          <w:tcPr>
            <w:tcW w:type="dxa" w:w="5400"/>
            <w:tcBorders>
              <w:top w:val="single" w:color="ADB9CA" w:sz="1"/>
              <w:left w:val="single" w:color="ADB9CA" w:sz="1"/>
              <w:bottom w:val="single" w:color="ADB9CA" w:sz="1"/>
              <w:right w:val="single" w:color="ADB9CA"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General-purpose reasoning, maths, logic</w:t>
            </w:r>
          </w:p>
        </w:tc>
      </w:tr>
      <w:tr>
        <w:tc>
          <w:tcPr>
            <w:tcW w:type="dxa" w:w="39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Think through this carefully before answering.</w:t>
            </w:r>
          </w:p>
        </w:tc>
        <w:tc>
          <w:tcPr>
            <w:tcW w:type="dxa" w:w="54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Ambiguous problems requiring deliberate analysis</w:t>
            </w:r>
          </w:p>
        </w:tc>
      </w:tr>
      <w:tr>
        <w:tc>
          <w:tcPr>
            <w:tcW w:type="dxa" w:w="396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Walk me through your reasoning.</w:t>
            </w:r>
          </w:p>
        </w:tc>
        <w:tc>
          <w:tcPr>
            <w:tcW w:type="dxa" w:w="5400"/>
            <w:tcBorders>
              <w:top w:val="single" w:color="ADB9CA" w:sz="1"/>
              <w:left w:val="single" w:color="ADB9CA" w:sz="1"/>
              <w:bottom w:val="single" w:color="ADB9CA" w:sz="1"/>
              <w:right w:val="single" w:color="ADB9CA"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Explanations where the chain matters as much as the answer</w:t>
            </w:r>
          </w:p>
        </w:tc>
      </w:tr>
      <w:tr>
        <w:tc>
          <w:tcPr>
            <w:tcW w:type="dxa" w:w="39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First, identify what is being asked. Then solve.</w:t>
            </w:r>
          </w:p>
        </w:tc>
        <w:tc>
          <w:tcPr>
            <w:tcW w:type="dxa" w:w="54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Word problems, multi-part questions</w:t>
            </w:r>
          </w:p>
        </w:tc>
      </w:tr>
      <w:tr>
        <w:tc>
          <w:tcPr>
            <w:tcW w:type="dxa" w:w="396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Reason from first principles.</w:t>
            </w:r>
          </w:p>
        </w:tc>
        <w:tc>
          <w:tcPr>
            <w:tcW w:type="dxa" w:w="5400"/>
            <w:tcBorders>
              <w:top w:val="single" w:color="ADB9CA" w:sz="1"/>
              <w:left w:val="single" w:color="ADB9CA" w:sz="1"/>
              <w:bottom w:val="single" w:color="ADB9CA" w:sz="1"/>
              <w:right w:val="single" w:color="ADB9CA"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Novel problems without obvious analogues</w:t>
            </w:r>
          </w:p>
        </w:tc>
      </w:tr>
      <w:tr>
        <w:tc>
          <w:tcPr>
            <w:tcW w:type="dxa" w:w="396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Show your work before giving the final answer.</w:t>
            </w:r>
          </w:p>
        </w:tc>
        <w:tc>
          <w:tcPr>
            <w:tcW w:type="dxa" w:w="54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Maths, calculations, derivations</w:t>
            </w:r>
          </w:p>
        </w:tc>
      </w:tr>
      <w:tr>
        <w:tc>
          <w:tcPr>
            <w:tcW w:type="dxa" w:w="396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Courier New" w:cs="Courier New" w:eastAsia="Courier New" w:hAnsi="Courier New"/>
                <w:b/>
                <w:bCs/>
                <w:i w:val="false"/>
                <w:iCs w:val="false"/>
                <w:color w:val="4B1F82"/>
                <w:sz w:val="19"/>
                <w:szCs w:val="19"/>
              </w:rPr>
              <w:t xml:space="preserve">Think aloud as you work through this.</w:t>
            </w:r>
          </w:p>
        </w:tc>
        <w:tc>
          <w:tcPr>
            <w:tcW w:type="dxa" w:w="5400"/>
            <w:tcBorders>
              <w:top w:val="single" w:color="ADB9CA" w:sz="1"/>
              <w:left w:val="single" w:color="ADB9CA" w:sz="1"/>
              <w:bottom w:val="single" w:color="ADB9CA" w:sz="1"/>
              <w:right w:val="single" w:color="ADB9CA"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Complex decisions with multiple factors</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2.3 Controlling the reasoning output</w:t>
      </w:r>
    </w:p>
    <w:p>
      <w:pPr>
        <w:spacing w:after="80" w:before="80"/>
      </w:pPr>
      <w:r>
        <w:rPr>
          <w:rFonts w:ascii="Arial" w:cs="Arial" w:eastAsia="Arial" w:hAnsi="Arial"/>
          <w:b w:val="false"/>
          <w:bCs w:val="false"/>
          <w:i w:val="false"/>
          <w:iCs w:val="false"/>
          <w:color w:val="000000"/>
          <w:sz w:val="22"/>
          <w:szCs w:val="22"/>
        </w:rPr>
        <w:t xml:space="preserve">Raw CoT can produce verbose, sprawling chains. For production use, you often want to control how the reasoning is formatted and whether it appears in the final output.</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4B1F82" w:sz="18"/>
              <w:bottom w:val="single" w:color="D0D0D0" w:sz="1"/>
              <w:right w:val="single" w:color="D0D0D0" w:sz="1"/>
            </w:tcBorders>
            <w:shd w:fill="F4F4F8" w:val="clear"/>
            <w:tcMar>
              <w:top w:type="dxa" w:w="120"/>
              <w:left w:type="dxa" w:w="200"/>
              <w:bottom w:type="dxa" w:w="120"/>
              <w:right w:type="dxa" w:w="200"/>
            </w:tcMar>
          </w:tcPr>
          <w:p>
            <w:pPr>
              <w:spacing w:after="60" w:before="0"/>
            </w:pPr>
            <w:r>
              <w:rPr>
                <w:rFonts w:ascii="Arial" w:cs="Arial" w:eastAsia="Arial" w:hAnsi="Arial"/>
                <w:b/>
                <w:bCs/>
                <w:i w:val="false"/>
                <w:iCs w:val="false"/>
                <w:color w:val="4B1F82"/>
                <w:sz w:val="17"/>
                <w:szCs w:val="17"/>
              </w:rPr>
              <w:t xml:space="preserve">CoT output control patterns</w:t>
            </w:r>
          </w:p>
          <w:p>
            <w:pPr>
              <w:spacing w:after="14" w:before="14"/>
            </w:pPr>
            <w:r>
              <w:rPr>
                <w:rFonts w:ascii="Courier New" w:cs="Courier New" w:eastAsia="Courier New" w:hAnsi="Courier New"/>
                <w:b w:val="false"/>
                <w:bCs w:val="false"/>
                <w:i w:val="false"/>
                <w:iCs w:val="false"/>
                <w:color w:val="1A1A2E"/>
                <w:sz w:val="17"/>
                <w:szCs w:val="17"/>
              </w:rPr>
              <w:t xml:space="preserve"># Pattern 1: Reason then answer (default CoT)</w:t>
            </w:r>
          </w:p>
          <w:p>
            <w:pPr>
              <w:spacing w:after="14" w:before="14"/>
            </w:pPr>
            <w:r>
              <w:rPr>
                <w:rFonts w:ascii="Courier New" w:cs="Courier New" w:eastAsia="Courier New" w:hAnsi="Courier New"/>
                <w:b w:val="false"/>
                <w:bCs w:val="false"/>
                <w:i w:val="false"/>
                <w:iCs w:val="false"/>
                <w:color w:val="1A1A2E"/>
                <w:sz w:val="17"/>
                <w:szCs w:val="17"/>
              </w:rPr>
              <w:t xml:space="preserve">Think step by step, then give your final answer.</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 Pattern 2: Separate reasoning from answer using XML tags (recommended for Claude)</w:t>
            </w:r>
          </w:p>
          <w:p>
            <w:pPr>
              <w:spacing w:after="14" w:before="14"/>
            </w:pPr>
            <w:r>
              <w:rPr>
                <w:rFonts w:ascii="Courier New" w:cs="Courier New" w:eastAsia="Courier New" w:hAnsi="Courier New"/>
                <w:b w:val="false"/>
                <w:bCs w:val="false"/>
                <w:i w:val="false"/>
                <w:iCs w:val="false"/>
                <w:color w:val="1A1A2E"/>
                <w:sz w:val="17"/>
                <w:szCs w:val="17"/>
              </w:rPr>
              <w:t xml:space="preserve">Think through this problem step by step inside &lt;reasoning&gt; tags.</w:t>
            </w:r>
          </w:p>
          <w:p>
            <w:pPr>
              <w:spacing w:after="14" w:before="14"/>
            </w:pPr>
            <w:r>
              <w:rPr>
                <w:rFonts w:ascii="Courier New" w:cs="Courier New" w:eastAsia="Courier New" w:hAnsi="Courier New"/>
                <w:b w:val="false"/>
                <w:bCs w:val="false"/>
                <w:i w:val="false"/>
                <w:iCs w:val="false"/>
                <w:color w:val="1A1A2E"/>
                <w:sz w:val="17"/>
                <w:szCs w:val="17"/>
              </w:rPr>
              <w:t xml:space="preserve">Then give your final answer inside &lt;answer&gt; tags.</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 Pattern 3: Structured reasoning with numbered steps</w:t>
            </w:r>
          </w:p>
          <w:p>
            <w:pPr>
              <w:spacing w:after="14" w:before="14"/>
            </w:pPr>
            <w:r>
              <w:rPr>
                <w:rFonts w:ascii="Courier New" w:cs="Courier New" w:eastAsia="Courier New" w:hAnsi="Courier New"/>
                <w:b w:val="false"/>
                <w:bCs w:val="false"/>
                <w:i w:val="false"/>
                <w:iCs w:val="false"/>
                <w:color w:val="1A1A2E"/>
                <w:sz w:val="17"/>
                <w:szCs w:val="17"/>
              </w:rPr>
              <w:t xml:space="preserve">Before answering, write out your reasoning as numbered steps.</w:t>
            </w:r>
          </w:p>
          <w:p>
            <w:pPr>
              <w:spacing w:after="14" w:before="14"/>
            </w:pPr>
            <w:r>
              <w:rPr>
                <w:rFonts w:ascii="Courier New" w:cs="Courier New" w:eastAsia="Courier New" w:hAnsi="Courier New"/>
                <w:b w:val="false"/>
                <w:bCs w:val="false"/>
                <w:i w:val="false"/>
                <w:iCs w:val="false"/>
                <w:color w:val="1A1A2E"/>
                <w:sz w:val="17"/>
                <w:szCs w:val="17"/>
              </w:rPr>
              <w:t xml:space="preserve">Format: Step 1: ... Step 2: ... Final answer: ...</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 Pattern 4: Constrained — reasoning hidden from end user</w:t>
            </w:r>
          </w:p>
          <w:p>
            <w:pPr>
              <w:spacing w:after="14" w:before="14"/>
            </w:pPr>
            <w:r>
              <w:rPr>
                <w:rFonts w:ascii="Courier New" w:cs="Courier New" w:eastAsia="Courier New" w:hAnsi="Courier New"/>
                <w:b w:val="false"/>
                <w:bCs w:val="false"/>
                <w:i w:val="false"/>
                <w:iCs w:val="false"/>
                <w:color w:val="1A1A2E"/>
                <w:sz w:val="17"/>
                <w:szCs w:val="17"/>
              </w:rPr>
              <w:t xml:space="preserve">Think through this carefully [your reasoning will not be shown].</w:t>
            </w:r>
          </w:p>
          <w:p>
            <w:pPr>
              <w:spacing w:after="14" w:before="14"/>
            </w:pPr>
            <w:r>
              <w:rPr>
                <w:rFonts w:ascii="Courier New" w:cs="Courier New" w:eastAsia="Courier New" w:hAnsi="Courier New"/>
                <w:b w:val="false"/>
                <w:bCs w:val="false"/>
                <w:i w:val="false"/>
                <w:iCs w:val="false"/>
                <w:color w:val="1A1A2E"/>
                <w:sz w:val="17"/>
                <w:szCs w:val="17"/>
              </w:rPr>
              <w:t xml:space="preserve">Output ONLY: your final answer in one sentence.</w:t>
            </w:r>
          </w:p>
        </w:tc>
      </w:tr>
    </w:tbl>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800" w:sz="1"/>
              <w:left w:val="single" w:color="7B3800" w:sz="18"/>
              <w:bottom w:val="single" w:color="7B3800" w:sz="1"/>
              <w:right w:val="single" w:color="7B3800" w:sz="1"/>
            </w:tcBorders>
            <w:shd w:fill="FFF3E0" w:val="clear"/>
            <w:tcMar>
              <w:top w:type="dxa" w:w="120"/>
              <w:left w:type="dxa" w:w="200"/>
              <w:bottom w:type="dxa" w:w="120"/>
              <w:right w:type="dxa" w:w="200"/>
            </w:tcMar>
          </w:tcPr>
          <w:p>
            <w:pPr>
              <w:spacing w:after="60" w:before="0"/>
            </w:pPr>
            <w:r>
              <w:rPr>
                <w:rFonts w:ascii="Arial" w:cs="Arial" w:eastAsia="Arial" w:hAnsi="Arial"/>
                <w:b/>
                <w:bCs/>
                <w:i w:val="false"/>
                <w:iCs w:val="false"/>
                <w:color w:val="7B3800"/>
                <w:sz w:val="22"/>
                <w:szCs w:val="22"/>
              </w:rPr>
              <w:t xml:space="preserve">Production tip</w:t>
            </w:r>
          </w:p>
          <w:p>
            <w:pPr>
              <w:spacing w:after="0" w:before="0"/>
            </w:pPr>
            <w:r>
              <w:rPr>
                <w:rFonts w:ascii="Arial" w:cs="Arial" w:eastAsia="Arial" w:hAnsi="Arial"/>
                <w:b w:val="false"/>
                <w:bCs w:val="false"/>
                <w:i/>
                <w:iCs/>
                <w:color w:val="333333"/>
                <w:sz w:val="22"/>
                <w:szCs w:val="22"/>
              </w:rPr>
              <w:t xml:space="preserve">In user-facing applications, you often want the model to reason internally but only show the final answer. Use XML tags (&lt;reasoning&gt;...&lt;/reasoning&gt;) to separate thinking from output — your application can strip the reasoning block before displaying results to users.</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4B1F82" w:sz="6" w:space="4"/>
        </w:pBdr>
        <w:spacing w:after="120" w:before="360"/>
      </w:pPr>
      <w:r>
        <w:rPr>
          <w:rFonts w:ascii="Arial" w:cs="Arial" w:eastAsia="Arial" w:hAnsi="Arial"/>
          <w:b/>
          <w:bCs/>
          <w:i w:val="false"/>
          <w:iCs w:val="false"/>
          <w:color w:val="1F4E79"/>
          <w:sz w:val="32"/>
          <w:szCs w:val="32"/>
        </w:rPr>
        <w:t xml:space="preserve">3. Zero-shot CoT vs Few-shot CoT</w:t>
      </w:r>
    </w:p>
    <w:p>
      <w:pPr>
        <w:spacing w:after="80" w:before="80"/>
      </w:pPr>
      <w:r>
        <w:rPr>
          <w:rFonts w:ascii="Arial" w:cs="Arial" w:eastAsia="Arial" w:hAnsi="Arial"/>
          <w:b w:val="false"/>
          <w:bCs w:val="false"/>
          <w:i w:val="false"/>
          <w:iCs w:val="false"/>
          <w:color w:val="000000"/>
          <w:sz w:val="22"/>
          <w:szCs w:val="22"/>
        </w:rPr>
        <w:t xml:space="preserve">Chain-of-thought prompting comes in two forms. Zero-shot CoT triggers reasoning with a verbal instruction alone. Few-shot CoT provides worked examples of the full reasoning process. Both are powerful; they serve different needs.</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3.1 Zero-shot CoT</w:t>
      </w:r>
    </w:p>
    <w:p>
      <w:pPr>
        <w:spacing w:after="80" w:before="80"/>
      </w:pPr>
      <w:r>
        <w:rPr>
          <w:rFonts w:ascii="Arial" w:cs="Arial" w:eastAsia="Arial" w:hAnsi="Arial"/>
          <w:b w:val="false"/>
          <w:bCs w:val="false"/>
          <w:i w:val="false"/>
          <w:iCs w:val="false"/>
          <w:color w:val="000000"/>
          <w:sz w:val="22"/>
          <w:szCs w:val="22"/>
        </w:rPr>
        <w:t xml:space="preserve">Zero-shot CoT requires no examples. You add a reasoning trigger to your prompt and the model generates its own reasoning chain before answering. It is simple, token-efficient, and works surprisingly well for most reasoning tasks.</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4B1F82" w:sz="18"/>
              <w:bottom w:val="single" w:color="D0D0D0" w:sz="1"/>
              <w:right w:val="single" w:color="D0D0D0" w:sz="1"/>
            </w:tcBorders>
            <w:shd w:fill="F4F4F8" w:val="clear"/>
            <w:tcMar>
              <w:top w:type="dxa" w:w="120"/>
              <w:left w:type="dxa" w:w="200"/>
              <w:bottom w:type="dxa" w:w="120"/>
              <w:right w:type="dxa" w:w="200"/>
            </w:tcMar>
          </w:tcPr>
          <w:p>
            <w:pPr>
              <w:spacing w:after="60" w:before="0"/>
            </w:pPr>
            <w:r>
              <w:rPr>
                <w:rFonts w:ascii="Arial" w:cs="Arial" w:eastAsia="Arial" w:hAnsi="Arial"/>
                <w:b/>
                <w:bCs/>
                <w:i w:val="false"/>
                <w:iCs w:val="false"/>
                <w:color w:val="4B1F82"/>
                <w:sz w:val="17"/>
                <w:szCs w:val="17"/>
              </w:rPr>
              <w:t xml:space="preserve">Zero-shot CoT: same problem, two outcomes</w:t>
            </w:r>
          </w:p>
          <w:p>
            <w:pPr>
              <w:spacing w:after="14" w:before="14"/>
            </w:pPr>
            <w:r>
              <w:rPr>
                <w:rFonts w:ascii="Courier New" w:cs="Courier New" w:eastAsia="Courier New" w:hAnsi="Courier New"/>
                <w:b w:val="false"/>
                <w:bCs w:val="false"/>
                <w:i w:val="false"/>
                <w:iCs w:val="false"/>
                <w:color w:val="1A1A2E"/>
                <w:sz w:val="17"/>
                <w:szCs w:val="17"/>
              </w:rPr>
              <w:t xml:space="preserve">Prompt (WITHOUT zero-shot CoT):</w:t>
            </w:r>
          </w:p>
          <w:p>
            <w:pPr>
              <w:spacing w:after="14" w:before="14"/>
            </w:pPr>
            <w:r>
              <w:rPr>
                <w:rFonts w:ascii="Courier New" w:cs="Courier New" w:eastAsia="Courier New" w:hAnsi="Courier New"/>
                <w:b w:val="false"/>
                <w:bCs w:val="false"/>
                <w:i w:val="false"/>
                <w:iCs w:val="false"/>
                <w:color w:val="1A1A2E"/>
                <w:sz w:val="17"/>
                <w:szCs w:val="17"/>
              </w:rPr>
              <w:t xml:space="preserve">A train leaves Station A at 9:00 AM travelling at 80 km/h.</w:t>
            </w:r>
          </w:p>
          <w:p>
            <w:pPr>
              <w:spacing w:after="14" w:before="14"/>
            </w:pPr>
            <w:r>
              <w:rPr>
                <w:rFonts w:ascii="Courier New" w:cs="Courier New" w:eastAsia="Courier New" w:hAnsi="Courier New"/>
                <w:b w:val="false"/>
                <w:bCs w:val="false"/>
                <w:i w:val="false"/>
                <w:iCs w:val="false"/>
                <w:color w:val="1A1A2E"/>
                <w:sz w:val="17"/>
                <w:szCs w:val="17"/>
              </w:rPr>
              <w:t xml:space="preserve">Another train leaves Station B at 10:00 AM travelling at 100 km/h.</w:t>
            </w:r>
          </w:p>
          <w:p>
            <w:pPr>
              <w:spacing w:after="14" w:before="14"/>
            </w:pPr>
            <w:r>
              <w:rPr>
                <w:rFonts w:ascii="Courier New" w:cs="Courier New" w:eastAsia="Courier New" w:hAnsi="Courier New"/>
                <w:b w:val="false"/>
                <w:bCs w:val="false"/>
                <w:i w:val="false"/>
                <w:iCs w:val="false"/>
                <w:color w:val="1A1A2E"/>
                <w:sz w:val="17"/>
                <w:szCs w:val="17"/>
              </w:rPr>
              <w:t xml:space="preserve">The two stations are 360 km apart. At what time do the trains meet?</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Model output: 12:00 PM  [INCORRECT - skipped key constraint]</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Prompt (WITH zero-shot CoT):</w:t>
            </w:r>
          </w:p>
          <w:p>
            <w:pPr>
              <w:spacing w:after="14" w:before="14"/>
            </w:pPr>
            <w:r>
              <w:rPr>
                <w:rFonts w:ascii="Courier New" w:cs="Courier New" w:eastAsia="Courier New" w:hAnsi="Courier New"/>
                <w:b w:val="false"/>
                <w:bCs w:val="false"/>
                <w:i w:val="false"/>
                <w:iCs w:val="false"/>
                <w:color w:val="1A1A2E"/>
                <w:sz w:val="17"/>
                <w:szCs w:val="17"/>
              </w:rPr>
              <w:t xml:space="preserve">A train leaves Station A at 9:00 AM travelling at 80 km/h.</w:t>
            </w:r>
          </w:p>
          <w:p>
            <w:pPr>
              <w:spacing w:after="14" w:before="14"/>
            </w:pPr>
            <w:r>
              <w:rPr>
                <w:rFonts w:ascii="Courier New" w:cs="Courier New" w:eastAsia="Courier New" w:hAnsi="Courier New"/>
                <w:b w:val="false"/>
                <w:bCs w:val="false"/>
                <w:i w:val="false"/>
                <w:iCs w:val="false"/>
                <w:color w:val="1A1A2E"/>
                <w:sz w:val="17"/>
                <w:szCs w:val="17"/>
              </w:rPr>
              <w:t xml:space="preserve">Another train leaves Station B at 10:00 AM travelling at 100 km/h.</w:t>
            </w:r>
          </w:p>
          <w:p>
            <w:pPr>
              <w:spacing w:after="14" w:before="14"/>
            </w:pPr>
            <w:r>
              <w:rPr>
                <w:rFonts w:ascii="Courier New" w:cs="Courier New" w:eastAsia="Courier New" w:hAnsi="Courier New"/>
                <w:b w:val="false"/>
                <w:bCs w:val="false"/>
                <w:i w:val="false"/>
                <w:iCs w:val="false"/>
                <w:color w:val="1A1A2E"/>
                <w:sz w:val="17"/>
                <w:szCs w:val="17"/>
              </w:rPr>
              <w:t xml:space="preserve">The two stations are 360 km apart. At what time do the trains meet?</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Let's think step by step.</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Model output:</w:t>
            </w:r>
          </w:p>
          <w:p>
            <w:pPr>
              <w:spacing w:after="14" w:before="14"/>
            </w:pPr>
            <w:r>
              <w:rPr>
                <w:rFonts w:ascii="Courier New" w:cs="Courier New" w:eastAsia="Courier New" w:hAnsi="Courier New"/>
                <w:b w:val="false"/>
                <w:bCs w:val="false"/>
                <w:i w:val="false"/>
                <w:iCs w:val="false"/>
                <w:color w:val="1A1A2E"/>
                <w:sz w:val="17"/>
                <w:szCs w:val="17"/>
              </w:rPr>
              <w:t xml:space="preserve">Step 1: In the first hour (9:00-10:00 AM), Train A travels 80 km alone.</w:t>
            </w:r>
          </w:p>
          <w:p>
            <w:pPr>
              <w:spacing w:after="14" w:before="14"/>
            </w:pPr>
            <w:r>
              <w:rPr>
                <w:rFonts w:ascii="Courier New" w:cs="Courier New" w:eastAsia="Courier New" w:hAnsi="Courier New"/>
                <w:b w:val="false"/>
                <w:bCs w:val="false"/>
                <w:i w:val="false"/>
                <w:iCs w:val="false"/>
                <w:color w:val="1A1A2E"/>
                <w:sz w:val="17"/>
                <w:szCs w:val="17"/>
              </w:rPr>
              <w:t xml:space="preserve">        Remaining distance: 360 - 80 = 280 km</w:t>
            </w:r>
          </w:p>
          <w:p>
            <w:pPr>
              <w:spacing w:after="14" w:before="14"/>
            </w:pPr>
            <w:r>
              <w:rPr>
                <w:rFonts w:ascii="Courier New" w:cs="Courier New" w:eastAsia="Courier New" w:hAnsi="Courier New"/>
                <w:b w:val="false"/>
                <w:bCs w:val="false"/>
                <w:i w:val="false"/>
                <w:iCs w:val="false"/>
                <w:color w:val="1A1A2E"/>
                <w:sz w:val="17"/>
                <w:szCs w:val="17"/>
              </w:rPr>
              <w:t xml:space="preserve">Step 2: From 10:00 AM, both trains travel toward each other.</w:t>
            </w:r>
          </w:p>
          <w:p>
            <w:pPr>
              <w:spacing w:after="14" w:before="14"/>
            </w:pPr>
            <w:r>
              <w:rPr>
                <w:rFonts w:ascii="Courier New" w:cs="Courier New" w:eastAsia="Courier New" w:hAnsi="Courier New"/>
                <w:b w:val="false"/>
                <w:bCs w:val="false"/>
                <w:i w:val="false"/>
                <w:iCs w:val="false"/>
                <w:color w:val="1A1A2E"/>
                <w:sz w:val="17"/>
                <w:szCs w:val="17"/>
              </w:rPr>
              <w:t xml:space="preserve">        Combined speed: 80 + 100 = 180 km/h</w:t>
            </w:r>
          </w:p>
          <w:p>
            <w:pPr>
              <w:spacing w:after="14" w:before="14"/>
            </w:pPr>
            <w:r>
              <w:rPr>
                <w:rFonts w:ascii="Courier New" w:cs="Courier New" w:eastAsia="Courier New" w:hAnsi="Courier New"/>
                <w:b w:val="false"/>
                <w:bCs w:val="false"/>
                <w:i w:val="false"/>
                <w:iCs w:val="false"/>
                <w:color w:val="1A1A2E"/>
                <w:sz w:val="17"/>
                <w:szCs w:val="17"/>
              </w:rPr>
              <w:t xml:space="preserve">Step 3: Time to cover 280 km at 180 km/h = 280/180 = 1.56 hours = 1h 33m</w:t>
            </w:r>
          </w:p>
          <w:p>
            <w:pPr>
              <w:spacing w:after="14" w:before="14"/>
            </w:pPr>
            <w:r>
              <w:rPr>
                <w:rFonts w:ascii="Courier New" w:cs="Courier New" w:eastAsia="Courier New" w:hAnsi="Courier New"/>
                <w:b w:val="false"/>
                <w:bCs w:val="false"/>
                <w:i w:val="false"/>
                <w:iCs w:val="false"/>
                <w:color w:val="1A1A2E"/>
                <w:sz w:val="17"/>
                <w:szCs w:val="17"/>
              </w:rPr>
              <w:t xml:space="preserve">Step 4: Meeting time = 10:00 AM + 1h 33m = 11:33 AM</w:t>
            </w:r>
          </w:p>
          <w:p>
            <w:pPr>
              <w:spacing w:after="14" w:before="14"/>
            </w:pPr>
            <w:r>
              <w:rPr>
                <w:rFonts w:ascii="Courier New" w:cs="Courier New" w:eastAsia="Courier New" w:hAnsi="Courier New"/>
                <w:b w:val="false"/>
                <w:bCs w:val="false"/>
                <w:i w:val="false"/>
                <w:iCs w:val="false"/>
                <w:color w:val="1A1A2E"/>
                <w:sz w:val="17"/>
                <w:szCs w:val="17"/>
              </w:rPr>
              <w:t xml:space="preserve">Final answer: The trains meet at 11:33 AM  [CORRECT]</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3.2 Few-shot CoT</w:t>
      </w:r>
    </w:p>
    <w:p>
      <w:pPr>
        <w:spacing w:after="80" w:before="80"/>
      </w:pPr>
      <w:r>
        <w:rPr>
          <w:rFonts w:ascii="Arial" w:cs="Arial" w:eastAsia="Arial" w:hAnsi="Arial"/>
          <w:b w:val="false"/>
          <w:bCs w:val="false"/>
          <w:i w:val="false"/>
          <w:iCs w:val="false"/>
          <w:color w:val="000000"/>
          <w:sz w:val="22"/>
          <w:szCs w:val="22"/>
        </w:rPr>
        <w:t xml:space="preserve">Few-shot CoT provides complete worked examples — each showing both the reasoning process and the final answer. The model learns not just what to compute, but how to structure its reasoning for this specific type of problem.</w:t>
      </w:r>
    </w:p>
    <w:p>
      <w:pPr>
        <w:spacing w:after="60" w:before="60"/>
      </w:pPr>
      <w:r>
        <w:rPr>
          <w:rFonts w:ascii="Arial" w:cs="Arial" w:eastAsia="Arial" w:hAnsi="Arial"/>
          <w:b w:val="false"/>
          <w:bCs w:val="false"/>
          <w:i w:val="false"/>
          <w:iCs w:val="false"/>
          <w:color w:val="000000"/>
          <w:sz w:val="22"/>
          <w:szCs w:val="22"/>
        </w:rPr>
        <w:t xml:space="preserve"/>
      </w:r>
    </w:p>
    <w:p>
      <w:pPr>
        <w:spacing w:after="80" w:before="80"/>
      </w:pPr>
      <w:r>
        <w:rPr>
          <w:rFonts w:ascii="Arial" w:cs="Arial" w:eastAsia="Arial" w:hAnsi="Arial"/>
          <w:b w:val="false"/>
          <w:bCs w:val="false"/>
          <w:i w:val="false"/>
          <w:iCs w:val="false"/>
          <w:color w:val="000000"/>
          <w:sz w:val="22"/>
          <w:szCs w:val="22"/>
        </w:rPr>
        <w:t xml:space="preserve">Few-shot CoT is the stronger technique when:</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reasoning style is domain-specific (legal analysis, medical triage, financial modelling).</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You need a consistent reasoning format across all outputs (for auditing or downstream parsing).</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Zero-shot CoT produces correct answers but in an inconsistent structure.</w:t>
      </w:r>
    </w:p>
    <w:p>
      <w:pPr>
        <w:pStyle w:val="ListParagraph"/>
        <w:numPr>
          <w:ilvl w:val="0"/>
          <w:numId w:val="2"/>
        </w:numPr>
        <w:spacing w:after="60" w:before="60"/>
      </w:pPr>
      <w:r>
        <w:rPr>
          <w:rFonts w:ascii="Arial" w:cs="Arial" w:eastAsia="Arial" w:hAnsi="Arial"/>
          <w:b w:val="false"/>
          <w:bCs w:val="false"/>
          <w:i w:val="false"/>
          <w:iCs w:val="false"/>
          <w:color w:val="000000"/>
          <w:sz w:val="22"/>
          <w:szCs w:val="22"/>
        </w:rPr>
        <w:t xml:space="preserve">The problem type is novel or unusual — examples establish the 'genre' of reasoning expected.</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4B1F82" w:sz="18"/>
              <w:bottom w:val="single" w:color="D0D0D0" w:sz="1"/>
              <w:right w:val="single" w:color="D0D0D0" w:sz="1"/>
            </w:tcBorders>
            <w:shd w:fill="F4F4F8" w:val="clear"/>
            <w:tcMar>
              <w:top w:type="dxa" w:w="120"/>
              <w:left w:type="dxa" w:w="200"/>
              <w:bottom w:type="dxa" w:w="120"/>
              <w:right w:type="dxa" w:w="200"/>
            </w:tcMar>
          </w:tcPr>
          <w:p>
            <w:pPr>
              <w:spacing w:after="60" w:before="0"/>
            </w:pPr>
            <w:r>
              <w:rPr>
                <w:rFonts w:ascii="Arial" w:cs="Arial" w:eastAsia="Arial" w:hAnsi="Arial"/>
                <w:b/>
                <w:bCs/>
                <w:i w:val="false"/>
                <w:iCs w:val="false"/>
                <w:color w:val="4B1F82"/>
                <w:sz w:val="17"/>
                <w:szCs w:val="17"/>
              </w:rPr>
              <w:t xml:space="preserve">Few-shot CoT: credit risk analysis</w:t>
            </w:r>
          </w:p>
          <w:p>
            <w:pPr>
              <w:spacing w:after="14" w:before="14"/>
            </w:pPr>
            <w:r>
              <w:rPr>
                <w:rFonts w:ascii="Courier New" w:cs="Courier New" w:eastAsia="Courier New" w:hAnsi="Courier New"/>
                <w:b w:val="false"/>
                <w:bCs w:val="false"/>
                <w:i w:val="false"/>
                <w:iCs w:val="false"/>
                <w:color w:val="1A1A2E"/>
                <w:sz w:val="17"/>
                <w:szCs w:val="17"/>
              </w:rPr>
              <w:t xml:space="preserve">You are a financial risk analyst. Analyse each scenario for credit risk.</w:t>
            </w:r>
          </w:p>
          <w:p>
            <w:pPr>
              <w:spacing w:after="14" w:before="14"/>
            </w:pPr>
            <w:r>
              <w:rPr>
                <w:rFonts w:ascii="Courier New" w:cs="Courier New" w:eastAsia="Courier New" w:hAnsi="Courier New"/>
                <w:b w:val="false"/>
                <w:bCs w:val="false"/>
                <w:i w:val="false"/>
                <w:iCs w:val="false"/>
                <w:color w:val="1A1A2E"/>
                <w:sz w:val="17"/>
                <w:szCs w:val="17"/>
              </w:rPr>
              <w:t xml:space="preserve">Reason step by step, then classify: Low / Medium / High.</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&lt;example&gt;</w:t>
            </w:r>
          </w:p>
          <w:p>
            <w:pPr>
              <w:spacing w:after="14" w:before="14"/>
            </w:pPr>
            <w:r>
              <w:rPr>
                <w:rFonts w:ascii="Courier New" w:cs="Courier New" w:eastAsia="Courier New" w:hAnsi="Courier New"/>
                <w:b w:val="false"/>
                <w:bCs w:val="false"/>
                <w:i w:val="false"/>
                <w:iCs w:val="false"/>
                <w:color w:val="1A1A2E"/>
                <w:sz w:val="17"/>
                <w:szCs w:val="17"/>
              </w:rPr>
              <w:t xml:space="preserve">  Scenario: A 35-year-old salaried employee with 5 years at same employer,</w:t>
            </w:r>
          </w:p>
          <w:p>
            <w:pPr>
              <w:spacing w:after="14" w:before="14"/>
            </w:pPr>
            <w:r>
              <w:rPr>
                <w:rFonts w:ascii="Courier New" w:cs="Courier New" w:eastAsia="Courier New" w:hAnsi="Courier New"/>
                <w:b w:val="false"/>
                <w:bCs w:val="false"/>
                <w:i w:val="false"/>
                <w:iCs w:val="false"/>
                <w:color w:val="1A1A2E"/>
                <w:sz w:val="17"/>
                <w:szCs w:val="17"/>
              </w:rPr>
              <w:t xml:space="preserve">  credit score 780, requesting a loan equal to 2x annual salary.</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  Reasoning:</w:t>
            </w:r>
          </w:p>
          <w:p>
            <w:pPr>
              <w:spacing w:after="14" w:before="14"/>
            </w:pPr>
            <w:r>
              <w:rPr>
                <w:rFonts w:ascii="Courier New" w:cs="Courier New" w:eastAsia="Courier New" w:hAnsi="Courier New"/>
                <w:b w:val="false"/>
                <w:bCs w:val="false"/>
                <w:i w:val="false"/>
                <w:iCs w:val="false"/>
                <w:color w:val="1A1A2E"/>
                <w:sz w:val="17"/>
                <w:szCs w:val="17"/>
              </w:rPr>
              <w:t xml:space="preserve">  - Employment stability: 5 years same employer = strong signal (positive)</w:t>
            </w:r>
          </w:p>
          <w:p>
            <w:pPr>
              <w:spacing w:after="14" w:before="14"/>
            </w:pPr>
            <w:r>
              <w:rPr>
                <w:rFonts w:ascii="Courier New" w:cs="Courier New" w:eastAsia="Courier New" w:hAnsi="Courier New"/>
                <w:b w:val="false"/>
                <w:bCs w:val="false"/>
                <w:i w:val="false"/>
                <w:iCs w:val="false"/>
                <w:color w:val="1A1A2E"/>
                <w:sz w:val="17"/>
                <w:szCs w:val="17"/>
              </w:rPr>
              <w:t xml:space="preserve">  - Credit score: 780 = excellent, well above 700 threshold (positive)</w:t>
            </w:r>
          </w:p>
          <w:p>
            <w:pPr>
              <w:spacing w:after="14" w:before="14"/>
            </w:pPr>
            <w:r>
              <w:rPr>
                <w:rFonts w:ascii="Courier New" w:cs="Courier New" w:eastAsia="Courier New" w:hAnsi="Courier New"/>
                <w:b w:val="false"/>
                <w:bCs w:val="false"/>
                <w:i w:val="false"/>
                <w:iCs w:val="false"/>
                <w:color w:val="1A1A2E"/>
                <w:sz w:val="17"/>
                <w:szCs w:val="17"/>
              </w:rPr>
              <w:t xml:space="preserve">  - Debt-to-income: 2x annual salary is within standard 3x limit (acceptable)</w:t>
            </w:r>
          </w:p>
          <w:p>
            <w:pPr>
              <w:spacing w:after="14" w:before="14"/>
            </w:pPr>
            <w:r>
              <w:rPr>
                <w:rFonts w:ascii="Courier New" w:cs="Courier New" w:eastAsia="Courier New" w:hAnsi="Courier New"/>
                <w:b w:val="false"/>
                <w:bCs w:val="false"/>
                <w:i w:val="false"/>
                <w:iCs w:val="false"/>
                <w:color w:val="1A1A2E"/>
                <w:sz w:val="17"/>
                <w:szCs w:val="17"/>
              </w:rPr>
              <w:t xml:space="preserve">  - Risk factors: none identified</w:t>
            </w:r>
          </w:p>
          <w:p>
            <w:pPr>
              <w:spacing w:after="14" w:before="14"/>
            </w:pPr>
            <w:r>
              <w:rPr>
                <w:rFonts w:ascii="Courier New" w:cs="Courier New" w:eastAsia="Courier New" w:hAnsi="Courier New"/>
                <w:b w:val="false"/>
                <w:bCs w:val="false"/>
                <w:i w:val="false"/>
                <w:iCs w:val="false"/>
                <w:color w:val="1A1A2E"/>
                <w:sz w:val="17"/>
                <w:szCs w:val="17"/>
              </w:rPr>
              <w:t xml:space="preserve">  Classification: Low</w:t>
            </w:r>
          </w:p>
          <w:p>
            <w:pPr>
              <w:spacing w:after="14" w:before="14"/>
            </w:pPr>
            <w:r>
              <w:rPr>
                <w:rFonts w:ascii="Courier New" w:cs="Courier New" w:eastAsia="Courier New" w:hAnsi="Courier New"/>
                <w:b w:val="false"/>
                <w:bCs w:val="false"/>
                <w:i w:val="false"/>
                <w:iCs w:val="false"/>
                <w:color w:val="1A1A2E"/>
                <w:sz w:val="17"/>
                <w:szCs w:val="17"/>
              </w:rPr>
              <w:t xml:space="preserve">&lt;/example&gt;</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&lt;example&gt;</w:t>
            </w:r>
          </w:p>
          <w:p>
            <w:pPr>
              <w:spacing w:after="14" w:before="14"/>
            </w:pPr>
            <w:r>
              <w:rPr>
                <w:rFonts w:ascii="Courier New" w:cs="Courier New" w:eastAsia="Courier New" w:hAnsi="Courier New"/>
                <w:b w:val="false"/>
                <w:bCs w:val="false"/>
                <w:i w:val="false"/>
                <w:iCs w:val="false"/>
                <w:color w:val="1A1A2E"/>
                <w:sz w:val="17"/>
                <w:szCs w:val="17"/>
              </w:rPr>
              <w:t xml:space="preserve">  Scenario: A freelance contractor with variable income, credit score 620,</w:t>
            </w:r>
          </w:p>
          <w:p>
            <w:pPr>
              <w:spacing w:after="14" w:before="14"/>
            </w:pPr>
            <w:r>
              <w:rPr>
                <w:rFonts w:ascii="Courier New" w:cs="Courier New" w:eastAsia="Courier New" w:hAnsi="Courier New"/>
                <w:b w:val="false"/>
                <w:bCs w:val="false"/>
                <w:i w:val="false"/>
                <w:iCs w:val="false"/>
                <w:color w:val="1A1A2E"/>
                <w:sz w:val="17"/>
                <w:szCs w:val="17"/>
              </w:rPr>
              <w:t xml:space="preserve">  requesting a loan equal to 4x estimated annual earnings.</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  Reasoning:</w:t>
            </w:r>
          </w:p>
          <w:p>
            <w:pPr>
              <w:spacing w:after="14" w:before="14"/>
            </w:pPr>
            <w:r>
              <w:rPr>
                <w:rFonts w:ascii="Courier New" w:cs="Courier New" w:eastAsia="Courier New" w:hAnsi="Courier New"/>
                <w:b w:val="false"/>
                <w:bCs w:val="false"/>
                <w:i w:val="false"/>
                <w:iCs w:val="false"/>
                <w:color w:val="1A1A2E"/>
                <w:sz w:val="17"/>
                <w:szCs w:val="17"/>
              </w:rPr>
              <w:t xml:space="preserve">  - Employment stability: freelance = income variability risk (negative)</w:t>
            </w:r>
          </w:p>
          <w:p>
            <w:pPr>
              <w:spacing w:after="14" w:before="14"/>
            </w:pPr>
            <w:r>
              <w:rPr>
                <w:rFonts w:ascii="Courier New" w:cs="Courier New" w:eastAsia="Courier New" w:hAnsi="Courier New"/>
                <w:b w:val="false"/>
                <w:bCs w:val="false"/>
                <w:i w:val="false"/>
                <w:iCs w:val="false"/>
                <w:color w:val="1A1A2E"/>
                <w:sz w:val="17"/>
                <w:szCs w:val="17"/>
              </w:rPr>
              <w:t xml:space="preserve">  - Credit score: 620 = below 650 threshold, indicates past payment issues (negative)</w:t>
            </w:r>
          </w:p>
          <w:p>
            <w:pPr>
              <w:spacing w:after="14" w:before="14"/>
            </w:pPr>
            <w:r>
              <w:rPr>
                <w:rFonts w:ascii="Courier New" w:cs="Courier New" w:eastAsia="Courier New" w:hAnsi="Courier New"/>
                <w:b w:val="false"/>
                <w:bCs w:val="false"/>
                <w:i w:val="false"/>
                <w:iCs w:val="false"/>
                <w:color w:val="1A1A2E"/>
                <w:sz w:val="17"/>
                <w:szCs w:val="17"/>
              </w:rPr>
              <w:t xml:space="preserve">  - Debt-to-income: 4x earnings exceeds standard 3x limit (negative)</w:t>
            </w:r>
          </w:p>
          <w:p>
            <w:pPr>
              <w:spacing w:after="14" w:before="14"/>
            </w:pPr>
            <w:r>
              <w:rPr>
                <w:rFonts w:ascii="Courier New" w:cs="Courier New" w:eastAsia="Courier New" w:hAnsi="Courier New"/>
                <w:b w:val="false"/>
                <w:bCs w:val="false"/>
                <w:i w:val="false"/>
                <w:iCs w:val="false"/>
                <w:color w:val="1A1A2E"/>
                <w:sz w:val="17"/>
                <w:szCs w:val="17"/>
              </w:rPr>
              <w:t xml:space="preserve">  - Risk factors: all three indicators negative — compound risk</w:t>
            </w:r>
          </w:p>
          <w:p>
            <w:pPr>
              <w:spacing w:after="14" w:before="14"/>
            </w:pPr>
            <w:r>
              <w:rPr>
                <w:rFonts w:ascii="Courier New" w:cs="Courier New" w:eastAsia="Courier New" w:hAnsi="Courier New"/>
                <w:b w:val="false"/>
                <w:bCs w:val="false"/>
                <w:i w:val="false"/>
                <w:iCs w:val="false"/>
                <w:color w:val="1A1A2E"/>
                <w:sz w:val="17"/>
                <w:szCs w:val="17"/>
              </w:rPr>
              <w:t xml:space="preserve">  Classification: High</w:t>
            </w:r>
          </w:p>
          <w:p>
            <w:pPr>
              <w:spacing w:after="14" w:before="14"/>
            </w:pPr>
            <w:r>
              <w:rPr>
                <w:rFonts w:ascii="Courier New" w:cs="Courier New" w:eastAsia="Courier New" w:hAnsi="Courier New"/>
                <w:b w:val="false"/>
                <w:bCs w:val="false"/>
                <w:i w:val="false"/>
                <w:iCs w:val="false"/>
                <w:color w:val="1A1A2E"/>
                <w:sz w:val="17"/>
                <w:szCs w:val="17"/>
              </w:rPr>
              <w:t xml:space="preserve">&lt;/example&gt;</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Scenario: A 28-year-old with 2 years at current company, credit score 695,</w:t>
            </w:r>
          </w:p>
          <w:p>
            <w:pPr>
              <w:spacing w:after="14" w:before="14"/>
            </w:pPr>
            <w:r>
              <w:rPr>
                <w:rFonts w:ascii="Courier New" w:cs="Courier New" w:eastAsia="Courier New" w:hAnsi="Courier New"/>
                <w:b w:val="false"/>
                <w:bCs w:val="false"/>
                <w:i w:val="false"/>
                <w:iCs w:val="false"/>
                <w:color w:val="1A1A2E"/>
                <w:sz w:val="17"/>
                <w:szCs w:val="17"/>
              </w:rPr>
              <w:t xml:space="preserve">requesting a loan equal to 2.5x annual salary. Recently changed industry.</w:t>
            </w:r>
          </w:p>
          <w:p>
            <w:pPr>
              <w:spacing w:after="14" w:before="14"/>
            </w:pPr>
            <w:r>
              <w:rPr>
                <w:rFonts w:ascii="Courier New" w:cs="Courier New" w:eastAsia="Courier New" w:hAnsi="Courier New"/>
                <w:b w:val="false"/>
                <w:bCs w:val="false"/>
                <w:i w:val="false"/>
                <w:iCs w:val="false"/>
                <w:color w:val="1A1A2E"/>
                <w:sz w:val="17"/>
                <w:szCs w:val="17"/>
              </w:rPr>
              <w:t xml:space="preserve"> </w:t>
            </w:r>
          </w:p>
          <w:p>
            <w:pPr>
              <w:spacing w:after="14" w:before="14"/>
            </w:pPr>
            <w:r>
              <w:rPr>
                <w:rFonts w:ascii="Courier New" w:cs="Courier New" w:eastAsia="Courier New" w:hAnsi="Courier New"/>
                <w:b w:val="false"/>
                <w:bCs w:val="false"/>
                <w:i w:val="false"/>
                <w:iCs w:val="false"/>
                <w:color w:val="1A1A2E"/>
                <w:sz w:val="17"/>
                <w:szCs w:val="17"/>
              </w:rPr>
              <w:t xml:space="preserve">Reasoning:</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3.3 Zero-shot vs Few-shot CoT: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9CA" w:sz="1"/>
              <w:left w:val="single" w:color="ADB9CA" w:sz="1"/>
              <w:bottom w:val="single" w:color="ADB9CA" w:sz="1"/>
              <w:right w:val="single" w:color="ADB9CA" w:sz="1"/>
            </w:tcBorders>
            <w:shd w:fill="4527A0"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Use Zero-shot CoT when...</w:t>
            </w:r>
          </w:p>
        </w:tc>
        <w:tc>
          <w:tcPr>
            <w:tcW w:type="dxa" w:w="4680"/>
            <w:tcBorders>
              <w:top w:val="single" w:color="ADB9CA" w:sz="1"/>
              <w:left w:val="single" w:color="ADB9CA" w:sz="1"/>
              <w:bottom w:val="single" w:color="ADB9CA" w:sz="1"/>
              <w:right w:val="single" w:color="ADB9CA" w:sz="1"/>
            </w:tcBorders>
            <w:shd w:fill="1E5631"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Use Few-shot CoT when...</w:t>
            </w:r>
          </w:p>
        </w:tc>
      </w:tr>
      <w:tr>
        <w:tc>
          <w:tcPr>
            <w:tcW w:type="dxa" w:w="4680"/>
            <w:tcBorders>
              <w:top w:val="single" w:color="ADB9CA" w:sz="1"/>
              <w:left w:val="single" w:color="ADB9CA" w:sz="1"/>
              <w:bottom w:val="single" w:color="ADB9CA" w:sz="1"/>
              <w:right w:val="single" w:color="ADB9CA" w:sz="1"/>
            </w:tcBorders>
            <w:shd w:fill="FFEBEE" w:val="clear"/>
            <w:tcMar>
              <w:top w:type="dxa" w:w="120"/>
              <w:left w:type="dxa" w:w="140"/>
              <w:bottom w:type="dxa" w:w="120"/>
              <w:right w:type="dxa" w:w="140"/>
            </w:tcMar>
          </w:tcPr>
          <w:p>
            <w:pPr>
              <w:spacing w:after="40" w:before="40"/>
            </w:pPr>
            <w:r>
              <w:rPr>
                <w:rFonts w:ascii="Arial" w:cs="Arial" w:eastAsia="Arial" w:hAnsi="Arial"/>
                <w:b w:val="false"/>
                <w:bCs w:val="false"/>
                <w:i/>
                <w:iCs/>
                <w:color w:val="550000"/>
                <w:sz w:val="20"/>
                <w:szCs w:val="20"/>
              </w:rPr>
              <w:t xml:space="preserve">The problem type is common (maths, logic puzzles, general reasoning).</w:t>
            </w:r>
          </w:p>
          <w:p>
            <w:pPr>
              <w:spacing w:after="40" w:before="40"/>
            </w:pPr>
            <w:r>
              <w:rPr>
                <w:rFonts w:ascii="Arial" w:cs="Arial" w:eastAsia="Arial" w:hAnsi="Arial"/>
                <w:b w:val="false"/>
                <w:bCs w:val="false"/>
                <w:i/>
                <w:iCs/>
                <w:color w:val="550000"/>
                <w:sz w:val="20"/>
                <w:szCs w:val="20"/>
              </w:rPr>
              <w:t xml:space="preserve">Token budget is limited — examples are expensive.</w:t>
            </w:r>
          </w:p>
          <w:p>
            <w:pPr>
              <w:spacing w:after="40" w:before="40"/>
            </w:pPr>
            <w:r>
              <w:rPr>
                <w:rFonts w:ascii="Arial" w:cs="Arial" w:eastAsia="Arial" w:hAnsi="Arial"/>
                <w:b w:val="false"/>
                <w:bCs w:val="false"/>
                <w:i/>
                <w:iCs/>
                <w:color w:val="550000"/>
                <w:sz w:val="20"/>
                <w:szCs w:val="20"/>
              </w:rPr>
              <w:t xml:space="preserve">You want flexibility — you don't need a rigidly consistent format.</w:t>
            </w:r>
          </w:p>
          <w:p>
            <w:pPr>
              <w:spacing w:after="40" w:before="40"/>
            </w:pPr>
            <w:r>
              <w:rPr>
                <w:rFonts w:ascii="Arial" w:cs="Arial" w:eastAsia="Arial" w:hAnsi="Arial"/>
                <w:b w:val="false"/>
                <w:bCs w:val="false"/>
                <w:i/>
                <w:iCs/>
                <w:color w:val="550000"/>
                <w:sz w:val="20"/>
                <w:szCs w:val="20"/>
              </w:rPr>
              <w:t xml:space="preserve">You are prototyping and want to test CoT quickly.</w:t>
            </w:r>
          </w:p>
          <w:p>
            <w:pPr>
              <w:spacing w:after="40" w:before="40"/>
            </w:pPr>
            <w:r>
              <w:rPr>
                <w:rFonts w:ascii="Arial" w:cs="Arial" w:eastAsia="Arial" w:hAnsi="Arial"/>
                <w:b w:val="false"/>
                <w:bCs w:val="false"/>
                <w:i/>
                <w:iCs/>
                <w:color w:val="550000"/>
                <w:sz w:val="20"/>
                <w:szCs w:val="20"/>
              </w:rPr>
              <w:t xml:space="preserve">The model's generic reasoning style is acceptable.</w:t>
            </w:r>
          </w:p>
        </w:tc>
        <w:tc>
          <w:tcPr>
            <w:tcW w:type="dxa" w:w="4680"/>
            <w:tcBorders>
              <w:top w:val="single" w:color="ADB9CA" w:sz="1"/>
              <w:left w:val="single" w:color="ADB9CA" w:sz="1"/>
              <w:bottom w:val="single" w:color="ADB9CA" w:sz="1"/>
              <w:right w:val="single" w:color="ADB9CA" w:sz="1"/>
            </w:tcBorders>
            <w:shd w:fill="E8F5E9" w:val="clear"/>
            <w:tcMar>
              <w:top w:type="dxa" w:w="120"/>
              <w:left w:type="dxa" w:w="140"/>
              <w:bottom w:type="dxa" w:w="120"/>
              <w:right w:type="dxa" w:w="140"/>
            </w:tcMar>
          </w:tcPr>
          <w:p>
            <w:pPr>
              <w:spacing w:after="40" w:before="40"/>
            </w:pPr>
            <w:r>
              <w:rPr>
                <w:rFonts w:ascii="Arial" w:cs="Arial" w:eastAsia="Arial" w:hAnsi="Arial"/>
                <w:b w:val="false"/>
                <w:bCs w:val="false"/>
                <w:i w:val="false"/>
                <w:iCs w:val="false"/>
                <w:color w:val="1A3A0F"/>
                <w:sz w:val="20"/>
                <w:szCs w:val="20"/>
              </w:rPr>
              <w:t xml:space="preserve">The domain requires specialised reasoning steps (legal, medical, financial).</w:t>
            </w:r>
          </w:p>
          <w:p>
            <w:pPr>
              <w:spacing w:after="40" w:before="40"/>
            </w:pPr>
            <w:r>
              <w:rPr>
                <w:rFonts w:ascii="Arial" w:cs="Arial" w:eastAsia="Arial" w:hAnsi="Arial"/>
                <w:b w:val="false"/>
                <w:bCs w:val="false"/>
                <w:i w:val="false"/>
                <w:iCs w:val="false"/>
                <w:color w:val="1A3A0F"/>
                <w:sz w:val="20"/>
                <w:szCs w:val="20"/>
              </w:rPr>
              <w:t xml:space="preserve">You need a consistent, parseable reasoning structure across all outputs.</w:t>
            </w:r>
          </w:p>
          <w:p>
            <w:pPr>
              <w:spacing w:after="40" w:before="40"/>
            </w:pPr>
            <w:r>
              <w:rPr>
                <w:rFonts w:ascii="Arial" w:cs="Arial" w:eastAsia="Arial" w:hAnsi="Arial"/>
                <w:b w:val="false"/>
                <w:bCs w:val="false"/>
                <w:i w:val="false"/>
                <w:iCs w:val="false"/>
                <w:color w:val="1A3A0F"/>
                <w:sz w:val="20"/>
                <w:szCs w:val="20"/>
              </w:rPr>
              <w:t xml:space="preserve">Zero-shot CoT gives correct answers in inconsistent formats.</w:t>
            </w:r>
          </w:p>
          <w:p>
            <w:pPr>
              <w:spacing w:after="40" w:before="40"/>
            </w:pPr>
            <w:r>
              <w:rPr>
                <w:rFonts w:ascii="Arial" w:cs="Arial" w:eastAsia="Arial" w:hAnsi="Arial"/>
                <w:b w:val="false"/>
                <w:bCs w:val="false"/>
                <w:i w:val="false"/>
                <w:iCs w:val="false"/>
                <w:color w:val="1A3A0F"/>
                <w:sz w:val="20"/>
                <w:szCs w:val="20"/>
              </w:rPr>
              <w:t xml:space="preserve">You have high-quality worked examples available.</w:t>
            </w:r>
          </w:p>
          <w:p>
            <w:pPr>
              <w:spacing w:after="40" w:before="40"/>
            </w:pPr>
            <w:r>
              <w:rPr>
                <w:rFonts w:ascii="Arial" w:cs="Arial" w:eastAsia="Arial" w:hAnsi="Arial"/>
                <w:b w:val="false"/>
                <w:bCs w:val="false"/>
                <w:i w:val="false"/>
                <w:iCs w:val="false"/>
                <w:color w:val="1A3A0F"/>
                <w:sz w:val="20"/>
                <w:szCs w:val="20"/>
              </w:rPr>
              <w:t xml:space="preserve">You are building a production system where reasoning quality is audited.</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4B1F82" w:sz="6" w:space="4"/>
        </w:pBdr>
        <w:spacing w:after="120" w:before="360"/>
      </w:pPr>
      <w:r>
        <w:rPr>
          <w:rFonts w:ascii="Arial" w:cs="Arial" w:eastAsia="Arial" w:hAnsi="Arial"/>
          <w:b/>
          <w:bCs/>
          <w:i w:val="false"/>
          <w:iCs w:val="false"/>
          <w:color w:val="1F4E79"/>
          <w:sz w:val="32"/>
          <w:szCs w:val="32"/>
        </w:rPr>
        <w:t xml:space="preserve">4. Self-Consistency: Running Multiple Chains and Voting</w:t>
      </w:r>
    </w:p>
    <w:p>
      <w:pPr>
        <w:spacing w:after="80" w:before="80"/>
      </w:pPr>
      <w:r>
        <w:rPr>
          <w:rFonts w:ascii="Arial" w:cs="Arial" w:eastAsia="Arial" w:hAnsi="Arial"/>
          <w:b w:val="false"/>
          <w:bCs w:val="false"/>
          <w:i w:val="false"/>
          <w:iCs w:val="false"/>
          <w:color w:val="000000"/>
          <w:sz w:val="22"/>
          <w:szCs w:val="22"/>
        </w:rPr>
        <w:t xml:space="preserve">Self-consistency is an enhancement to CoT that dramatically improves reliability on difficult reasoning tasks. Instead of running one reasoning chain and trusting its output, you run the same prompt multiple times with varied sampling settings, then aggregate the final answers by majority vote.</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4.1 How self-consistency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none" w:color="FFFFFF" w:sz="0"/>
              <w:right w:val="single" w:color="4B1F82" w:sz="1"/>
            </w:tcBorders>
            <w:shd w:fill="4B1F82" w:val="clear"/>
            <w:tcMar>
              <w:top w:type="dxa" w:w="80"/>
              <w:left w:type="dxa" w:w="200"/>
              <w:bottom w:type="dxa" w:w="80"/>
              <w:right w:type="dxa" w:w="200"/>
            </w:tcMar>
          </w:tcPr>
          <w:p>
            <w:r>
              <w:rPr>
                <w:rFonts w:ascii="Arial" w:cs="Arial" w:eastAsia="Arial" w:hAnsi="Arial"/>
                <w:b/>
                <w:bCs/>
                <w:i w:val="false"/>
                <w:iCs w:val="false"/>
                <w:color w:val="FFFFFF"/>
                <w:sz w:val="20"/>
                <w:szCs w:val="20"/>
              </w:rPr>
              <w:t xml:space="preserve">Self-Consistency Pipeline</w:t>
            </w:r>
          </w:p>
        </w:tc>
      </w:tr>
      <w:tr>
        <w:tc>
          <w:tcPr>
            <w:tcW w:type="dxa" w:w="9360"/>
            <w:tcBorders>
              <w:top w:val="none" w:color="FFFFFF" w:sz="0"/>
              <w:left w:val="single" w:color="4B1F82" w:sz="18"/>
              <w:bottom w:val="none" w:color="FFFFFF" w:sz="0"/>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9"/>
                <w:szCs w:val="19"/>
              </w:rPr>
              <w:t xml:space="preserve">Step 1: Craft CoT prompt</w:t>
            </w:r>
          </w:p>
          <w:p>
            <w:pPr>
              <w:spacing w:after="0" w:before="0"/>
            </w:pPr>
            <w:r>
              <w:rPr>
                <w:rFonts w:ascii="Arial" w:cs="Arial" w:eastAsia="Arial" w:hAnsi="Arial"/>
                <w:b w:val="false"/>
                <w:bCs w:val="false"/>
                <w:i w:val="false"/>
                <w:iCs w:val="false"/>
                <w:color w:val="333333"/>
                <w:sz w:val="19"/>
                <w:szCs w:val="19"/>
              </w:rPr>
              <w:t xml:space="preserve">Write a standard CoT prompt with 'Think step by step' or few-shot examples.</w:t>
            </w:r>
          </w:p>
        </w:tc>
      </w:tr>
      <w:tr>
        <w:tc>
          <w:tcPr>
            <w:tcW w:type="dxa" w:w="9360"/>
            <w:tcBorders>
              <w:top w:val="none" w:color="FFFFFF" w:sz="0"/>
              <w:left w:val="single" w:color="4B1F82" w:sz="18"/>
              <w:bottom w:val="none" w:color="FFFFFF" w:sz="0"/>
              <w:right w:val="single" w:color="4B1F82" w:sz="1"/>
            </w:tcBorders>
            <w:shd w:fill="FFFFFF"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9"/>
                <w:szCs w:val="19"/>
              </w:rPr>
              <w:t xml:space="preserve">Step 2: Run N times (N = 5–15)</w:t>
            </w:r>
          </w:p>
          <w:p>
            <w:pPr>
              <w:spacing w:after="0" w:before="0"/>
            </w:pPr>
            <w:r>
              <w:rPr>
                <w:rFonts w:ascii="Arial" w:cs="Arial" w:eastAsia="Arial" w:hAnsi="Arial"/>
                <w:b w:val="false"/>
                <w:bCs w:val="false"/>
                <w:i w:val="false"/>
                <w:iCs w:val="false"/>
                <w:color w:val="333333"/>
                <w:sz w:val="19"/>
                <w:szCs w:val="19"/>
              </w:rPr>
              <w:t xml:space="preserve">Sample the prompt N times with temperature &gt; 0 (typically 0.5–0.8). Each run produces a different reasoning chain.</w:t>
            </w:r>
          </w:p>
        </w:tc>
      </w:tr>
      <w:tr>
        <w:tc>
          <w:tcPr>
            <w:tcW w:type="dxa" w:w="9360"/>
            <w:tcBorders>
              <w:top w:val="none" w:color="FFFFFF" w:sz="0"/>
              <w:left w:val="single" w:color="4B1F82" w:sz="18"/>
              <w:bottom w:val="none" w:color="FFFFFF" w:sz="0"/>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9"/>
                <w:szCs w:val="19"/>
              </w:rPr>
              <w:t xml:space="preserve">Step 3: Extract final answers</w:t>
            </w:r>
          </w:p>
          <w:p>
            <w:pPr>
              <w:spacing w:after="0" w:before="0"/>
            </w:pPr>
            <w:r>
              <w:rPr>
                <w:rFonts w:ascii="Arial" w:cs="Arial" w:eastAsia="Arial" w:hAnsi="Arial"/>
                <w:b w:val="false"/>
                <w:bCs w:val="false"/>
                <w:i w:val="false"/>
                <w:iCs w:val="false"/>
                <w:color w:val="333333"/>
                <w:sz w:val="19"/>
                <w:szCs w:val="19"/>
              </w:rPr>
              <w:t xml:space="preserve">Parse the final answer from each run. Ignore the intermediate reasoning for voting.</w:t>
            </w:r>
          </w:p>
        </w:tc>
      </w:tr>
      <w:tr>
        <w:tc>
          <w:tcPr>
            <w:tcW w:type="dxa" w:w="9360"/>
            <w:tcBorders>
              <w:top w:val="none" w:color="FFFFFF" w:sz="0"/>
              <w:left w:val="single" w:color="4B1F82" w:sz="18"/>
              <w:bottom w:val="none" w:color="FFFFFF" w:sz="0"/>
              <w:right w:val="single" w:color="4B1F82" w:sz="1"/>
            </w:tcBorders>
            <w:shd w:fill="FFFFFF"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9"/>
                <w:szCs w:val="19"/>
              </w:rPr>
              <w:t xml:space="preserve">Step 4: Majority vote</w:t>
            </w:r>
          </w:p>
          <w:p>
            <w:pPr>
              <w:spacing w:after="0" w:before="0"/>
            </w:pPr>
            <w:r>
              <w:rPr>
                <w:rFonts w:ascii="Arial" w:cs="Arial" w:eastAsia="Arial" w:hAnsi="Arial"/>
                <w:b w:val="false"/>
                <w:bCs w:val="false"/>
                <w:i w:val="false"/>
                <w:iCs w:val="false"/>
                <w:color w:val="333333"/>
                <w:sz w:val="19"/>
                <w:szCs w:val="19"/>
              </w:rPr>
              <w:t xml:space="preserve">The most frequently occurring answer wins. In case of a tie, take the answer from the run with the highest-confidence reasoning.</w:t>
            </w:r>
          </w:p>
        </w:tc>
      </w:tr>
      <w:tr>
        <w:tc>
          <w:tcPr>
            <w:tcW w:type="dxa" w:w="9360"/>
            <w:tcBorders>
              <w:top w:val="none" w:color="FFFFFF" w:sz="0"/>
              <w:left w:val="single" w:color="4B1F82" w:sz="18"/>
              <w:bottom w:val="single" w:color="4B1F82" w:sz="1"/>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9"/>
                <w:szCs w:val="19"/>
              </w:rPr>
              <w:t xml:space="preserve">Step 5: Optional: use reasoning quality</w:t>
            </w:r>
          </w:p>
          <w:p>
            <w:pPr>
              <w:spacing w:after="0" w:before="0"/>
            </w:pPr>
            <w:r>
              <w:rPr>
                <w:rFonts w:ascii="Arial" w:cs="Arial" w:eastAsia="Arial" w:hAnsi="Arial"/>
                <w:b w:val="false"/>
                <w:bCs w:val="false"/>
                <w:i w:val="false"/>
                <w:iCs w:val="false"/>
                <w:color w:val="333333"/>
                <w:sz w:val="19"/>
                <w:szCs w:val="19"/>
              </w:rPr>
              <w:t xml:space="preserve">For tie-breaking or confidence scoring, evaluate the quality of the reasoning chain, not just the frequency of the answer.</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4.2 Worked example: self-consistency in action</w:t>
      </w:r>
    </w:p>
    <w:p>
      <w:pPr>
        <w:spacing w:after="80" w:before="80"/>
      </w:pPr>
      <w:r>
        <w:rPr>
          <w:rFonts w:ascii="Arial" w:cs="Arial" w:eastAsia="Arial" w:hAnsi="Arial"/>
          <w:b w:val="false"/>
          <w:bCs w:val="false"/>
          <w:i w:val="false"/>
          <w:iCs w:val="false"/>
          <w:color w:val="000000"/>
          <w:sz w:val="22"/>
          <w:szCs w:val="22"/>
        </w:rPr>
        <w:t xml:space="preserve">Consider this problem: 'A store sells apples at $1.20 each and oranges at $0.80 each. Sarah buys 7 fruits and spends $7.60. How many apples did she buy?'</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800"/>
        <w:gridCol w:w="1200"/>
      </w:tblGrid>
      <w:tr>
        <w:tc>
          <w:tcPr>
            <w:tcW w:type="dxa" w:w="60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i w:val="false"/>
                <w:iCs w:val="false"/>
                <w:color w:val="FFFFFF"/>
                <w:sz w:val="19"/>
                <w:szCs w:val="19"/>
              </w:rPr>
              <w:t xml:space="preserve">Chain</w:t>
            </w:r>
          </w:p>
        </w:tc>
        <w:tc>
          <w:tcPr>
            <w:tcW w:type="dxa" w:w="576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i w:val="false"/>
                <w:iCs w:val="false"/>
                <w:color w:val="FFFFFF"/>
                <w:sz w:val="19"/>
                <w:szCs w:val="19"/>
              </w:rPr>
              <w:t xml:space="preserve">Reasoning summary</w:t>
            </w:r>
          </w:p>
        </w:tc>
        <w:tc>
          <w:tcPr>
            <w:tcW w:type="dxa" w:w="180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i w:val="false"/>
                <w:iCs w:val="false"/>
                <w:color w:val="FFFFFF"/>
                <w:sz w:val="19"/>
                <w:szCs w:val="19"/>
              </w:rPr>
              <w:t xml:space="preserve">Answer</w:t>
            </w:r>
          </w:p>
        </w:tc>
        <w:tc>
          <w:tcPr>
            <w:tcW w:type="dxa" w:w="1200"/>
            <w:tcBorders>
              <w:top w:val="single" w:color="ADB9CA" w:sz="1"/>
              <w:left w:val="single" w:color="ADB9CA" w:sz="1"/>
              <w:bottom w:val="single" w:color="ADB9CA" w:sz="1"/>
              <w:right w:val="single" w:color="ADB9CA" w:sz="1"/>
            </w:tcBorders>
            <w:shd w:fill="1F4E79" w:val="clear"/>
            <w:tcMar>
              <w:top w:type="dxa" w:w="80"/>
              <w:left w:type="dxa" w:w="100"/>
              <w:bottom w:type="dxa" w:w="80"/>
              <w:right w:type="dxa" w:w="100"/>
            </w:tcMar>
          </w:tcPr>
          <w:p>
            <w:r>
              <w:rPr>
                <w:rFonts w:ascii="Arial" w:cs="Arial" w:eastAsia="Arial" w:hAnsi="Arial"/>
                <w:b/>
                <w:bCs/>
                <w:i w:val="false"/>
                <w:iCs w:val="false"/>
                <w:color w:val="FFFFFF"/>
                <w:sz w:val="19"/>
                <w:szCs w:val="19"/>
              </w:rPr>
              <w:t xml:space="preserve">Votes</w:t>
            </w:r>
          </w:p>
        </w:tc>
      </w:tr>
      <w:tr>
        <w:tc>
          <w:tcPr>
            <w:tcW w:type="dxa" w:w="6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Chain 1</w:t>
            </w:r>
          </w:p>
        </w:tc>
        <w:tc>
          <w:tcPr>
            <w:tcW w:type="dxa" w:w="576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Let a = apples, o = oranges. a+o=7, 1.2a+0.8o=7.6. Substituting: 1.2a+0.8(7-a)=7.6 → 0.4a=2.0 → a=5</w:t>
            </w:r>
          </w:p>
        </w:tc>
        <w:tc>
          <w:tcPr>
            <w:tcW w:type="dxa" w:w="18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bCs/>
                <w:i w:val="false"/>
                <w:iCs w:val="false"/>
                <w:color w:val="1E5631"/>
                <w:sz w:val="19"/>
                <w:szCs w:val="19"/>
              </w:rPr>
              <w:t xml:space="preserve">5 apples</w:t>
            </w:r>
          </w:p>
        </w:tc>
        <w:tc>
          <w:tcPr>
            <w:tcW w:type="dxa" w:w="12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w:t>
            </w:r>
          </w:p>
        </w:tc>
      </w:tr>
      <w:tr>
        <w:tc>
          <w:tcPr>
            <w:tcW w:type="dxa" w:w="6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Chain 2</w:t>
            </w:r>
          </w:p>
        </w:tc>
        <w:tc>
          <w:tcPr>
            <w:tcW w:type="dxa" w:w="576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Try a=5: 5x1.2=6.0, 2x0.8=1.6, total=7.6. Check! So 5 apples.</w:t>
            </w:r>
          </w:p>
        </w:tc>
        <w:tc>
          <w:tcPr>
            <w:tcW w:type="dxa" w:w="18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bCs/>
                <w:i w:val="false"/>
                <w:iCs w:val="false"/>
                <w:color w:val="1E5631"/>
                <w:sz w:val="19"/>
                <w:szCs w:val="19"/>
              </w:rPr>
              <w:t xml:space="preserve">5 apples</w:t>
            </w:r>
          </w:p>
        </w:tc>
        <w:tc>
          <w:tcPr>
            <w:tcW w:type="dxa" w:w="12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w:t>
            </w:r>
          </w:p>
        </w:tc>
      </w:tr>
      <w:tr>
        <w:tc>
          <w:tcPr>
            <w:tcW w:type="dxa" w:w="6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Chain 3</w:t>
            </w:r>
          </w:p>
        </w:tc>
        <w:tc>
          <w:tcPr>
            <w:tcW w:type="dxa" w:w="576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Guessed a=4: 4x1.2=4.8, 3x0.8=2.4, total=7.2. Too low. Try a=5: 7.6. Correct.</w:t>
            </w:r>
          </w:p>
        </w:tc>
        <w:tc>
          <w:tcPr>
            <w:tcW w:type="dxa" w:w="18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bCs/>
                <w:i w:val="false"/>
                <w:iCs w:val="false"/>
                <w:color w:val="1E5631"/>
                <w:sz w:val="19"/>
                <w:szCs w:val="19"/>
              </w:rPr>
              <w:t xml:space="preserve">5 apples</w:t>
            </w:r>
          </w:p>
        </w:tc>
        <w:tc>
          <w:tcPr>
            <w:tcW w:type="dxa" w:w="12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w:t>
            </w:r>
          </w:p>
        </w:tc>
      </w:tr>
      <w:tr>
        <w:tc>
          <w:tcPr>
            <w:tcW w:type="dxa" w:w="60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Chain 4</w:t>
            </w:r>
          </w:p>
        </w:tc>
        <w:tc>
          <w:tcPr>
            <w:tcW w:type="dxa" w:w="576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Made arithmetic error: 1.2a+0.8o=7.6, solved as a=4 (calculation slip).</w:t>
            </w:r>
          </w:p>
        </w:tc>
        <w:tc>
          <w:tcPr>
            <w:tcW w:type="dxa" w:w="180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4 apples</w:t>
            </w:r>
          </w:p>
        </w:tc>
        <w:tc>
          <w:tcPr>
            <w:tcW w:type="dxa" w:w="1200"/>
            <w:tcBorders>
              <w:top w:val="single" w:color="ADB9CA" w:sz="1"/>
              <w:left w:val="single" w:color="ADB9CA" w:sz="1"/>
              <w:bottom w:val="single" w:color="ADB9CA" w:sz="1"/>
              <w:right w:val="single" w:color="ADB9CA" w:sz="1"/>
            </w:tcBorders>
            <w:shd w:fill="FFFFFF"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
            </w:r>
          </w:p>
        </w:tc>
      </w:tr>
      <w:tr>
        <w:tc>
          <w:tcPr>
            <w:tcW w:type="dxa" w:w="6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Chain 5</w:t>
            </w:r>
          </w:p>
        </w:tc>
        <w:tc>
          <w:tcPr>
            <w:tcW w:type="dxa" w:w="576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Set up equations correctly, solved correctly via elimination: a=5.</w:t>
            </w:r>
          </w:p>
        </w:tc>
        <w:tc>
          <w:tcPr>
            <w:tcW w:type="dxa" w:w="18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bCs/>
                <w:i w:val="false"/>
                <w:iCs w:val="false"/>
                <w:color w:val="1E5631"/>
                <w:sz w:val="19"/>
                <w:szCs w:val="19"/>
              </w:rPr>
              <w:t xml:space="preserve">5 apples</w:t>
            </w:r>
          </w:p>
        </w:tc>
        <w:tc>
          <w:tcPr>
            <w:tcW w:type="dxa" w:w="1200"/>
            <w:tcBorders>
              <w:top w:val="single" w:color="ADB9CA" w:sz="1"/>
              <w:left w:val="single" w:color="ADB9CA" w:sz="1"/>
              <w:bottom w:val="single" w:color="ADB9CA" w:sz="1"/>
              <w:right w:val="single" w:color="ADB9CA" w:sz="1"/>
            </w:tcBorders>
            <w:shd w:fill="E8F5E9" w:val="clear"/>
            <w:tcMar>
              <w:top w:type="dxa" w:w="80"/>
              <w:left w:type="dxa" w:w="100"/>
              <w:bottom w:type="dxa" w:w="80"/>
              <w:right w:type="dxa" w:w="100"/>
            </w:tcMar>
          </w:tcPr>
          <w:p>
            <w:r>
              <w:rPr>
                <w:rFonts w:ascii="Arial" w:cs="Arial" w:eastAsia="Arial" w:hAnsi="Arial"/>
                <w:b w:val="false"/>
                <w:bCs w:val="false"/>
                <w:i w:val="false"/>
                <w:iCs w:val="false"/>
                <w:color w:val="222222"/>
                <w:sz w:val="19"/>
                <w:szCs w:val="19"/>
              </w:rPr>
              <w:t xml:space="preserve">✓✓✓</w:t>
            </w:r>
          </w:p>
        </w:tc>
      </w:tr>
    </w:tbl>
    <w:p>
      <w:pPr>
        <w:spacing w:after="60" w:before="60"/>
      </w:pPr>
      <w:r>
        <w:rPr>
          <w:rFonts w:ascii="Arial" w:cs="Arial" w:eastAsia="Arial" w:hAnsi="Arial"/>
          <w:b w:val="false"/>
          <w:bCs w:val="false"/>
          <w:i w:val="false"/>
          <w:iCs w:val="false"/>
          <w:color w:val="000000"/>
          <w:sz w:val="22"/>
          <w:szCs w:val="22"/>
        </w:rPr>
        <w:t xml:space="preserve"/>
      </w:r>
    </w:p>
    <w:p>
      <w:pPr>
        <w:spacing w:after="80" w:before="80"/>
      </w:pPr>
      <w:r>
        <w:rPr>
          <w:rFonts w:ascii="Arial" w:cs="Arial" w:eastAsia="Arial" w:hAnsi="Arial"/>
          <w:b w:val="false"/>
          <w:bCs w:val="false"/>
          <w:i w:val="false"/>
          <w:iCs w:val="false"/>
          <w:color w:val="000000"/>
          <w:sz w:val="22"/>
          <w:szCs w:val="22"/>
        </w:rPr>
        <w:t xml:space="preserve">Majority vote: 5 apples (4 votes) beats 4 apples (1 vote). Self-consistency correctly identifies the right answer despite one chain making an error.</w:t>
      </w:r>
    </w:p>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4.3 When to use self-consistency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High-stakes reasoning tasks:</w:t>
      </w:r>
      <w:r>
        <w:rPr>
          <w:rFonts w:ascii="Arial" w:cs="Arial" w:eastAsia="Arial" w:hAnsi="Arial"/>
          <w:b w:val="false"/>
          <w:bCs w:val="false"/>
          <w:i w:val="false"/>
          <w:iCs w:val="false"/>
          <w:color w:val="000000"/>
          <w:sz w:val="22"/>
          <w:szCs w:val="22"/>
        </w:rPr>
        <w:t xml:space="preserve"> Medical diagnosis assistance, legal analysis, financial decisions — where a single error is costly.</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Tasks where you observe variance:</w:t>
      </w:r>
      <w:r>
        <w:rPr>
          <w:rFonts w:ascii="Arial" w:cs="Arial" w:eastAsia="Arial" w:hAnsi="Arial"/>
          <w:b w:val="false"/>
          <w:bCs w:val="false"/>
          <w:i w:val="false"/>
          <w:iCs w:val="false"/>
          <w:color w:val="000000"/>
          <w:sz w:val="22"/>
          <w:szCs w:val="22"/>
        </w:rPr>
        <w:t xml:space="preserve"> If the same prompt gives different answers on different runs, self-consistency reduces that variance.</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Complex multi-step problems:</w:t>
      </w:r>
      <w:r>
        <w:rPr>
          <w:rFonts w:ascii="Arial" w:cs="Arial" w:eastAsia="Arial" w:hAnsi="Arial"/>
          <w:b w:val="false"/>
          <w:bCs w:val="false"/>
          <w:i w:val="false"/>
          <w:iCs w:val="false"/>
          <w:color w:val="000000"/>
          <w:sz w:val="22"/>
          <w:szCs w:val="22"/>
        </w:rPr>
        <w:t xml:space="preserve"> Maths, algorithmic problems, or any task with many opportunities for compounding errors.</w:t>
      </w:r>
    </w:p>
    <w:p>
      <w:pPr>
        <w:pStyle w:val="ListParagraph"/>
        <w:numPr>
          <w:ilvl w:val="0"/>
          <w:numId w:val="2"/>
        </w:numPr>
        <w:spacing w:after="60" w:before="60"/>
      </w:pPr>
      <w:r>
        <w:rPr>
          <w:rFonts w:ascii="Arial" w:cs="Arial" w:eastAsia="Arial" w:hAnsi="Arial"/>
          <w:b/>
          <w:bCs/>
          <w:i w:val="false"/>
          <w:iCs w:val="false"/>
          <w:color w:val="000000"/>
          <w:sz w:val="22"/>
          <w:szCs w:val="22"/>
        </w:rPr>
        <w:t xml:space="preserve">When you want a confidence score:</w:t>
      </w:r>
      <w:r>
        <w:rPr>
          <w:rFonts w:ascii="Arial" w:cs="Arial" w:eastAsia="Arial" w:hAnsi="Arial"/>
          <w:b w:val="false"/>
          <w:bCs w:val="false"/>
          <w:i w:val="false"/>
          <w:iCs w:val="false"/>
          <w:color w:val="000000"/>
          <w:sz w:val="22"/>
          <w:szCs w:val="22"/>
        </w:rPr>
        <w:t xml:space="preserve"> The vote ratio (e.g., 4/5 chains agree) provides a natural confidence estimate.</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800" w:sz="1"/>
              <w:left w:val="single" w:color="7B3800" w:sz="18"/>
              <w:bottom w:val="single" w:color="7B3800" w:sz="1"/>
              <w:right w:val="single" w:color="7B3800" w:sz="1"/>
            </w:tcBorders>
            <w:shd w:fill="FFF3E0" w:val="clear"/>
            <w:tcMar>
              <w:top w:type="dxa" w:w="120"/>
              <w:left w:type="dxa" w:w="200"/>
              <w:bottom w:type="dxa" w:w="120"/>
              <w:right w:type="dxa" w:w="200"/>
            </w:tcMar>
          </w:tcPr>
          <w:p>
            <w:pPr>
              <w:spacing w:after="60" w:before="0"/>
            </w:pPr>
            <w:r>
              <w:rPr>
                <w:rFonts w:ascii="Arial" w:cs="Arial" w:eastAsia="Arial" w:hAnsi="Arial"/>
                <w:b/>
                <w:bCs/>
                <w:i w:val="false"/>
                <w:iCs w:val="false"/>
                <w:color w:val="7B3800"/>
                <w:sz w:val="22"/>
                <w:szCs w:val="22"/>
              </w:rPr>
              <w:t xml:space="preserve">Cost consideration</w:t>
            </w:r>
          </w:p>
          <w:p>
            <w:pPr>
              <w:spacing w:after="0" w:before="0"/>
            </w:pPr>
            <w:r>
              <w:rPr>
                <w:rFonts w:ascii="Arial" w:cs="Arial" w:eastAsia="Arial" w:hAnsi="Arial"/>
                <w:b w:val="false"/>
                <w:bCs w:val="false"/>
                <w:i/>
                <w:iCs/>
                <w:color w:val="333333"/>
                <w:sz w:val="22"/>
                <w:szCs w:val="22"/>
              </w:rPr>
              <w:t xml:space="preserve">Self-consistency multiplies your API cost by N (the number of chains). Use it for high-value, high-stakes tasks — not bulk classification. A good default is N=5 for moderate tasks and N=10 for critical ones. Below N=3, the voting advantage is minimal.</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4.4 Self-consistency vs single CoT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
            </w:r>
          </w:p>
        </w:tc>
        <w:tc>
          <w:tcPr>
            <w:tcW w:type="dxa" w:w="333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Single CoT chain</w:t>
            </w:r>
          </w:p>
        </w:tc>
        <w:tc>
          <w:tcPr>
            <w:tcW w:type="dxa" w:w="333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Self-consistency (N=5)</w:t>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API cost</w:t>
            </w:r>
          </w:p>
        </w:tc>
        <w:tc>
          <w:tcPr>
            <w:tcW w:type="dxa" w:w="333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1x</w:t>
            </w:r>
          </w:p>
        </w:tc>
        <w:tc>
          <w:tcPr>
            <w:tcW w:type="dxa" w:w="333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5x (or N multiplier)</w:t>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Accuracy</w:t>
            </w:r>
          </w:p>
        </w:tc>
        <w:tc>
          <w:tcPr>
            <w:tcW w:type="dxa" w:w="33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Good for simple reasoning</w:t>
            </w:r>
          </w:p>
        </w:tc>
        <w:tc>
          <w:tcPr>
            <w:tcW w:type="dxa" w:w="33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Significantly higher on hard problems</w:t>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Latency</w:t>
            </w:r>
          </w:p>
        </w:tc>
        <w:tc>
          <w:tcPr>
            <w:tcW w:type="dxa" w:w="333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Single call — fast</w:t>
            </w:r>
          </w:p>
        </w:tc>
        <w:tc>
          <w:tcPr>
            <w:tcW w:type="dxa" w:w="333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Can parallelise N calls</w:t>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Confidence score</w:t>
            </w:r>
          </w:p>
        </w:tc>
        <w:tc>
          <w:tcPr>
            <w:tcW w:type="dxa" w:w="33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Not available</w:t>
            </w:r>
          </w:p>
        </w:tc>
        <w:tc>
          <w:tcPr>
            <w:tcW w:type="dxa" w:w="3330"/>
            <w:tcBorders>
              <w:top w:val="single" w:color="ADB9CA" w:sz="1"/>
              <w:left w:val="single" w:color="ADB9CA" w:sz="1"/>
              <w:bottom w:val="single" w:color="ADB9CA" w:sz="1"/>
              <w:right w:val="single" w:color="ADB9C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Vote ratio = natural confidence</w:t>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20"/>
              <w:bottom w:type="dxa" w:w="80"/>
              <w:right w:type="dxa" w:w="120"/>
            </w:tcMar>
          </w:tcPr>
          <w:p>
            <w:r>
              <w:rPr>
                <w:rFonts w:ascii="Arial" w:cs="Arial" w:eastAsia="Arial" w:hAnsi="Arial"/>
                <w:b/>
                <w:bCs/>
                <w:i w:val="false"/>
                <w:iCs w:val="false"/>
                <w:color w:val="4B1F82"/>
                <w:sz w:val="19"/>
                <w:szCs w:val="19"/>
              </w:rPr>
              <w:t xml:space="preserve">Best for</w:t>
            </w:r>
          </w:p>
        </w:tc>
        <w:tc>
          <w:tcPr>
            <w:tcW w:type="dxa" w:w="3330"/>
            <w:tcBorders>
              <w:top w:val="single" w:color="ADB9CA" w:sz="1"/>
              <w:left w:val="single" w:color="ADB9CA" w:sz="1"/>
              <w:bottom w:val="single" w:color="ADB9CA" w:sz="1"/>
              <w:right w:val="single" w:color="ADB9CA" w:sz="1"/>
            </w:tcBorders>
            <w:shd w:fill="F9F9F9" w:val="clear"/>
            <w:tcMar>
              <w:top w:type="dxa" w:w="80"/>
              <w:left w:type="dxa" w:w="120"/>
              <w:bottom w:type="dxa" w:w="80"/>
              <w:right w:type="dxa" w:w="120"/>
            </w:tcMar>
          </w:tcPr>
          <w:p>
            <w:r>
              <w:rPr>
                <w:rFonts w:ascii="Arial" w:cs="Arial" w:eastAsia="Arial" w:hAnsi="Arial"/>
                <w:b w:val="false"/>
                <w:bCs w:val="false"/>
                <w:i w:val="false"/>
                <w:iCs w:val="false"/>
                <w:color w:val="333333"/>
                <w:sz w:val="19"/>
                <w:szCs w:val="19"/>
              </w:rPr>
              <w:t xml:space="preserve">Simple to moderate reasoning</w:t>
            </w:r>
          </w:p>
        </w:tc>
        <w:tc>
          <w:tcPr>
            <w:tcW w:type="dxa" w:w="3330"/>
            <w:tcBorders>
              <w:top w:val="single" w:color="ADB9CA" w:sz="1"/>
              <w:left w:val="single" w:color="ADB9CA" w:sz="1"/>
              <w:bottom w:val="single" w:color="ADB9CA" w:sz="1"/>
              <w:right w:val="single" w:color="ADB9CA"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A3A0F"/>
                <w:sz w:val="19"/>
                <w:szCs w:val="19"/>
              </w:rPr>
              <w:t xml:space="preserve">High-stakes, complex, multi-step tasks</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4B1F82" w:sz="6" w:space="4"/>
        </w:pBdr>
        <w:spacing w:after="120" w:before="360"/>
      </w:pPr>
      <w:r>
        <w:rPr>
          <w:rFonts w:ascii="Arial" w:cs="Arial" w:eastAsia="Arial" w:hAnsi="Arial"/>
          <w:b/>
          <w:bCs/>
          <w:i w:val="false"/>
          <w:iCs w:val="false"/>
          <w:color w:val="1F4E79"/>
          <w:sz w:val="32"/>
          <w:szCs w:val="32"/>
        </w:rPr>
        <w:t xml:space="preserve">5. Lab: Solving Multi-step Problems With and Without CoT</w:t>
      </w:r>
    </w:p>
    <w:p>
      <w:pPr>
        <w:spacing w:after="80" w:before="80"/>
      </w:pPr>
      <w:r>
        <w:rPr>
          <w:rFonts w:ascii="Arial" w:cs="Arial" w:eastAsia="Arial" w:hAnsi="Arial"/>
          <w:b w:val="false"/>
          <w:bCs w:val="false"/>
          <w:i w:val="false"/>
          <w:iCs w:val="false"/>
          <w:color w:val="000000"/>
          <w:sz w:val="22"/>
          <w:szCs w:val="22"/>
        </w:rPr>
        <w:t xml:space="preserve">This lab presents four multi-step problems from different domains. For each, you will see: the problem, the direct (non-CoT) prompt and its typical output, and the CoT-enhanced prompt with its output. The goal is to develop an intuition for where CoT earns its cost and where it adds unnecessary overhead.</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single" w:color="4B1F82" w:sz="1"/>
              <w:right w:val="single" w:color="4B1F82" w:sz="1"/>
            </w:tcBorders>
            <w:shd w:fill="EDE7F6" w:val="clear"/>
            <w:tcMar>
              <w:top w:type="dxa" w:w="120"/>
              <w:left w:type="dxa" w:w="200"/>
              <w:bottom w:type="dxa" w:w="120"/>
              <w:right w:type="dxa" w:w="200"/>
            </w:tcMar>
          </w:tcPr>
          <w:p>
            <w:pPr>
              <w:spacing w:after="60" w:before="0"/>
            </w:pPr>
            <w:r>
              <w:rPr>
                <w:rFonts w:ascii="Arial" w:cs="Arial" w:eastAsia="Arial" w:hAnsi="Arial"/>
                <w:b/>
                <w:bCs/>
                <w:i w:val="false"/>
                <w:iCs w:val="false"/>
                <w:color w:val="4B1F82"/>
                <w:sz w:val="22"/>
                <w:szCs w:val="22"/>
              </w:rPr>
              <w:t xml:space="preserve">Lab objectives</w:t>
            </w:r>
          </w:p>
          <w:p>
            <w:pPr>
              <w:spacing w:after="0" w:before="0"/>
            </w:pPr>
            <w:r>
              <w:rPr>
                <w:rFonts w:ascii="Arial" w:cs="Arial" w:eastAsia="Arial" w:hAnsi="Arial"/>
                <w:b w:val="false"/>
                <w:bCs w:val="false"/>
                <w:i/>
                <w:iCs/>
                <w:color w:val="333333"/>
                <w:sz w:val="22"/>
                <w:szCs w:val="22"/>
              </w:rPr>
              <w:t xml:space="preserve">By the end of this lab you will be able to: (1) identify which problem types benefit most from CoT, (2) write effective zero-shot and few-shot CoT prompts for multi-step problems, (3) apply XML tags to separate reasoning from final answers, and (4) recognise when CoT is unnecessary.</w:t>
            </w:r>
          </w:p>
        </w:tc>
      </w:tr>
    </w:tbl>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none" w:color="FFFFFF" w:sz="0"/>
              <w:right w:val="single" w:color="4B1F82" w:sz="1"/>
            </w:tcBorders>
            <w:shd w:fill="4B1F8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1: </w:t>
            </w:r>
            <w:r>
              <w:rPr>
                <w:rFonts w:ascii="Arial" w:cs="Arial" w:eastAsia="Arial" w:hAnsi="Arial"/>
                <w:b w:val="false"/>
                <w:bCs w:val="false"/>
                <w:i w:val="false"/>
                <w:iCs w:val="false"/>
                <w:color w:val="C5B3E6"/>
                <w:sz w:val="20"/>
                <w:szCs w:val="20"/>
              </w:rPr>
              <w:t xml:space="preserve">Multi-step word problem (mathematics)</w:t>
            </w:r>
          </w:p>
        </w:tc>
      </w:tr>
      <w:tr>
        <w:tc>
          <w:tcPr>
            <w:tcW w:type="dxa" w:w="9360"/>
            <w:tcBorders>
              <w:top w:val="none" w:color="FFFFFF" w:sz="0"/>
              <w:left w:val="single" w:color="4B1F82" w:sz="18"/>
              <w:bottom w:val="none" w:color="FFFFFF" w:sz="0"/>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8"/>
                <w:szCs w:val="18"/>
              </w:rPr>
              <w:t xml:space="preserve">Problem</w:t>
            </w:r>
          </w:p>
          <w:p>
            <w:pPr>
              <w:spacing w:after="0" w:before="0"/>
            </w:pPr>
            <w:r>
              <w:rPr>
                <w:rFonts w:ascii="Arial" w:cs="Arial" w:eastAsia="Arial" w:hAnsi="Arial"/>
                <w:b w:val="false"/>
                <w:bCs w:val="false"/>
                <w:i w:val="false"/>
                <w:iCs w:val="false"/>
                <w:color w:val="1A1A2E"/>
                <w:sz w:val="20"/>
                <w:szCs w:val="20"/>
              </w:rPr>
              <w:t xml:space="preserve">A company's revenue grew 15% in Q1, then declined 8% in Q2, then grew 12% in Q3. If revenue at the start of Q1 was $2,400,000, what was the revenue at the end of Q3? Round to the nearest dollar.</w:t>
            </w:r>
          </w:p>
        </w:tc>
      </w:tr>
      <w:tr>
        <w:tc>
          <w:tcPr>
            <w:tcW w:type="dxa" w:w="9360"/>
            <w:tcBorders>
              <w:top w:val="none" w:color="FFFFFF" w:sz="0"/>
              <w:left w:val="single" w:color="4B1F82" w:sz="18"/>
              <w:bottom w:val="none" w:color="FFFFFF" w:sz="0"/>
              <w:right w:val="single" w:color="4B1F82" w:sz="1"/>
            </w:tcBorders>
            <w:shd w:fill="FFEBEE" w:val="clear"/>
            <w:tcMar>
              <w:top w:type="dxa" w:w="100"/>
              <w:left w:type="dxa" w:w="200"/>
              <w:bottom w:type="dxa" w:w="100"/>
              <w:right w:type="dxa" w:w="200"/>
            </w:tcMar>
          </w:tcPr>
          <w:p>
            <w:pPr>
              <w:spacing w:after="50" w:before="0"/>
            </w:pPr>
            <w:r>
              <w:rPr>
                <w:rFonts w:ascii="Arial" w:cs="Arial" w:eastAsia="Arial" w:hAnsi="Arial"/>
                <w:b/>
                <w:bCs/>
                <w:i w:val="false"/>
                <w:iCs w:val="false"/>
                <w:color w:val="7B2C2C"/>
                <w:sz w:val="18"/>
                <w:szCs w:val="18"/>
              </w:rPr>
              <w:t xml:space="preserve">Without CoT (direct answer)</w:t>
            </w:r>
          </w:p>
          <w:p>
            <w:pPr>
              <w:spacing w:after="12" w:before="12"/>
            </w:pPr>
            <w:r>
              <w:rPr>
                <w:rFonts w:ascii="Courier New" w:cs="Courier New" w:eastAsia="Courier New" w:hAnsi="Courier New"/>
                <w:b w:val="false"/>
                <w:bCs w:val="false"/>
                <w:i w:val="false"/>
                <w:iCs w:val="false"/>
                <w:color w:val="1A1A2E"/>
                <w:sz w:val="17"/>
                <w:szCs w:val="17"/>
              </w:rPr>
              <w:t xml:space="preserve">Prompt: What is the revenue at end of Q3?</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 $2,613,888  [INCORRECT — compounding error in Q2 step]</w:t>
            </w:r>
          </w:p>
        </w:tc>
      </w:tr>
      <w:tr>
        <w:tc>
          <w:tcPr>
            <w:tcW w:type="dxa" w:w="9360"/>
            <w:tcBorders>
              <w:top w:val="none" w:color="FFFFFF" w:sz="0"/>
              <w:left w:val="single" w:color="4B1F82" w:sz="18"/>
              <w:bottom w:val="none" w:color="FFFFFF" w:sz="0"/>
              <w:right w:val="single" w:color="4B1F82" w:sz="1"/>
            </w:tcBorders>
            <w:shd w:fill="E8F5E9" w:val="clear"/>
            <w:tcMar>
              <w:top w:type="dxa" w:w="100"/>
              <w:left w:type="dxa" w:w="200"/>
              <w:bottom w:type="dxa" w:w="100"/>
              <w:right w:type="dxa" w:w="200"/>
            </w:tcMar>
          </w:tcPr>
          <w:p>
            <w:pPr>
              <w:spacing w:after="50" w:before="0"/>
            </w:pPr>
            <w:r>
              <w:rPr>
                <w:rFonts w:ascii="Arial" w:cs="Arial" w:eastAsia="Arial" w:hAnsi="Arial"/>
                <w:b/>
                <w:bCs/>
                <w:i w:val="false"/>
                <w:iCs w:val="false"/>
                <w:color w:val="1E5631"/>
                <w:sz w:val="18"/>
                <w:szCs w:val="18"/>
              </w:rPr>
              <w:t xml:space="preserve">With CoT (step-by-step reasoning)</w:t>
            </w:r>
          </w:p>
          <w:p>
            <w:pPr>
              <w:spacing w:after="12" w:before="12"/>
            </w:pPr>
            <w:r>
              <w:rPr>
                <w:rFonts w:ascii="Courier New" w:cs="Courier New" w:eastAsia="Courier New" w:hAnsi="Courier New"/>
                <w:b w:val="false"/>
                <w:bCs w:val="false"/>
                <w:i w:val="false"/>
                <w:iCs w:val="false"/>
                <w:color w:val="1A1A2E"/>
                <w:sz w:val="17"/>
                <w:szCs w:val="17"/>
              </w:rPr>
              <w:t xml:space="preserve">Prompt: Work through this step by step, then give the final answer.</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w:t>
            </w:r>
          </w:p>
          <w:p>
            <w:pPr>
              <w:spacing w:after="12" w:before="12"/>
            </w:pPr>
            <w:r>
              <w:rPr>
                <w:rFonts w:ascii="Courier New" w:cs="Courier New" w:eastAsia="Courier New" w:hAnsi="Courier New"/>
                <w:b w:val="false"/>
                <w:bCs w:val="false"/>
                <w:i w:val="false"/>
                <w:iCs w:val="false"/>
                <w:color w:val="1A1A2E"/>
                <w:sz w:val="17"/>
                <w:szCs w:val="17"/>
              </w:rPr>
              <w:t xml:space="preserve">Step 1: Revenue after Q1 (15% growth)</w:t>
            </w:r>
          </w:p>
          <w:p>
            <w:pPr>
              <w:spacing w:after="12" w:before="12"/>
            </w:pPr>
            <w:r>
              <w:rPr>
                <w:rFonts w:ascii="Courier New" w:cs="Courier New" w:eastAsia="Courier New" w:hAnsi="Courier New"/>
                <w:b w:val="false"/>
                <w:bCs w:val="false"/>
                <w:i w:val="false"/>
                <w:iCs w:val="false"/>
                <w:color w:val="1A1A2E"/>
                <w:sz w:val="17"/>
                <w:szCs w:val="17"/>
              </w:rPr>
              <w:t xml:space="preserve">        $2,400,000 x 1.15 = $2,760,000</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Step 2: Revenue after Q2 (8% decline)</w:t>
            </w:r>
          </w:p>
          <w:p>
            <w:pPr>
              <w:spacing w:after="12" w:before="12"/>
            </w:pPr>
            <w:r>
              <w:rPr>
                <w:rFonts w:ascii="Courier New" w:cs="Courier New" w:eastAsia="Courier New" w:hAnsi="Courier New"/>
                <w:b w:val="false"/>
                <w:bCs w:val="false"/>
                <w:i w:val="false"/>
                <w:iCs w:val="false"/>
                <w:color w:val="1A1A2E"/>
                <w:sz w:val="17"/>
                <w:szCs w:val="17"/>
              </w:rPr>
              <w:t xml:space="preserve">        $2,760,000 x 0.92 = $2,539,200</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Step 3: Revenue after Q3 (12% growth)</w:t>
            </w:r>
          </w:p>
          <w:p>
            <w:pPr>
              <w:spacing w:after="12" w:before="12"/>
            </w:pPr>
            <w:r>
              <w:rPr>
                <w:rFonts w:ascii="Courier New" w:cs="Courier New" w:eastAsia="Courier New" w:hAnsi="Courier New"/>
                <w:b w:val="false"/>
                <w:bCs w:val="false"/>
                <w:i w:val="false"/>
                <w:iCs w:val="false"/>
                <w:color w:val="1A1A2E"/>
                <w:sz w:val="17"/>
                <w:szCs w:val="17"/>
              </w:rPr>
              <w:t xml:space="preserve">        $2,539,200 x 1.12 = $2,843,904</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Final answer: $2,843,904  [CORRECT]</w:t>
            </w:r>
          </w:p>
        </w:tc>
      </w:tr>
      <w:tr>
        <w:tc>
          <w:tcPr>
            <w:tcW w:type="dxa" w:w="9360"/>
            <w:tcBorders>
              <w:top w:val="none" w:color="FFFFFF" w:sz="0"/>
              <w:left w:val="single" w:color="4B1F82" w:sz="18"/>
              <w:bottom w:val="single" w:color="4B1F82" w:sz="1"/>
              <w:right w:val="single" w:color="4B1F82" w:sz="1"/>
            </w:tcBorders>
            <w:shd w:fill="FFF3E0" w:val="clear"/>
            <w:tcMar>
              <w:top w:type="dxa" w:w="100"/>
              <w:left w:type="dxa" w:w="200"/>
              <w:bottom w:type="dxa" w:w="100"/>
              <w:right w:type="dxa" w:w="200"/>
            </w:tcMar>
          </w:tcPr>
          <w:p>
            <w:pPr>
              <w:spacing w:after="50" w:before="0"/>
            </w:pPr>
            <w:r>
              <w:rPr>
                <w:rFonts w:ascii="Arial" w:cs="Arial" w:eastAsia="Arial" w:hAnsi="Arial"/>
                <w:b/>
                <w:bCs/>
                <w:i w:val="false"/>
                <w:iCs w:val="false"/>
                <w:color w:val="7B3800"/>
                <w:sz w:val="18"/>
                <w:szCs w:val="18"/>
              </w:rPr>
              <w:t xml:space="preserve">Why CoT helps here</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The direct prompt skipped writing intermediate values, leading to a compounding calculation error.</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CoT forces the model to commit to each intermediate result before moving to the next step.</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Each step is verifiable by a human reviewer — errors are localised, not hidden.</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The step-by-step format also makes it obvious if the wrong formula was applied (e.g., using 1.8 instead of 0.92 for a decline).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none" w:color="FFFFFF" w:sz="0"/>
              <w:right w:val="single" w:color="4B1F82" w:sz="1"/>
            </w:tcBorders>
            <w:shd w:fill="4B1F8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2: </w:t>
            </w:r>
            <w:r>
              <w:rPr>
                <w:rFonts w:ascii="Arial" w:cs="Arial" w:eastAsia="Arial" w:hAnsi="Arial"/>
                <w:b w:val="false"/>
                <w:bCs w:val="false"/>
                <w:i w:val="false"/>
                <w:iCs w:val="false"/>
                <w:color w:val="C5B3E6"/>
                <w:sz w:val="20"/>
                <w:szCs w:val="20"/>
              </w:rPr>
              <w:t xml:space="preserve">Logical deduction (multi-constraint puzzle)</w:t>
            </w:r>
          </w:p>
        </w:tc>
      </w:tr>
      <w:tr>
        <w:tc>
          <w:tcPr>
            <w:tcW w:type="dxa" w:w="9360"/>
            <w:tcBorders>
              <w:top w:val="none" w:color="FFFFFF" w:sz="0"/>
              <w:left w:val="single" w:color="4B1F82" w:sz="18"/>
              <w:bottom w:val="none" w:color="FFFFFF" w:sz="0"/>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8"/>
                <w:szCs w:val="18"/>
              </w:rPr>
              <w:t xml:space="preserve">Problem</w:t>
            </w:r>
          </w:p>
          <w:p>
            <w:pPr>
              <w:spacing w:after="0" w:before="0"/>
            </w:pPr>
            <w:r>
              <w:rPr>
                <w:rFonts w:ascii="Arial" w:cs="Arial" w:eastAsia="Arial" w:hAnsi="Arial"/>
                <w:b w:val="false"/>
                <w:bCs w:val="false"/>
                <w:i w:val="false"/>
                <w:iCs w:val="false"/>
                <w:color w:val="1A1A2E"/>
                <w:sz w:val="20"/>
                <w:szCs w:val="20"/>
              </w:rPr>
              <w:t xml:space="preserve">Four colleagues — Asha, Ben, Cleo, and Dan — sit in a row of 4 chairs (numbered 1-4 left to right). Constraints: Asha does not sit next to Ben. Cleo sits in an even-numbered chair. Dan does not sit in chair 4. Ben sits to the right of Cleo. Who sits in chair 3?</w:t>
            </w:r>
          </w:p>
        </w:tc>
      </w:tr>
      <w:tr>
        <w:tc>
          <w:tcPr>
            <w:tcW w:type="dxa" w:w="9360"/>
            <w:tcBorders>
              <w:top w:val="none" w:color="FFFFFF" w:sz="0"/>
              <w:left w:val="single" w:color="4B1F82" w:sz="18"/>
              <w:bottom w:val="none" w:color="FFFFFF" w:sz="0"/>
              <w:right w:val="single" w:color="4B1F82" w:sz="1"/>
            </w:tcBorders>
            <w:shd w:fill="FFEBEE" w:val="clear"/>
            <w:tcMar>
              <w:top w:type="dxa" w:w="100"/>
              <w:left w:type="dxa" w:w="200"/>
              <w:bottom w:type="dxa" w:w="100"/>
              <w:right w:type="dxa" w:w="200"/>
            </w:tcMar>
          </w:tcPr>
          <w:p>
            <w:pPr>
              <w:spacing w:after="50" w:before="0"/>
            </w:pPr>
            <w:r>
              <w:rPr>
                <w:rFonts w:ascii="Arial" w:cs="Arial" w:eastAsia="Arial" w:hAnsi="Arial"/>
                <w:b/>
                <w:bCs/>
                <w:i w:val="false"/>
                <w:iCs w:val="false"/>
                <w:color w:val="7B2C2C"/>
                <w:sz w:val="18"/>
                <w:szCs w:val="18"/>
              </w:rPr>
              <w:t xml:space="preserve">Without CoT (direct answer)</w:t>
            </w:r>
          </w:p>
          <w:p>
            <w:pPr>
              <w:spacing w:after="12" w:before="12"/>
            </w:pPr>
            <w:r>
              <w:rPr>
                <w:rFonts w:ascii="Courier New" w:cs="Courier New" w:eastAsia="Courier New" w:hAnsi="Courier New"/>
                <w:b w:val="false"/>
                <w:bCs w:val="false"/>
                <w:i w:val="false"/>
                <w:iCs w:val="false"/>
                <w:color w:val="1A1A2E"/>
                <w:sz w:val="17"/>
                <w:szCs w:val="17"/>
              </w:rPr>
              <w:t xml:space="preserve">Prompt: Who sits in chair 3?</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 Ben  [INCORRECT — constraint violation not caught]</w:t>
            </w:r>
          </w:p>
        </w:tc>
      </w:tr>
      <w:tr>
        <w:tc>
          <w:tcPr>
            <w:tcW w:type="dxa" w:w="9360"/>
            <w:tcBorders>
              <w:top w:val="none" w:color="FFFFFF" w:sz="0"/>
              <w:left w:val="single" w:color="4B1F82" w:sz="18"/>
              <w:bottom w:val="none" w:color="FFFFFF" w:sz="0"/>
              <w:right w:val="single" w:color="4B1F82" w:sz="1"/>
            </w:tcBorders>
            <w:shd w:fill="E8F5E9" w:val="clear"/>
            <w:tcMar>
              <w:top w:type="dxa" w:w="100"/>
              <w:left w:type="dxa" w:w="200"/>
              <w:bottom w:type="dxa" w:w="100"/>
              <w:right w:type="dxa" w:w="200"/>
            </w:tcMar>
          </w:tcPr>
          <w:p>
            <w:pPr>
              <w:spacing w:after="50" w:before="0"/>
            </w:pPr>
            <w:r>
              <w:rPr>
                <w:rFonts w:ascii="Arial" w:cs="Arial" w:eastAsia="Arial" w:hAnsi="Arial"/>
                <w:b/>
                <w:bCs/>
                <w:i w:val="false"/>
                <w:iCs w:val="false"/>
                <w:color w:val="1E5631"/>
                <w:sz w:val="18"/>
                <w:szCs w:val="18"/>
              </w:rPr>
              <w:t xml:space="preserve">With CoT (step-by-step reasoning)</w:t>
            </w:r>
          </w:p>
          <w:p>
            <w:pPr>
              <w:spacing w:after="12" w:before="12"/>
            </w:pPr>
            <w:r>
              <w:rPr>
                <w:rFonts w:ascii="Courier New" w:cs="Courier New" w:eastAsia="Courier New" w:hAnsi="Courier New"/>
                <w:b w:val="false"/>
                <w:bCs w:val="false"/>
                <w:i w:val="false"/>
                <w:iCs w:val="false"/>
                <w:color w:val="1A1A2E"/>
                <w:sz w:val="17"/>
                <w:szCs w:val="17"/>
              </w:rPr>
              <w:t xml:space="preserve">Prompt: Think through the constraints one at a time to find the seating arrangement.</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w:t>
            </w:r>
          </w:p>
          <w:p>
            <w:pPr>
              <w:spacing w:after="12" w:before="12"/>
            </w:pPr>
            <w:r>
              <w:rPr>
                <w:rFonts w:ascii="Courier New" w:cs="Courier New" w:eastAsia="Courier New" w:hAnsi="Courier New"/>
                <w:b w:val="false"/>
                <w:bCs w:val="false"/>
                <w:i w:val="false"/>
                <w:iCs w:val="false"/>
                <w:color w:val="1A1A2E"/>
                <w:sz w:val="17"/>
                <w:szCs w:val="17"/>
              </w:rPr>
              <w:t xml:space="preserve">Constraint 1: Cleo is in an even chair -&gt; Cleo is in chair 2 or 4.</w:t>
            </w:r>
          </w:p>
          <w:p>
            <w:pPr>
              <w:spacing w:after="12" w:before="12"/>
            </w:pPr>
            <w:r>
              <w:rPr>
                <w:rFonts w:ascii="Courier New" w:cs="Courier New" w:eastAsia="Courier New" w:hAnsi="Courier New"/>
                <w:b w:val="false"/>
                <w:bCs w:val="false"/>
                <w:i w:val="false"/>
                <w:iCs w:val="false"/>
                <w:color w:val="1A1A2E"/>
                <w:sz w:val="17"/>
                <w:szCs w:val="17"/>
              </w:rPr>
              <w:t xml:space="preserve">Constraint 2: Ben is to the right of Cleo.</w:t>
            </w:r>
          </w:p>
          <w:p>
            <w:pPr>
              <w:spacing w:after="12" w:before="12"/>
            </w:pPr>
            <w:r>
              <w:rPr>
                <w:rFonts w:ascii="Courier New" w:cs="Courier New" w:eastAsia="Courier New" w:hAnsi="Courier New"/>
                <w:b w:val="false"/>
                <w:bCs w:val="false"/>
                <w:i w:val="false"/>
                <w:iCs w:val="false"/>
                <w:color w:val="1A1A2E"/>
                <w:sz w:val="17"/>
                <w:szCs w:val="17"/>
              </w:rPr>
              <w:t xml:space="preserve">  - If Cleo=2, Ben can be 3 or 4.</w:t>
            </w:r>
          </w:p>
          <w:p>
            <w:pPr>
              <w:spacing w:after="12" w:before="12"/>
            </w:pPr>
            <w:r>
              <w:rPr>
                <w:rFonts w:ascii="Courier New" w:cs="Courier New" w:eastAsia="Courier New" w:hAnsi="Courier New"/>
                <w:b w:val="false"/>
                <w:bCs w:val="false"/>
                <w:i w:val="false"/>
                <w:iCs w:val="false"/>
                <w:color w:val="1A1A2E"/>
                <w:sz w:val="17"/>
                <w:szCs w:val="17"/>
              </w:rPr>
              <w:t xml:space="preserve">  - If Cleo=4, Ben has no valid position. So Cleo=2.</w:t>
            </w:r>
          </w:p>
          <w:p>
            <w:pPr>
              <w:spacing w:after="12" w:before="12"/>
            </w:pPr>
            <w:r>
              <w:rPr>
                <w:rFonts w:ascii="Courier New" w:cs="Courier New" w:eastAsia="Courier New" w:hAnsi="Courier New"/>
                <w:b w:val="false"/>
                <w:bCs w:val="false"/>
                <w:i w:val="false"/>
                <w:iCs w:val="false"/>
                <w:color w:val="1A1A2E"/>
                <w:sz w:val="17"/>
                <w:szCs w:val="17"/>
              </w:rPr>
              <w:t xml:space="preserve">Constraint 3: Dan is not in chair 4.</w:t>
            </w:r>
          </w:p>
          <w:p>
            <w:pPr>
              <w:spacing w:after="12" w:before="12"/>
            </w:pPr>
            <w:r>
              <w:rPr>
                <w:rFonts w:ascii="Courier New" w:cs="Courier New" w:eastAsia="Courier New" w:hAnsi="Courier New"/>
                <w:b w:val="false"/>
                <w:bCs w:val="false"/>
                <w:i w:val="false"/>
                <w:iCs w:val="false"/>
                <w:color w:val="1A1A2E"/>
                <w:sz w:val="17"/>
                <w:szCs w:val="17"/>
              </w:rPr>
              <w:t xml:space="preserve">  Remaining seats for Asha, Ben, Dan: chairs 1, 3, 4.</w:t>
            </w:r>
          </w:p>
          <w:p>
            <w:pPr>
              <w:spacing w:after="12" w:before="12"/>
            </w:pPr>
            <w:r>
              <w:rPr>
                <w:rFonts w:ascii="Courier New" w:cs="Courier New" w:eastAsia="Courier New" w:hAnsi="Courier New"/>
                <w:b w:val="false"/>
                <w:bCs w:val="false"/>
                <w:i w:val="false"/>
                <w:iCs w:val="false"/>
                <w:color w:val="1A1A2E"/>
                <w:sz w:val="17"/>
                <w:szCs w:val="17"/>
              </w:rPr>
              <w:t xml:space="preserve">  Dan cannot be in 4, so Dan is in 1 or 3.</w:t>
            </w:r>
          </w:p>
          <w:p>
            <w:pPr>
              <w:spacing w:after="12" w:before="12"/>
            </w:pPr>
            <w:r>
              <w:rPr>
                <w:rFonts w:ascii="Courier New" w:cs="Courier New" w:eastAsia="Courier New" w:hAnsi="Courier New"/>
                <w:b w:val="false"/>
                <w:bCs w:val="false"/>
                <w:i w:val="false"/>
                <w:iCs w:val="false"/>
                <w:color w:val="1A1A2E"/>
                <w:sz w:val="17"/>
                <w:szCs w:val="17"/>
              </w:rPr>
              <w:t xml:space="preserve">Constraint 4: Asha is not next to Ben.</w:t>
            </w:r>
          </w:p>
          <w:p>
            <w:pPr>
              <w:spacing w:after="12" w:before="12"/>
            </w:pPr>
            <w:r>
              <w:rPr>
                <w:rFonts w:ascii="Courier New" w:cs="Courier New" w:eastAsia="Courier New" w:hAnsi="Courier New"/>
                <w:b w:val="false"/>
                <w:bCs w:val="false"/>
                <w:i w:val="false"/>
                <w:iCs w:val="false"/>
                <w:color w:val="1A1A2E"/>
                <w:sz w:val="17"/>
                <w:szCs w:val="17"/>
              </w:rPr>
              <w:t xml:space="preserve">  Try Ben=3: Asha must not be in 2 (taken) or 4. Asha=1, Dan=4. But Dan cannot be 4. Fail.</w:t>
            </w:r>
          </w:p>
          <w:p>
            <w:pPr>
              <w:spacing w:after="12" w:before="12"/>
            </w:pPr>
            <w:r>
              <w:rPr>
                <w:rFonts w:ascii="Courier New" w:cs="Courier New" w:eastAsia="Courier New" w:hAnsi="Courier New"/>
                <w:b w:val="false"/>
                <w:bCs w:val="false"/>
                <w:i w:val="false"/>
                <w:iCs w:val="false"/>
                <w:color w:val="1A1A2E"/>
                <w:sz w:val="17"/>
                <w:szCs w:val="17"/>
              </w:rPr>
              <w:t xml:space="preserve">  Try Ben=4: Dan is in 1 or 3. Asha not next to Ben (chair 4), so Asha not in 3.</w:t>
            </w:r>
          </w:p>
          <w:p>
            <w:pPr>
              <w:spacing w:after="12" w:before="12"/>
            </w:pPr>
            <w:r>
              <w:rPr>
                <w:rFonts w:ascii="Courier New" w:cs="Courier New" w:eastAsia="Courier New" w:hAnsi="Courier New"/>
                <w:b w:val="false"/>
                <w:bCs w:val="false"/>
                <w:i w:val="false"/>
                <w:iCs w:val="false"/>
                <w:color w:val="1A1A2E"/>
                <w:sz w:val="17"/>
                <w:szCs w:val="17"/>
              </w:rPr>
              <w:t xml:space="preserve">  -&gt; Asha=1, Dan=3. Check: Asha(1) not next to Ben(4)? Yes (not adjacent). Valid.</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Final arrangement: Asha=1, Cleo=2, Dan=3, Ben=4</w:t>
            </w:r>
          </w:p>
          <w:p>
            <w:pPr>
              <w:spacing w:after="12" w:before="12"/>
            </w:pPr>
            <w:r>
              <w:rPr>
                <w:rFonts w:ascii="Courier New" w:cs="Courier New" w:eastAsia="Courier New" w:hAnsi="Courier New"/>
                <w:b w:val="false"/>
                <w:bCs w:val="false"/>
                <w:i w:val="false"/>
                <w:iCs w:val="false"/>
                <w:color w:val="1A1A2E"/>
                <w:sz w:val="17"/>
                <w:szCs w:val="17"/>
              </w:rPr>
              <w:t xml:space="preserve">Chair 3: Dan  [CORRECT]</w:t>
            </w:r>
          </w:p>
        </w:tc>
      </w:tr>
      <w:tr>
        <w:tc>
          <w:tcPr>
            <w:tcW w:type="dxa" w:w="9360"/>
            <w:tcBorders>
              <w:top w:val="none" w:color="FFFFFF" w:sz="0"/>
              <w:left w:val="single" w:color="4B1F82" w:sz="18"/>
              <w:bottom w:val="single" w:color="4B1F82" w:sz="1"/>
              <w:right w:val="single" w:color="4B1F82" w:sz="1"/>
            </w:tcBorders>
            <w:shd w:fill="FFF3E0" w:val="clear"/>
            <w:tcMar>
              <w:top w:type="dxa" w:w="100"/>
              <w:left w:type="dxa" w:w="200"/>
              <w:bottom w:type="dxa" w:w="100"/>
              <w:right w:type="dxa" w:w="200"/>
            </w:tcMar>
          </w:tcPr>
          <w:p>
            <w:pPr>
              <w:spacing w:after="50" w:before="0"/>
            </w:pPr>
            <w:r>
              <w:rPr>
                <w:rFonts w:ascii="Arial" w:cs="Arial" w:eastAsia="Arial" w:hAnsi="Arial"/>
                <w:b/>
                <w:bCs/>
                <w:i w:val="false"/>
                <w:iCs w:val="false"/>
                <w:color w:val="7B3800"/>
                <w:sz w:val="18"/>
                <w:szCs w:val="18"/>
              </w:rPr>
              <w:t xml:space="preserve">Why CoT helps here</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Logical constraint problems require tracking multiple interdependent conditions simultaneously — precisely where CoT excels.</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Without CoT, the model 'guesses' by pattern-matching to similar puzzles rather than systematically applying each constraint.</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CoT transforms this into a constraint satisfaction problem, solved sequentially and verifiably.</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Each constraint elimination step is checkable — a reviewer can verify the logic at each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none" w:color="FFFFFF" w:sz="0"/>
              <w:right w:val="single" w:color="4B1F82" w:sz="1"/>
            </w:tcBorders>
            <w:shd w:fill="4B1F8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3: </w:t>
            </w:r>
            <w:r>
              <w:rPr>
                <w:rFonts w:ascii="Arial" w:cs="Arial" w:eastAsia="Arial" w:hAnsi="Arial"/>
                <w:b w:val="false"/>
                <w:bCs w:val="false"/>
                <w:i w:val="false"/>
                <w:iCs w:val="false"/>
                <w:color w:val="C5B3E6"/>
                <w:sz w:val="20"/>
                <w:szCs w:val="20"/>
              </w:rPr>
              <w:t xml:space="preserve">Business decision analysis</w:t>
            </w:r>
          </w:p>
        </w:tc>
      </w:tr>
      <w:tr>
        <w:tc>
          <w:tcPr>
            <w:tcW w:type="dxa" w:w="9360"/>
            <w:tcBorders>
              <w:top w:val="none" w:color="FFFFFF" w:sz="0"/>
              <w:left w:val="single" w:color="4B1F82" w:sz="18"/>
              <w:bottom w:val="none" w:color="FFFFFF" w:sz="0"/>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8"/>
                <w:szCs w:val="18"/>
              </w:rPr>
              <w:t xml:space="preserve">Problem</w:t>
            </w:r>
          </w:p>
          <w:p>
            <w:pPr>
              <w:spacing w:after="0" w:before="0"/>
            </w:pPr>
            <w:r>
              <w:rPr>
                <w:rFonts w:ascii="Arial" w:cs="Arial" w:eastAsia="Arial" w:hAnsi="Arial"/>
                <w:b w:val="false"/>
                <w:bCs w:val="false"/>
                <w:i w:val="false"/>
                <w:iCs w:val="false"/>
                <w:color w:val="1A1A2E"/>
                <w:sz w:val="20"/>
                <w:szCs w:val="20"/>
              </w:rPr>
              <w:t xml:space="preserve">A SaaS company is deciding whether to expand into a new market. Market size: 50,000 potential customers. Expected conversion rate: 3%. Average revenue per customer: $1,200/year. Expansion cost: $800,000 upfront + $15,000/month ongoing. Should they expand? Calculate the payback period.</w:t>
            </w:r>
          </w:p>
        </w:tc>
      </w:tr>
      <w:tr>
        <w:tc>
          <w:tcPr>
            <w:tcW w:type="dxa" w:w="9360"/>
            <w:tcBorders>
              <w:top w:val="none" w:color="FFFFFF" w:sz="0"/>
              <w:left w:val="single" w:color="4B1F82" w:sz="18"/>
              <w:bottom w:val="none" w:color="FFFFFF" w:sz="0"/>
              <w:right w:val="single" w:color="4B1F82" w:sz="1"/>
            </w:tcBorders>
            <w:shd w:fill="FFEBEE" w:val="clear"/>
            <w:tcMar>
              <w:top w:type="dxa" w:w="100"/>
              <w:left w:type="dxa" w:w="200"/>
              <w:bottom w:type="dxa" w:w="100"/>
              <w:right w:type="dxa" w:w="200"/>
            </w:tcMar>
          </w:tcPr>
          <w:p>
            <w:pPr>
              <w:spacing w:after="50" w:before="0"/>
            </w:pPr>
            <w:r>
              <w:rPr>
                <w:rFonts w:ascii="Arial" w:cs="Arial" w:eastAsia="Arial" w:hAnsi="Arial"/>
                <w:b/>
                <w:bCs/>
                <w:i w:val="false"/>
                <w:iCs w:val="false"/>
                <w:color w:val="7B2C2C"/>
                <w:sz w:val="18"/>
                <w:szCs w:val="18"/>
              </w:rPr>
              <w:t xml:space="preserve">Without CoT (direct answer)</w:t>
            </w:r>
          </w:p>
          <w:p>
            <w:pPr>
              <w:spacing w:after="12" w:before="12"/>
            </w:pPr>
            <w:r>
              <w:rPr>
                <w:rFonts w:ascii="Courier New" w:cs="Courier New" w:eastAsia="Courier New" w:hAnsi="Courier New"/>
                <w:b w:val="false"/>
                <w:bCs w:val="false"/>
                <w:i w:val="false"/>
                <w:iCs w:val="false"/>
                <w:color w:val="1A1A2E"/>
                <w:sz w:val="17"/>
                <w:szCs w:val="17"/>
              </w:rPr>
              <w:t xml:space="preserve">Prompt: Should we expand into this market?</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 Yes, it looks profitable with a payback period of about 18 months.</w:t>
            </w:r>
          </w:p>
          <w:p>
            <w:pPr>
              <w:spacing w:after="12" w:before="12"/>
            </w:pPr>
            <w:r>
              <w:rPr>
                <w:rFonts w:ascii="Courier New" w:cs="Courier New" w:eastAsia="Courier New" w:hAnsi="Courier New"/>
                <w:b w:val="false"/>
                <w:bCs w:val="false"/>
                <w:i w:val="false"/>
                <w:iCs w:val="false"/>
                <w:color w:val="1A1A2E"/>
                <w:sz w:val="17"/>
                <w:szCs w:val="17"/>
              </w:rPr>
              <w:t xml:space="preserve">[IMPRECISE — no calculation shown, payback period not verified]</w:t>
            </w:r>
          </w:p>
        </w:tc>
      </w:tr>
      <w:tr>
        <w:tc>
          <w:tcPr>
            <w:tcW w:type="dxa" w:w="9360"/>
            <w:tcBorders>
              <w:top w:val="none" w:color="FFFFFF" w:sz="0"/>
              <w:left w:val="single" w:color="4B1F82" w:sz="18"/>
              <w:bottom w:val="none" w:color="FFFFFF" w:sz="0"/>
              <w:right w:val="single" w:color="4B1F82" w:sz="1"/>
            </w:tcBorders>
            <w:shd w:fill="E8F5E9" w:val="clear"/>
            <w:tcMar>
              <w:top w:type="dxa" w:w="100"/>
              <w:left w:type="dxa" w:w="200"/>
              <w:bottom w:type="dxa" w:w="100"/>
              <w:right w:type="dxa" w:w="200"/>
            </w:tcMar>
          </w:tcPr>
          <w:p>
            <w:pPr>
              <w:spacing w:after="50" w:before="0"/>
            </w:pPr>
            <w:r>
              <w:rPr>
                <w:rFonts w:ascii="Arial" w:cs="Arial" w:eastAsia="Arial" w:hAnsi="Arial"/>
                <w:b/>
                <w:bCs/>
                <w:i w:val="false"/>
                <w:iCs w:val="false"/>
                <w:color w:val="1E5631"/>
                <w:sz w:val="18"/>
                <w:szCs w:val="18"/>
              </w:rPr>
              <w:t xml:space="preserve">With CoT (step-by-step reasoning)</w:t>
            </w:r>
          </w:p>
          <w:p>
            <w:pPr>
              <w:spacing w:after="12" w:before="12"/>
            </w:pPr>
            <w:r>
              <w:rPr>
                <w:rFonts w:ascii="Courier New" w:cs="Courier New" w:eastAsia="Courier New" w:hAnsi="Courier New"/>
                <w:b w:val="false"/>
                <w:bCs w:val="false"/>
                <w:i w:val="false"/>
                <w:iCs w:val="false"/>
                <w:color w:val="1A1A2E"/>
                <w:sz w:val="17"/>
                <w:szCs w:val="17"/>
              </w:rPr>
              <w:t xml:space="preserve">Prompt: Analyse this expansion decision step by step. Show all calculations.</w:t>
            </w:r>
          </w:p>
          <w:p>
            <w:pPr>
              <w:spacing w:after="12" w:before="12"/>
            </w:pPr>
            <w:r>
              <w:rPr>
                <w:rFonts w:ascii="Courier New" w:cs="Courier New" w:eastAsia="Courier New" w:hAnsi="Courier New"/>
                <w:b w:val="false"/>
                <w:bCs w:val="false"/>
                <w:i w:val="false"/>
                <w:iCs w:val="false"/>
                <w:color w:val="1A1A2E"/>
                <w:sz w:val="17"/>
                <w:szCs w:val="17"/>
              </w:rPr>
              <w:t xml:space="preserve">Then give a recommendation with the payback period.</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w:t>
            </w:r>
          </w:p>
          <w:p>
            <w:pPr>
              <w:spacing w:after="12" w:before="12"/>
            </w:pPr>
            <w:r>
              <w:rPr>
                <w:rFonts w:ascii="Courier New" w:cs="Courier New" w:eastAsia="Courier New" w:hAnsi="Courier New"/>
                <w:b w:val="false"/>
                <w:bCs w:val="false"/>
                <w:i w:val="false"/>
                <w:iCs w:val="false"/>
                <w:color w:val="1A1A2E"/>
                <w:sz w:val="17"/>
                <w:szCs w:val="17"/>
              </w:rPr>
              <w:t xml:space="preserve">Step 1: Calculate expected customers</w:t>
            </w:r>
          </w:p>
          <w:p>
            <w:pPr>
              <w:spacing w:after="12" w:before="12"/>
            </w:pPr>
            <w:r>
              <w:rPr>
                <w:rFonts w:ascii="Courier New" w:cs="Courier New" w:eastAsia="Courier New" w:hAnsi="Courier New"/>
                <w:b w:val="false"/>
                <w:bCs w:val="false"/>
                <w:i w:val="false"/>
                <w:iCs w:val="false"/>
                <w:color w:val="1A1A2E"/>
                <w:sz w:val="17"/>
                <w:szCs w:val="17"/>
              </w:rPr>
              <w:t xml:space="preserve">        50,000 x 3% = 1,500 customers</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Step 2: Calculate annual revenue</w:t>
            </w:r>
          </w:p>
          <w:p>
            <w:pPr>
              <w:spacing w:after="12" w:before="12"/>
            </w:pPr>
            <w:r>
              <w:rPr>
                <w:rFonts w:ascii="Courier New" w:cs="Courier New" w:eastAsia="Courier New" w:hAnsi="Courier New"/>
                <w:b w:val="false"/>
                <w:bCs w:val="false"/>
                <w:i w:val="false"/>
                <w:iCs w:val="false"/>
                <w:color w:val="1A1A2E"/>
                <w:sz w:val="17"/>
                <w:szCs w:val="17"/>
              </w:rPr>
              <w:t xml:space="preserve">        1,500 x $1,200 = $1,800,000/year</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Step 3: Calculate ongoing annual costs</w:t>
            </w:r>
          </w:p>
          <w:p>
            <w:pPr>
              <w:spacing w:after="12" w:before="12"/>
            </w:pPr>
            <w:r>
              <w:rPr>
                <w:rFonts w:ascii="Courier New" w:cs="Courier New" w:eastAsia="Courier New" w:hAnsi="Courier New"/>
                <w:b w:val="false"/>
                <w:bCs w:val="false"/>
                <w:i w:val="false"/>
                <w:iCs w:val="false"/>
                <w:color w:val="1A1A2E"/>
                <w:sz w:val="17"/>
                <w:szCs w:val="17"/>
              </w:rPr>
              <w:t xml:space="preserve">        $15,000/month x 12 = $180,000/year</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Step 4: Annual profit (excluding upfront cost)</w:t>
            </w:r>
          </w:p>
          <w:p>
            <w:pPr>
              <w:spacing w:after="12" w:before="12"/>
            </w:pPr>
            <w:r>
              <w:rPr>
                <w:rFonts w:ascii="Courier New" w:cs="Courier New" w:eastAsia="Courier New" w:hAnsi="Courier New"/>
                <w:b w:val="false"/>
                <w:bCs w:val="false"/>
                <w:i w:val="false"/>
                <w:iCs w:val="false"/>
                <w:color w:val="1A1A2E"/>
                <w:sz w:val="17"/>
                <w:szCs w:val="17"/>
              </w:rPr>
              <w:t xml:space="preserve">        $1,800,000 - $180,000 = $1,620,000/year</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Step 5: Payback period for upfront cost</w:t>
            </w:r>
          </w:p>
          <w:p>
            <w:pPr>
              <w:spacing w:after="12" w:before="12"/>
            </w:pPr>
            <w:r>
              <w:rPr>
                <w:rFonts w:ascii="Courier New" w:cs="Courier New" w:eastAsia="Courier New" w:hAnsi="Courier New"/>
                <w:b w:val="false"/>
                <w:bCs w:val="false"/>
                <w:i w:val="false"/>
                <w:iCs w:val="false"/>
                <w:color w:val="1A1A2E"/>
                <w:sz w:val="17"/>
                <w:szCs w:val="17"/>
              </w:rPr>
              <w:t xml:space="preserve">        $800,000 / $1,620,000 = 0.49 years = approximately 6 months</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Recommendation: Yes — expand. The payback period is ~6 months on the</w:t>
            </w:r>
          </w:p>
          <w:p>
            <w:pPr>
              <w:spacing w:after="12" w:before="12"/>
            </w:pPr>
            <w:r>
              <w:rPr>
                <w:rFonts w:ascii="Courier New" w:cs="Courier New" w:eastAsia="Courier New" w:hAnsi="Courier New"/>
                <w:b w:val="false"/>
                <w:bCs w:val="false"/>
                <w:i w:val="false"/>
                <w:iCs w:val="false"/>
                <w:color w:val="1A1A2E"/>
                <w:sz w:val="17"/>
                <w:szCs w:val="17"/>
              </w:rPr>
              <w:t xml:space="preserve">upfront investment, with strong annual profit of $1.62M thereafter.</w:t>
            </w:r>
          </w:p>
          <w:p>
            <w:pPr>
              <w:spacing w:after="12" w:before="12"/>
            </w:pPr>
            <w:r>
              <w:rPr>
                <w:rFonts w:ascii="Courier New" w:cs="Courier New" w:eastAsia="Courier New" w:hAnsi="Courier New"/>
                <w:b w:val="false"/>
                <w:bCs w:val="false"/>
                <w:i w:val="false"/>
                <w:iCs w:val="false"/>
                <w:color w:val="1A1A2E"/>
                <w:sz w:val="17"/>
                <w:szCs w:val="17"/>
              </w:rPr>
              <w:t xml:space="preserve">[CORRECT and actionable]</w:t>
            </w:r>
          </w:p>
        </w:tc>
      </w:tr>
      <w:tr>
        <w:tc>
          <w:tcPr>
            <w:tcW w:type="dxa" w:w="9360"/>
            <w:tcBorders>
              <w:top w:val="none" w:color="FFFFFF" w:sz="0"/>
              <w:left w:val="single" w:color="4B1F82" w:sz="18"/>
              <w:bottom w:val="single" w:color="4B1F82" w:sz="1"/>
              <w:right w:val="single" w:color="4B1F82" w:sz="1"/>
            </w:tcBorders>
            <w:shd w:fill="FFF3E0" w:val="clear"/>
            <w:tcMar>
              <w:top w:type="dxa" w:w="100"/>
              <w:left w:type="dxa" w:w="200"/>
              <w:bottom w:type="dxa" w:w="100"/>
              <w:right w:type="dxa" w:w="200"/>
            </w:tcMar>
          </w:tcPr>
          <w:p>
            <w:pPr>
              <w:spacing w:after="50" w:before="0"/>
            </w:pPr>
            <w:r>
              <w:rPr>
                <w:rFonts w:ascii="Arial" w:cs="Arial" w:eastAsia="Arial" w:hAnsi="Arial"/>
                <w:b/>
                <w:bCs/>
                <w:i w:val="false"/>
                <w:iCs w:val="false"/>
                <w:color w:val="7B3800"/>
                <w:sz w:val="18"/>
                <w:szCs w:val="18"/>
              </w:rPr>
              <w:t xml:space="preserve">Why CoT helps here</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Business decisions involve multiple calculation steps — each provides an opportunity for error if not made explicit.</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The CoT output is auditable: a finance team can verify each line independently.</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The direct answer was wrong (18 months vs 6 months) due to an invisible calculation error.</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CoT also forces the model to distinguish upfront cost from ongoing cost — a nuance the direct answer ignored.</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In a production system, the reasoning block can be stored as an audit trail alongside the recommendation.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none" w:color="FFFFFF" w:sz="0"/>
              <w:right w:val="single" w:color="4B1F82" w:sz="1"/>
            </w:tcBorders>
            <w:shd w:fill="4B1F82" w:val="clear"/>
            <w:tcMar>
              <w:top w:type="dxa" w:w="100"/>
              <w:left w:type="dxa" w:w="200"/>
              <w:bottom w:type="dxa" w:w="100"/>
              <w:right w:type="dxa" w:w="200"/>
            </w:tcMar>
          </w:tcPr>
          <w:p>
            <w:r>
              <w:rPr>
                <w:rFonts w:ascii="Arial" w:cs="Arial" w:eastAsia="Arial" w:hAnsi="Arial"/>
                <w:b/>
                <w:bCs/>
                <w:i w:val="false"/>
                <w:iCs w:val="false"/>
                <w:color w:val="FFFFFF"/>
                <w:sz w:val="20"/>
                <w:szCs w:val="20"/>
              </w:rPr>
              <w:t xml:space="preserve">Lab 4: </w:t>
            </w:r>
            <w:r>
              <w:rPr>
                <w:rFonts w:ascii="Arial" w:cs="Arial" w:eastAsia="Arial" w:hAnsi="Arial"/>
                <w:b w:val="false"/>
                <w:bCs w:val="false"/>
                <w:i w:val="false"/>
                <w:iCs w:val="false"/>
                <w:color w:val="C5B3E6"/>
                <w:sz w:val="20"/>
                <w:szCs w:val="20"/>
              </w:rPr>
              <w:t xml:space="preserve">When CoT is NOT needed (classification task)</w:t>
            </w:r>
          </w:p>
        </w:tc>
      </w:tr>
      <w:tr>
        <w:tc>
          <w:tcPr>
            <w:tcW w:type="dxa" w:w="9360"/>
            <w:tcBorders>
              <w:top w:val="none" w:color="FFFFFF" w:sz="0"/>
              <w:left w:val="single" w:color="4B1F82" w:sz="18"/>
              <w:bottom w:val="none" w:color="FFFFFF" w:sz="0"/>
              <w:right w:val="single" w:color="4B1F82" w:sz="1"/>
            </w:tcBorders>
            <w:shd w:fill="EDE7F6" w:val="clear"/>
            <w:tcMar>
              <w:top w:type="dxa" w:w="80"/>
              <w:left w:type="dxa" w:w="200"/>
              <w:bottom w:type="dxa" w:w="80"/>
              <w:right w:type="dxa" w:w="200"/>
            </w:tcMar>
          </w:tcPr>
          <w:p>
            <w:pPr>
              <w:spacing w:after="40" w:before="0"/>
            </w:pPr>
            <w:r>
              <w:rPr>
                <w:rFonts w:ascii="Arial" w:cs="Arial" w:eastAsia="Arial" w:hAnsi="Arial"/>
                <w:b/>
                <w:bCs/>
                <w:i w:val="false"/>
                <w:iCs w:val="false"/>
                <w:color w:val="4B1F82"/>
                <w:sz w:val="18"/>
                <w:szCs w:val="18"/>
              </w:rPr>
              <w:t xml:space="preserve">Problem</w:t>
            </w:r>
          </w:p>
          <w:p>
            <w:pPr>
              <w:spacing w:after="0" w:before="0"/>
            </w:pPr>
            <w:r>
              <w:rPr>
                <w:rFonts w:ascii="Arial" w:cs="Arial" w:eastAsia="Arial" w:hAnsi="Arial"/>
                <w:b w:val="false"/>
                <w:bCs w:val="false"/>
                <w:i w:val="false"/>
                <w:iCs w:val="false"/>
                <w:color w:val="1A1A2E"/>
                <w:sz w:val="20"/>
                <w:szCs w:val="20"/>
              </w:rPr>
              <w:t xml:space="preserve">Classify this customer email: 'Hi, I need to update my billing address.' Category options: Account, Billing, Technical, Feature, Complaint.</w:t>
            </w:r>
          </w:p>
        </w:tc>
      </w:tr>
      <w:tr>
        <w:tc>
          <w:tcPr>
            <w:tcW w:type="dxa" w:w="9360"/>
            <w:tcBorders>
              <w:top w:val="none" w:color="FFFFFF" w:sz="0"/>
              <w:left w:val="single" w:color="4B1F82" w:sz="18"/>
              <w:bottom w:val="none" w:color="FFFFFF" w:sz="0"/>
              <w:right w:val="single" w:color="4B1F82" w:sz="1"/>
            </w:tcBorders>
            <w:shd w:fill="FFEBEE" w:val="clear"/>
            <w:tcMar>
              <w:top w:type="dxa" w:w="100"/>
              <w:left w:type="dxa" w:w="200"/>
              <w:bottom w:type="dxa" w:w="100"/>
              <w:right w:type="dxa" w:w="200"/>
            </w:tcMar>
          </w:tcPr>
          <w:p>
            <w:pPr>
              <w:spacing w:after="50" w:before="0"/>
            </w:pPr>
            <w:r>
              <w:rPr>
                <w:rFonts w:ascii="Arial" w:cs="Arial" w:eastAsia="Arial" w:hAnsi="Arial"/>
                <w:b/>
                <w:bCs/>
                <w:i w:val="false"/>
                <w:iCs w:val="false"/>
                <w:color w:val="7B2C2C"/>
                <w:sz w:val="18"/>
                <w:szCs w:val="18"/>
              </w:rPr>
              <w:t xml:space="preserve">Without CoT (direct answer)</w:t>
            </w:r>
          </w:p>
          <w:p>
            <w:pPr>
              <w:spacing w:after="12" w:before="12"/>
            </w:pPr>
            <w:r>
              <w:rPr>
                <w:rFonts w:ascii="Courier New" w:cs="Courier New" w:eastAsia="Courier New" w:hAnsi="Courier New"/>
                <w:b w:val="false"/>
                <w:bCs w:val="false"/>
                <w:i w:val="false"/>
                <w:iCs w:val="false"/>
                <w:color w:val="1A1A2E"/>
                <w:sz w:val="17"/>
                <w:szCs w:val="17"/>
              </w:rPr>
              <w:t xml:space="preserve">Prompt (direct): Classify this email: 'Hi, I need to update my billing address.'</w:t>
            </w:r>
          </w:p>
          <w:p>
            <w:pPr>
              <w:spacing w:after="12" w:before="12"/>
            </w:pPr>
            <w:r>
              <w:rPr>
                <w:rFonts w:ascii="Courier New" w:cs="Courier New" w:eastAsia="Courier New" w:hAnsi="Courier New"/>
                <w:b w:val="false"/>
                <w:bCs w:val="false"/>
                <w:i w:val="false"/>
                <w:iCs w:val="false"/>
                <w:color w:val="1A1A2E"/>
                <w:sz w:val="17"/>
                <w:szCs w:val="17"/>
              </w:rPr>
              <w:t xml:space="preserve">Return only the category name.</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 Billing  [CORRECT — fast, clean, no reasoning needed]</w:t>
            </w:r>
          </w:p>
        </w:tc>
      </w:tr>
      <w:tr>
        <w:tc>
          <w:tcPr>
            <w:tcW w:type="dxa" w:w="9360"/>
            <w:tcBorders>
              <w:top w:val="none" w:color="FFFFFF" w:sz="0"/>
              <w:left w:val="single" w:color="4B1F82" w:sz="18"/>
              <w:bottom w:val="none" w:color="FFFFFF" w:sz="0"/>
              <w:right w:val="single" w:color="4B1F82" w:sz="1"/>
            </w:tcBorders>
            <w:shd w:fill="E8F5E9" w:val="clear"/>
            <w:tcMar>
              <w:top w:type="dxa" w:w="100"/>
              <w:left w:type="dxa" w:w="200"/>
              <w:bottom w:type="dxa" w:w="100"/>
              <w:right w:type="dxa" w:w="200"/>
            </w:tcMar>
          </w:tcPr>
          <w:p>
            <w:pPr>
              <w:spacing w:after="50" w:before="0"/>
            </w:pPr>
            <w:r>
              <w:rPr>
                <w:rFonts w:ascii="Arial" w:cs="Arial" w:eastAsia="Arial" w:hAnsi="Arial"/>
                <w:b/>
                <w:bCs/>
                <w:i w:val="false"/>
                <w:iCs w:val="false"/>
                <w:color w:val="1E5631"/>
                <w:sz w:val="18"/>
                <w:szCs w:val="18"/>
              </w:rPr>
              <w:t xml:space="preserve">With CoT (step-by-step reasoning)</w:t>
            </w:r>
          </w:p>
          <w:p>
            <w:pPr>
              <w:spacing w:after="12" w:before="12"/>
            </w:pPr>
            <w:r>
              <w:rPr>
                <w:rFonts w:ascii="Courier New" w:cs="Courier New" w:eastAsia="Courier New" w:hAnsi="Courier New"/>
                <w:b w:val="false"/>
                <w:bCs w:val="false"/>
                <w:i w:val="false"/>
                <w:iCs w:val="false"/>
                <w:color w:val="1A1A2E"/>
                <w:sz w:val="17"/>
                <w:szCs w:val="17"/>
              </w:rPr>
              <w:t xml:space="preserve">Prompt (with CoT): Think step by step to classify this email...</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Model output:</w:t>
            </w:r>
          </w:p>
          <w:p>
            <w:pPr>
              <w:spacing w:after="12" w:before="12"/>
            </w:pPr>
            <w:r>
              <w:rPr>
                <w:rFonts w:ascii="Courier New" w:cs="Courier New" w:eastAsia="Courier New" w:hAnsi="Courier New"/>
                <w:b w:val="false"/>
                <w:bCs w:val="false"/>
                <w:i w:val="false"/>
                <w:iCs w:val="false"/>
                <w:color w:val="1A1A2E"/>
                <w:sz w:val="17"/>
                <w:szCs w:val="17"/>
              </w:rPr>
              <w:t xml:space="preserve">Step 1: The user mentions 'billing address' which relates to financial details.</w:t>
            </w:r>
          </w:p>
          <w:p>
            <w:pPr>
              <w:spacing w:after="12" w:before="12"/>
            </w:pPr>
            <w:r>
              <w:rPr>
                <w:rFonts w:ascii="Courier New" w:cs="Courier New" w:eastAsia="Courier New" w:hAnsi="Courier New"/>
                <w:b w:val="false"/>
                <w:bCs w:val="false"/>
                <w:i w:val="false"/>
                <w:iCs w:val="false"/>
                <w:color w:val="1A1A2E"/>
                <w:sz w:val="17"/>
                <w:szCs w:val="17"/>
              </w:rPr>
              <w:t xml:space="preserve">Step 2: Updating an address is an account management task.</w:t>
            </w:r>
          </w:p>
          <w:p>
            <w:pPr>
              <w:spacing w:after="12" w:before="12"/>
            </w:pPr>
            <w:r>
              <w:rPr>
                <w:rFonts w:ascii="Courier New" w:cs="Courier New" w:eastAsia="Courier New" w:hAnsi="Courier New"/>
                <w:b w:val="false"/>
                <w:bCs w:val="false"/>
                <w:i w:val="false"/>
                <w:iCs w:val="false"/>
                <w:color w:val="1A1A2E"/>
                <w:sz w:val="17"/>
                <w:szCs w:val="17"/>
              </w:rPr>
              <w:t xml:space="preserve">Step 3: But the word 'billing' is in the message...</w:t>
            </w:r>
          </w:p>
          <w:p>
            <w:pPr>
              <w:spacing w:after="12" w:before="12"/>
            </w:pPr>
            <w:r>
              <w:rPr>
                <w:rFonts w:ascii="Courier New" w:cs="Courier New" w:eastAsia="Courier New" w:hAnsi="Courier New"/>
                <w:b w:val="false"/>
                <w:bCs w:val="false"/>
                <w:i w:val="false"/>
                <w:iCs w:val="false"/>
                <w:color w:val="1A1A2E"/>
                <w:sz w:val="17"/>
                <w:szCs w:val="17"/>
              </w:rPr>
              <w:t xml:space="preserve">Step 4: Billing address changes could be Account or Billing category...</w:t>
            </w:r>
          </w:p>
          <w:p>
            <w:pPr>
              <w:spacing w:after="12" w:before="12"/>
            </w:pPr>
            <w:r>
              <w:rPr>
                <w:rFonts w:ascii="Courier New" w:cs="Courier New" w:eastAsia="Courier New" w:hAnsi="Courier New"/>
                <w:b w:val="false"/>
                <w:bCs w:val="false"/>
                <w:i w:val="false"/>
                <w:iCs w:val="false"/>
                <w:color w:val="1A1A2E"/>
                <w:sz w:val="17"/>
                <w:szCs w:val="17"/>
              </w:rPr>
              <w:t xml:space="preserve">Final answer: Billing</w:t>
            </w:r>
          </w:p>
          <w:p>
            <w:pPr>
              <w:spacing w:after="12" w:before="12"/>
            </w:pPr>
            <w:r>
              <w:rPr>
                <w:rFonts w:ascii="Courier New" w:cs="Courier New" w:eastAsia="Courier New" w:hAnsi="Courier New"/>
                <w:b w:val="false"/>
                <w:bCs w:val="false"/>
                <w:i w:val="false"/>
                <w:iCs w:val="false"/>
                <w:color w:val="1A1A2E"/>
                <w:sz w:val="17"/>
                <w:szCs w:val="17"/>
              </w:rPr>
              <w:t xml:space="preserve"> </w:t>
            </w:r>
          </w:p>
          <w:p>
            <w:pPr>
              <w:spacing w:after="12" w:before="12"/>
            </w:pPr>
            <w:r>
              <w:rPr>
                <w:rFonts w:ascii="Courier New" w:cs="Courier New" w:eastAsia="Courier New" w:hAnsi="Courier New"/>
                <w:b w:val="false"/>
                <w:bCs w:val="false"/>
                <w:i w:val="false"/>
                <w:iCs w:val="false"/>
                <w:color w:val="1A1A2E"/>
                <w:sz w:val="17"/>
                <w:szCs w:val="17"/>
              </w:rPr>
              <w:t xml:space="preserve">[ALSO CORRECT — but added 4 unnecessary steps, extra tokens, extra latency,</w:t>
            </w:r>
          </w:p>
          <w:p>
            <w:pPr>
              <w:spacing w:after="12" w:before="12"/>
            </w:pPr>
            <w:r>
              <w:rPr>
                <w:rFonts w:ascii="Courier New" w:cs="Courier New" w:eastAsia="Courier New" w:hAnsi="Courier New"/>
                <w:b w:val="false"/>
                <w:bCs w:val="false"/>
                <w:i w:val="false"/>
                <w:iCs w:val="false"/>
                <w:color w:val="1A1A2E"/>
                <w:sz w:val="17"/>
                <w:szCs w:val="17"/>
              </w:rPr>
              <w:t xml:space="preserve">and actually introduced more uncertainty in step 3-4 than direct classification]</w:t>
            </w:r>
          </w:p>
        </w:tc>
      </w:tr>
      <w:tr>
        <w:tc>
          <w:tcPr>
            <w:tcW w:type="dxa" w:w="9360"/>
            <w:tcBorders>
              <w:top w:val="none" w:color="FFFFFF" w:sz="0"/>
              <w:left w:val="single" w:color="4B1F82" w:sz="18"/>
              <w:bottom w:val="single" w:color="4B1F82" w:sz="1"/>
              <w:right w:val="single" w:color="4B1F82" w:sz="1"/>
            </w:tcBorders>
            <w:shd w:fill="FFF3E0" w:val="clear"/>
            <w:tcMar>
              <w:top w:type="dxa" w:w="100"/>
              <w:left w:type="dxa" w:w="200"/>
              <w:bottom w:type="dxa" w:w="100"/>
              <w:right w:type="dxa" w:w="200"/>
            </w:tcMar>
          </w:tcPr>
          <w:p>
            <w:pPr>
              <w:spacing w:after="50" w:before="0"/>
            </w:pPr>
            <w:r>
              <w:rPr>
                <w:rFonts w:ascii="Arial" w:cs="Arial" w:eastAsia="Arial" w:hAnsi="Arial"/>
                <w:b/>
                <w:bCs/>
                <w:i w:val="false"/>
                <w:iCs w:val="false"/>
                <w:color w:val="7B3800"/>
                <w:sz w:val="18"/>
                <w:szCs w:val="18"/>
              </w:rPr>
              <w:t xml:space="preserve">Why CoT helps here</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For simple, unambiguous single-label classification, CoT adds cost and latency without improving accuracy.</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CoT can actually harm simple tasks by introducing unnecessary deliberation on obvious inputs.</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The direct prompt gives a clean, parseable output ('Billing') — easier to integrate into downstream systems.</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Rule: use CoT when the task requires multiple sub-steps. Skip it when the answer is a direct pattern match.</w:t>
            </w:r>
          </w:p>
          <w:p>
            <w:pPr>
              <w:pStyle w:val="ListParagraph"/>
              <w:numPr>
                <w:ilvl w:val="0"/>
                <w:numId w:val="2"/>
              </w:numPr>
              <w:spacing w:after="30" w:before="30"/>
            </w:pPr>
            <w:r>
              <w:rPr>
                <w:rFonts w:ascii="Arial" w:cs="Arial" w:eastAsia="Arial" w:hAnsi="Arial"/>
                <w:b w:val="false"/>
                <w:bCs w:val="false"/>
                <w:i w:val="false"/>
                <w:iCs w:val="false"/>
                <w:color w:val="2D1A00"/>
                <w:sz w:val="19"/>
                <w:szCs w:val="19"/>
              </w:rPr>
              <w:t xml:space="preserve">This example illustrates the principle: CoT is a tool, not a universal upgrade.</w:t>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2"/>
        <w:spacing w:after="100" w:before="260"/>
      </w:pPr>
      <w:r>
        <w:rPr>
          <w:rFonts w:ascii="Arial" w:cs="Arial" w:eastAsia="Arial" w:hAnsi="Arial"/>
          <w:b/>
          <w:bCs/>
          <w:i w:val="false"/>
          <w:iCs w:val="false"/>
          <w:color w:val="4B1F82"/>
          <w:sz w:val="26"/>
          <w:szCs w:val="26"/>
        </w:rPr>
        <w:t xml:space="preserve">Practice template: design your own CoT prompt</w:t>
      </w:r>
    </w:p>
    <w:p>
      <w:pPr>
        <w:spacing w:after="80" w:before="80"/>
      </w:pPr>
      <w:r>
        <w:rPr>
          <w:rFonts w:ascii="Arial" w:cs="Arial" w:eastAsia="Arial" w:hAnsi="Arial"/>
          <w:b w:val="false"/>
          <w:bCs w:val="false"/>
          <w:i w:val="false"/>
          <w:iCs w:val="false"/>
          <w:color w:val="000000"/>
          <w:sz w:val="22"/>
          <w:szCs w:val="22"/>
        </w:rPr>
        <w:t xml:space="preserve">Use this worksheet to design a CoT prompt for a multi-step problem from your own work.</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4B1F82" w:sz="1"/>
              <w:left w:val="single" w:color="4B1F82" w:sz="1"/>
              <w:bottom w:val="single" w:color="4B1F82" w:sz="1"/>
              <w:right w:val="single" w:color="4B1F82" w:sz="1"/>
            </w:tcBorders>
            <w:shd w:fill="4B1F82"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Design question</w:t>
            </w:r>
          </w:p>
        </w:tc>
        <w:tc>
          <w:tcPr>
            <w:tcW w:type="dxa" w:w="6660"/>
            <w:tcBorders>
              <w:top w:val="single" w:color="4B1F82" w:sz="1"/>
              <w:left w:val="single" w:color="4B1F82" w:sz="1"/>
              <w:bottom w:val="single" w:color="4B1F82" w:sz="1"/>
              <w:right w:val="single" w:color="4B1F82" w:sz="1"/>
            </w:tcBorders>
            <w:shd w:fill="4B1F82" w:val="clear"/>
            <w:tcMar>
              <w:top w:type="dxa" w:w="80"/>
              <w:left w:type="dxa" w:w="140"/>
              <w:bottom w:type="dxa" w:w="80"/>
              <w:right w:type="dxa" w:w="140"/>
            </w:tcMar>
          </w:tcPr>
          <w:p>
            <w:r>
              <w:rPr>
                <w:rFonts w:ascii="Arial" w:cs="Arial" w:eastAsia="Arial" w:hAnsi="Arial"/>
                <w:b/>
                <w:bCs/>
                <w:i w:val="false"/>
                <w:iCs w:val="false"/>
                <w:color w:val="FFFFFF"/>
                <w:sz w:val="19"/>
                <w:szCs w:val="19"/>
              </w:rPr>
              <w:t xml:space="preserve">Your answer</w:t>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Problem statement</w:t>
            </w:r>
          </w:p>
        </w:tc>
        <w:tc>
          <w:tcPr>
            <w:tcW w:type="dxa" w:w="6660"/>
            <w:tcBorders>
              <w:top w:val="single" w:color="ADB9CA" w:sz="1"/>
              <w:left w:val="single" w:color="ADB9CA" w:sz="1"/>
              <w:bottom w:val="single" w:color="ADB9CA" w:sz="1"/>
              <w:right w:val="single" w:color="ADB9CA" w:sz="1"/>
            </w:tcBorders>
            <w:shd w:fill="F8F4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Describe the multi-step problem you want to solve.</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Is CoT needed?</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Does this task involve multiple dependent steps? Or is it a direct lookup / classification?</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CoT type</w:t>
            </w:r>
          </w:p>
        </w:tc>
        <w:tc>
          <w:tcPr>
            <w:tcW w:type="dxa" w:w="6660"/>
            <w:tcBorders>
              <w:top w:val="single" w:color="ADB9CA" w:sz="1"/>
              <w:left w:val="single" w:color="ADB9CA" w:sz="1"/>
              <w:bottom w:val="single" w:color="ADB9CA" w:sz="1"/>
              <w:right w:val="single" w:color="ADB9CA" w:sz="1"/>
            </w:tcBorders>
            <w:shd w:fill="F8F4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Zero-shot CoT (add trigger phrase) or Few-shot CoT (provide worked examples)?</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Trigger phrase</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Which trigger phrase will you use? (e.g. 'Think step by step', 'Show your work')</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Output format</w:t>
            </w:r>
          </w:p>
        </w:tc>
        <w:tc>
          <w:tcPr>
            <w:tcW w:type="dxa" w:w="6660"/>
            <w:tcBorders>
              <w:top w:val="single" w:color="ADB9CA" w:sz="1"/>
              <w:left w:val="single" w:color="ADB9CA" w:sz="1"/>
              <w:bottom w:val="single" w:color="ADB9CA" w:sz="1"/>
              <w:right w:val="single" w:color="ADB9CA" w:sz="1"/>
            </w:tcBorders>
            <w:shd w:fill="F8F4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Should reasoning be separated from final answer? Use XML tags or plain text?</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Self-consistency needed?</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Is this high-stakes enough to justify running N=5 chains and voting?</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EDE7F6"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Few-shot example (if used)</w:t>
            </w:r>
          </w:p>
        </w:tc>
        <w:tc>
          <w:tcPr>
            <w:tcW w:type="dxa" w:w="6660"/>
            <w:tcBorders>
              <w:top w:val="single" w:color="ADB9CA" w:sz="1"/>
              <w:left w:val="single" w:color="ADB9CA" w:sz="1"/>
              <w:bottom w:val="single" w:color="ADB9CA" w:sz="1"/>
              <w:right w:val="single" w:color="ADB9CA" w:sz="1"/>
            </w:tcBorders>
            <w:shd w:fill="F8F4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Write one complete worked example (input + reasoning chain + answer).</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r>
        <w:tc>
          <w:tcPr>
            <w:tcW w:type="dxa" w:w="2700"/>
            <w:tcBorders>
              <w:top w:val="single" w:color="ADB9CA" w:sz="1"/>
              <w:left w:val="single" w:color="ADB9CA" w:sz="1"/>
              <w:bottom w:val="single" w:color="ADB9CA" w:sz="1"/>
              <w:right w:val="single" w:color="ADB9CA" w:sz="1"/>
            </w:tcBorders>
            <w:shd w:fill="FFFFFF" w:val="clear"/>
            <w:tcMar>
              <w:top w:type="dxa" w:w="80"/>
              <w:left w:type="dxa" w:w="140"/>
              <w:bottom w:type="dxa" w:w="80"/>
              <w:right w:type="dxa" w:w="140"/>
            </w:tcMar>
          </w:tcPr>
          <w:p>
            <w:r>
              <w:rPr>
                <w:rFonts w:ascii="Arial" w:cs="Arial" w:eastAsia="Arial" w:hAnsi="Arial"/>
                <w:b/>
                <w:bCs/>
                <w:i w:val="false"/>
                <w:iCs w:val="false"/>
                <w:color w:val="4B1F82"/>
                <w:sz w:val="19"/>
                <w:szCs w:val="19"/>
              </w:rPr>
              <w:t xml:space="preserve">Final CoT prompt</w:t>
            </w:r>
          </w:p>
        </w:tc>
        <w:tc>
          <w:tcPr>
            <w:tcW w:type="dxa" w:w="6660"/>
            <w:tcBorders>
              <w:top w:val="single" w:color="ADB9CA" w:sz="1"/>
              <w:left w:val="single" w:color="ADB9CA" w:sz="1"/>
              <w:bottom w:val="single" w:color="ADB9CA" w:sz="1"/>
              <w:right w:val="single" w:color="ADB9CA" w:sz="1"/>
            </w:tcBorders>
            <w:shd w:fill="FFFFFF" w:val="clear"/>
            <w:tcMar>
              <w:top w:type="dxa" w:w="80"/>
              <w:left w:type="dxa" w:w="140"/>
              <w:bottom w:type="dxa" w:w="100"/>
              <w:right w:type="dxa" w:w="140"/>
            </w:tcMar>
          </w:tcPr>
          <w:p>
            <w:pPr>
              <w:spacing w:after="40" w:before="0"/>
            </w:pPr>
            <w:r>
              <w:rPr>
                <w:rFonts w:ascii="Arial" w:cs="Arial" w:eastAsia="Arial" w:hAnsi="Arial"/>
                <w:b w:val="false"/>
                <w:bCs w:val="false"/>
                <w:i/>
                <w:iCs/>
                <w:color w:val="AAAAAA"/>
                <w:sz w:val="18"/>
                <w:szCs w:val="18"/>
              </w:rPr>
              <w:t xml:space="preserve">Write your complete prompt here.</w:t>
            </w:r>
          </w:p>
          <w:p>
            <w:pPr>
              <w:spacing w:after="30" w:before="30"/>
            </w:pPr>
            <w:r>
              <w:rPr>
                <w:rFonts w:ascii="Arial" w:cs="Arial" w:eastAsia="Arial" w:hAnsi="Arial"/>
                <w:b w:val="false"/>
                <w:bCs w:val="false"/>
                <w:i w:val="false"/>
                <w:iCs w:val="false"/>
                <w:color w:val="000000"/>
                <w:sz w:val="20"/>
                <w:szCs w:val="20"/>
              </w:rPr>
              <w:t xml:space="preserve"/>
            </w:r>
          </w:p>
          <w:p>
            <w:pPr>
              <w:spacing w:after="0" w:before="0"/>
            </w:pPr>
            <w:r>
              <w:rPr>
                <w:rFonts w:ascii="Arial" w:cs="Arial" w:eastAsia="Arial" w:hAnsi="Arial"/>
                <w:b w:val="false"/>
                <w:bCs w:val="false"/>
                <w:i w:val="false"/>
                <w:iCs w:val="false"/>
                <w:color w:val="000000"/>
                <w:sz w:val="20"/>
                <w:szCs w:val="20"/>
              </w:rPr>
              <w:t xml:space="preserve"/>
            </w:r>
          </w:p>
        </w:tc>
      </w:tr>
    </w:tbl>
    <w:p>
      <w:pPr>
        <w:spacing w:after="60" w:before="60"/>
      </w:pPr>
      <w:r>
        <w:rPr>
          <w:rFonts w:ascii="Arial" w:cs="Arial" w:eastAsia="Arial" w:hAnsi="Arial"/>
          <w:b w:val="false"/>
          <w:bCs w:val="false"/>
          <w:i w:val="false"/>
          <w:iCs w:val="false"/>
          <w:color w:val="000000"/>
          <w:sz w:val="22"/>
          <w:szCs w:val="22"/>
        </w:rPr>
        <w:t xml:space="preserve"/>
      </w:r>
    </w:p>
    <w:p>
      <w:pPr>
        <w:pStyle w:val="Heading1"/>
        <w:pBdr>
          <w:bottom w:val="single" w:color="4B1F82" w:sz="6" w:space="4"/>
        </w:pBdr>
        <w:spacing w:after="120" w:before="360"/>
      </w:pPr>
      <w:r>
        <w:rPr>
          <w:rFonts w:ascii="Arial" w:cs="Arial" w:eastAsia="Arial" w:hAnsi="Arial"/>
          <w:b/>
          <w:bCs/>
          <w:i w:val="false"/>
          <w:iCs w:val="false"/>
          <w:color w:val="1F4E79"/>
          <w:sz w:val="32"/>
          <w:szCs w:val="32"/>
        </w:rPr>
        <w:t xml:space="preserve">6. Key Takeaways</w:t>
      </w:r>
    </w:p>
    <w:p>
      <w:pPr>
        <w:spacing w:after="6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1F82" w:sz="1"/>
              <w:left w:val="single" w:color="4B1F82" w:sz="18"/>
              <w:bottom w:val="single" w:color="4B1F82" w:sz="1"/>
              <w:right w:val="single" w:color="4B1F82" w:sz="1"/>
            </w:tcBorders>
            <w:shd w:fill="EDE7F6" w:val="clear"/>
            <w:tcMar>
              <w:top w:type="dxa" w:w="160"/>
              <w:left w:type="dxa" w:w="240"/>
              <w:bottom w:type="dxa" w:w="160"/>
              <w:right w:type="dxa" w:w="240"/>
            </w:tcMar>
          </w:tcPr>
          <w:p>
            <w:pPr>
              <w:spacing w:after="100" w:before="0"/>
            </w:pPr>
            <w:r>
              <w:rPr>
                <w:rFonts w:ascii="Arial" w:cs="Arial" w:eastAsia="Arial" w:hAnsi="Arial"/>
                <w:b/>
                <w:bCs/>
                <w:i w:val="false"/>
                <w:iCs w:val="false"/>
                <w:color w:val="4B1F82"/>
                <w:sz w:val="22"/>
                <w:szCs w:val="22"/>
              </w:rPr>
              <w:t xml:space="preserve">Module 4 Summary</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CoT improves accuracy by scaffolding:</w:t>
            </w:r>
            <w:r>
              <w:rPr>
                <w:rFonts w:ascii="Arial" w:cs="Arial" w:eastAsia="Arial" w:hAnsi="Arial"/>
                <w:b w:val="false"/>
                <w:bCs w:val="false"/>
                <w:i w:val="false"/>
                <w:iCs w:val="false"/>
                <w:color w:val="000000"/>
                <w:sz w:val="21"/>
                <w:szCs w:val="21"/>
              </w:rPr>
              <w:t xml:space="preserve"> Writing intermediate steps constrains future token predictions toward logically consistent conclusions.</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Use CoT for multi-step tasks:</w:t>
            </w:r>
            <w:r>
              <w:rPr>
                <w:rFonts w:ascii="Arial" w:cs="Arial" w:eastAsia="Arial" w:hAnsi="Arial"/>
                <w:b w:val="false"/>
                <w:bCs w:val="false"/>
                <w:i w:val="false"/>
                <w:iCs w:val="false"/>
                <w:color w:val="000000"/>
                <w:sz w:val="21"/>
                <w:szCs w:val="21"/>
              </w:rPr>
              <w:t xml:space="preserve"> Mathematics, logical deduction, causal analysis, business decisions. Skip it for simple classification and factual recall.</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'Think step by step' is a genuine trigger:</w:t>
            </w:r>
            <w:r>
              <w:rPr>
                <w:rFonts w:ascii="Arial" w:cs="Arial" w:eastAsia="Arial" w:hAnsi="Arial"/>
                <w:b w:val="false"/>
                <w:bCs w:val="false"/>
                <w:i w:val="false"/>
                <w:iCs w:val="false"/>
                <w:color w:val="000000"/>
                <w:sz w:val="21"/>
                <w:szCs w:val="21"/>
              </w:rPr>
              <w:t xml:space="preserve"> This phrase activates a reasoning mode in the model — not a placebo. The mechanism is real and well-studied.</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Zero-shot CoT first:</w:t>
            </w:r>
            <w:r>
              <w:rPr>
                <w:rFonts w:ascii="Arial" w:cs="Arial" w:eastAsia="Arial" w:hAnsi="Arial"/>
                <w:b w:val="false"/>
                <w:bCs w:val="false"/>
                <w:i w:val="false"/>
                <w:iCs w:val="false"/>
                <w:color w:val="000000"/>
                <w:sz w:val="21"/>
                <w:szCs w:val="21"/>
              </w:rPr>
              <w:t xml:space="preserve"> Add a trigger phrase. Upgrade to few-shot CoT only when you need a consistent, domain-specific reasoning format.</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XML tags separate reasoning from answers:</w:t>
            </w:r>
            <w:r>
              <w:rPr>
                <w:rFonts w:ascii="Arial" w:cs="Arial" w:eastAsia="Arial" w:hAnsi="Arial"/>
                <w:b w:val="false"/>
                <w:bCs w:val="false"/>
                <w:i w:val="false"/>
                <w:iCs w:val="false"/>
                <w:color w:val="000000"/>
                <w:sz w:val="21"/>
                <w:szCs w:val="21"/>
              </w:rPr>
              <w:t xml:space="preserve"> Use &lt;reasoning&gt;...&lt;/reasoning&gt; to isolate thinking from the output shown to users.</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Self-consistency reduces variance:</w:t>
            </w:r>
            <w:r>
              <w:rPr>
                <w:rFonts w:ascii="Arial" w:cs="Arial" w:eastAsia="Arial" w:hAnsi="Arial"/>
                <w:b w:val="false"/>
                <w:bCs w:val="false"/>
                <w:i w:val="false"/>
                <w:iCs w:val="false"/>
                <w:color w:val="000000"/>
                <w:sz w:val="21"/>
                <w:szCs w:val="21"/>
              </w:rPr>
              <w:t xml:space="preserve"> Run N chains, take the majority vote. Best for high-stakes, complex problems. Default N=5.</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CoT is not free:</w:t>
            </w:r>
            <w:r>
              <w:rPr>
                <w:rFonts w:ascii="Arial" w:cs="Arial" w:eastAsia="Arial" w:hAnsi="Arial"/>
                <w:b w:val="false"/>
                <w:bCs w:val="false"/>
                <w:i w:val="false"/>
                <w:iCs w:val="false"/>
                <w:color w:val="000000"/>
                <w:sz w:val="21"/>
                <w:szCs w:val="21"/>
              </w:rPr>
              <w:t xml:space="preserve"> It adds tokens (cost) and latency. Use it deliberately — not as a default addition to every prompt.</w:t>
            </w:r>
          </w:p>
          <w:p>
            <w:pPr>
              <w:pStyle w:val="ListParagraph"/>
              <w:numPr>
                <w:ilvl w:val="0"/>
                <w:numId w:val="2"/>
              </w:numPr>
              <w:spacing w:after="60" w:before="60"/>
            </w:pPr>
            <w:r>
              <w:rPr>
                <w:rFonts w:ascii="Arial" w:cs="Arial" w:eastAsia="Arial" w:hAnsi="Arial"/>
                <w:b/>
                <w:bCs/>
                <w:i w:val="false"/>
                <w:iCs w:val="false"/>
                <w:color w:val="4B1F82"/>
                <w:sz w:val="21"/>
                <w:szCs w:val="21"/>
              </w:rPr>
              <w:t xml:space="preserve">Visible reasoning enables auditing:</w:t>
            </w:r>
            <w:r>
              <w:rPr>
                <w:rFonts w:ascii="Arial" w:cs="Arial" w:eastAsia="Arial" w:hAnsi="Arial"/>
                <w:b w:val="false"/>
                <w:bCs w:val="false"/>
                <w:i w:val="false"/>
                <w:iCs w:val="false"/>
                <w:color w:val="000000"/>
                <w:sz w:val="21"/>
                <w:szCs w:val="21"/>
              </w:rPr>
              <w:t xml:space="preserve"> In regulated domains, CoT provides an audit trail. Store reasoning chains alongside decisions.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1F82" w:sz="4" w:space="4"/>
      </w:pBdr>
      <w:tabs>
        <w:tab w:val="right" w:pos="9026"/>
      </w:tabs>
    </w:pPr>
    <w:r>
      <w:rPr>
        <w:rFonts w:ascii="Arial" w:cs="Arial" w:eastAsia="Arial" w:hAnsi="Arial"/>
        <w:b w:val="false"/>
        <w:bCs w:val="false"/>
        <w:i w:val="false"/>
        <w:iCs w:val="false"/>
        <w:color w:val="888888"/>
        <w:sz w:val="16"/>
        <w:szCs w:val="16"/>
      </w:rPr>
      <w:t xml:space="preserve">Confidential — Training Material</w:t>
    </w:r>
    <w:r>
      <w:rPr>
        <w:rFonts w:ascii="Arial" w:cs="Arial" w:eastAsia="Arial" w:hAnsi="Arial"/>
        <w:b w:val="false"/>
        <w:bCs w:val="false"/>
        <w:i w:val="false"/>
        <w:iC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1F82" w:sz="4" w:space="4"/>
      </w:pBdr>
    </w:pPr>
    <w:r>
      <w:rPr>
        <w:rFonts w:ascii="Arial" w:cs="Arial" w:eastAsia="Arial" w:hAnsi="Arial"/>
        <w:b w:val="false"/>
        <w:bCs w:val="false"/>
        <w:i w:val="false"/>
        <w:iCs w:val="false"/>
        <w:color w:val="666666"/>
        <w:sz w:val="18"/>
        <w:szCs w:val="18"/>
      </w:rPr>
      <w:t xml:space="preserve">Prompt Engineering Training</w:t>
    </w:r>
    <w:r>
      <w:rPr>
        <w:rFonts w:ascii="Arial" w:cs="Arial" w:eastAsia="Arial" w:hAnsi="Arial"/>
        <w:b w:val="false"/>
        <w:bCs w:val="false"/>
        <w:i w:val="false"/>
        <w:iCs w:val="false"/>
        <w:color w:val="4B1F82"/>
        <w:sz w:val="18"/>
        <w:szCs w:val="18"/>
      </w:rPr>
      <w:t xml:space="preserve">  |  Module 4: Chain-of-Thought &amp; Reasoning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4B1F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527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2026-05-07T08:38:58.748Z</dcterms:created>
  <dcterms:modified xsi:type="dcterms:W3CDTF">2026-05-07T08:38:58.765Z</dcterms:modified>
</cp:coreProperties>
</file>

<file path=docProps/custom.xml><?xml version="1.0" encoding="utf-8"?>
<Properties xmlns="http://schemas.openxmlformats.org/officeDocument/2006/custom-properties" xmlns:vt="http://schemas.openxmlformats.org/officeDocument/2006/docPropsVTypes"/>
</file>