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after="240" w:before="240" w:lineRule="auto"/>
        <w:ind w:left="720" w:hanging="360"/>
      </w:pPr>
      <w:r w:rsidDel="00000000" w:rsidR="00000000" w:rsidRPr="00000000">
        <w:rPr>
          <w:rtl w:val="0"/>
        </w:rPr>
        <w:t xml:space="preserve">Given the provided data, what are three conclusions that we can draw about crowdfunding campaigns?</w:t>
      </w:r>
    </w:p>
    <w:p w:rsidR="00000000" w:rsidDel="00000000" w:rsidP="00000000" w:rsidRDefault="00000000" w:rsidRPr="00000000" w14:paraId="00000002">
      <w:pPr>
        <w:spacing w:after="240" w:before="240" w:lineRule="auto"/>
        <w:rPr/>
      </w:pPr>
      <w:r w:rsidDel="00000000" w:rsidR="00000000" w:rsidRPr="00000000">
        <w:rPr>
          <w:rtl w:val="0"/>
        </w:rPr>
        <w:t xml:space="preserve">Based on the data shown in the spreadsheet image:</w:t>
      </w:r>
    </w:p>
    <w:p w:rsidR="00000000" w:rsidDel="00000000" w:rsidP="00000000" w:rsidRDefault="00000000" w:rsidRPr="00000000" w14:paraId="00000003">
      <w:pPr>
        <w:spacing w:after="240" w:before="240" w:lineRule="auto"/>
        <w:rPr/>
      </w:pPr>
      <w:r w:rsidDel="00000000" w:rsidR="00000000" w:rsidRPr="00000000">
        <w:rPr>
          <w:rtl w:val="0"/>
        </w:rPr>
        <w:t xml:space="preserve">a) Diversity of project types: The dataset shows a wide range of parent categories and subcategories, indicating that crowdfunding platforms support various types of projects, from technology and design to arts and entertainment. This suggests that crowdfunding platforms are used for various creative and entrepreneurial endeavors.</w:t>
      </w:r>
    </w:p>
    <w:p w:rsidR="00000000" w:rsidDel="00000000" w:rsidP="00000000" w:rsidRDefault="00000000" w:rsidRPr="00000000" w14:paraId="00000004">
      <w:pPr>
        <w:spacing w:after="240" w:before="240" w:lineRule="auto"/>
        <w:rPr/>
      </w:pPr>
      <w:r w:rsidDel="00000000" w:rsidR="00000000" w:rsidRPr="00000000">
        <w:rPr>
          <w:rtl w:val="0"/>
        </w:rPr>
        <w:t xml:space="preserve">b) Varying funding goals: The "goal" column shows significant differences in the amount of funding sought by different campaigns. This indicates that crowdfunding is used for projects of various scales, from smaller initiatives to more ambitious ones.</w:t>
      </w:r>
    </w:p>
    <w:p w:rsidR="00000000" w:rsidDel="00000000" w:rsidP="00000000" w:rsidRDefault="00000000" w:rsidRPr="00000000" w14:paraId="00000005">
      <w:pPr>
        <w:spacing w:after="240" w:before="240" w:lineRule="auto"/>
        <w:rPr/>
      </w:pPr>
      <w:r w:rsidDel="00000000" w:rsidR="00000000" w:rsidRPr="00000000">
        <w:rPr>
          <w:rtl w:val="0"/>
        </w:rPr>
        <w:t xml:space="preserve">c) Different campaign durations: The "duration" column reveals that campaigns run for different lengths of time. This suggests that project creators have flexibility in determining how long to keep their fundraising efforts active.</w:t>
      </w:r>
    </w:p>
    <w:p w:rsidR="00000000" w:rsidDel="00000000" w:rsidP="00000000" w:rsidRDefault="00000000" w:rsidRPr="00000000" w14:paraId="00000006">
      <w:pPr>
        <w:numPr>
          <w:ilvl w:val="0"/>
          <w:numId w:val="3"/>
        </w:numPr>
        <w:spacing w:after="240" w:before="240" w:lineRule="auto"/>
        <w:ind w:left="720" w:hanging="360"/>
      </w:pPr>
      <w:r w:rsidDel="00000000" w:rsidR="00000000" w:rsidRPr="00000000">
        <w:rPr>
          <w:rtl w:val="0"/>
        </w:rPr>
        <w:t xml:space="preserve">What are some limitations of this dataset?</w:t>
      </w:r>
    </w:p>
    <w:p w:rsidR="00000000" w:rsidDel="00000000" w:rsidP="00000000" w:rsidRDefault="00000000" w:rsidRPr="00000000" w14:paraId="00000007">
      <w:pPr>
        <w:spacing w:after="240" w:before="240" w:lineRule="auto"/>
        <w:rPr/>
      </w:pPr>
      <w:r w:rsidDel="00000000" w:rsidR="00000000" w:rsidRPr="00000000">
        <w:rPr>
          <w:rtl w:val="0"/>
        </w:rPr>
        <w:t xml:space="preserve">Some limitations of this dataset include:</w:t>
      </w:r>
    </w:p>
    <w:p w:rsidR="00000000" w:rsidDel="00000000" w:rsidP="00000000" w:rsidRDefault="00000000" w:rsidRPr="00000000" w14:paraId="00000008">
      <w:pPr>
        <w:spacing w:after="240" w:before="240" w:lineRule="auto"/>
        <w:rPr/>
      </w:pPr>
      <w:r w:rsidDel="00000000" w:rsidR="00000000" w:rsidRPr="00000000">
        <w:rPr>
          <w:rtl w:val="0"/>
        </w:rPr>
        <w:t xml:space="preserve">a) Limited timeframe: Without knowing the full date range of the data, it's unclear how representative this sample is of overall crowdfunding trends.</w:t>
      </w:r>
    </w:p>
    <w:p w:rsidR="00000000" w:rsidDel="00000000" w:rsidP="00000000" w:rsidRDefault="00000000" w:rsidRPr="00000000" w14:paraId="00000009">
      <w:pPr>
        <w:spacing w:after="240" w:before="240" w:lineRule="auto"/>
        <w:rPr/>
      </w:pPr>
      <w:r w:rsidDel="00000000" w:rsidR="00000000" w:rsidRPr="00000000">
        <w:rPr>
          <w:rtl w:val="0"/>
        </w:rPr>
        <w:t xml:space="preserve">b) Lack of outcome information: The dataset doesn't clearly indicate which campaigns were successful in meeting their goals, limiting our ability to analyze success factors.</w:t>
      </w:r>
    </w:p>
    <w:p w:rsidR="00000000" w:rsidDel="00000000" w:rsidP="00000000" w:rsidRDefault="00000000" w:rsidRPr="00000000" w14:paraId="0000000A">
      <w:pPr>
        <w:spacing w:after="240" w:before="240" w:lineRule="auto"/>
        <w:rPr/>
      </w:pPr>
      <w:r w:rsidDel="00000000" w:rsidR="00000000" w:rsidRPr="00000000">
        <w:rPr>
          <w:rtl w:val="0"/>
        </w:rPr>
        <w:t xml:space="preserve">c) Missing contextual information: Details like project descriptions, rewards, or creator information are not included, there's no data on the platform used, the geographic location of the campaigns, or the size of the project teams, which could provide valuable insights.</w:t>
      </w:r>
    </w:p>
    <w:p w:rsidR="00000000" w:rsidDel="00000000" w:rsidP="00000000" w:rsidRDefault="00000000" w:rsidRPr="00000000" w14:paraId="0000000B">
      <w:pPr>
        <w:numPr>
          <w:ilvl w:val="0"/>
          <w:numId w:val="2"/>
        </w:numPr>
        <w:spacing w:after="240" w:before="240" w:lineRule="auto"/>
        <w:ind w:left="720" w:hanging="360"/>
      </w:pPr>
      <w:r w:rsidDel="00000000" w:rsidR="00000000" w:rsidRPr="00000000">
        <w:rPr>
          <w:rtl w:val="0"/>
        </w:rPr>
        <w:t xml:space="preserve">What are some other possible tables and/or graphs that we could create, and what additional value would they provide?</w:t>
      </w:r>
    </w:p>
    <w:p w:rsidR="00000000" w:rsidDel="00000000" w:rsidP="00000000" w:rsidRDefault="00000000" w:rsidRPr="00000000" w14:paraId="0000000C">
      <w:pPr>
        <w:spacing w:after="240" w:before="240" w:lineRule="auto"/>
        <w:rPr/>
      </w:pPr>
      <w:r w:rsidDel="00000000" w:rsidR="00000000" w:rsidRPr="00000000">
        <w:rPr>
          <w:rtl w:val="0"/>
        </w:rPr>
        <w:t xml:space="preserve">Some additional visualizations that could be created include:</w:t>
      </w:r>
    </w:p>
    <w:p w:rsidR="00000000" w:rsidDel="00000000" w:rsidP="00000000" w:rsidRDefault="00000000" w:rsidRPr="00000000" w14:paraId="0000000D">
      <w:pPr>
        <w:spacing w:after="240" w:before="240" w:lineRule="auto"/>
        <w:rPr/>
      </w:pPr>
      <w:r w:rsidDel="00000000" w:rsidR="00000000" w:rsidRPr="00000000">
        <w:rPr>
          <w:rtl w:val="0"/>
        </w:rPr>
        <w:t xml:space="preserve">a.) Success rate by category: A bar chart showing the percentage of successful campaigns for each parent category would help identify which types of projects tend to perform better on the platform.</w:t>
      </w:r>
    </w:p>
    <w:p w:rsidR="00000000" w:rsidDel="00000000" w:rsidP="00000000" w:rsidRDefault="00000000" w:rsidRPr="00000000" w14:paraId="0000000E">
      <w:pPr>
        <w:spacing w:after="240" w:before="240" w:lineRule="auto"/>
        <w:rPr/>
      </w:pPr>
      <w:r w:rsidDel="00000000" w:rsidR="00000000" w:rsidRPr="00000000">
        <w:rPr>
          <w:rtl w:val="0"/>
        </w:rPr>
        <w:t xml:space="preserve">b.) Correlation between campaign duration and funds raised: A scatter plot could help determine if there's an optimal campaign length for maximizing funding.</w:t>
      </w:r>
    </w:p>
    <w:p w:rsidR="00000000" w:rsidDel="00000000" w:rsidP="00000000" w:rsidRDefault="00000000" w:rsidRPr="00000000" w14:paraId="0000000F">
      <w:pPr>
        <w:spacing w:after="240" w:before="240" w:lineRule="auto"/>
        <w:rPr/>
      </w:pPr>
      <w:r w:rsidDel="00000000" w:rsidR="00000000" w:rsidRPr="00000000">
        <w:rPr>
          <w:rtl w:val="0"/>
        </w:rPr>
        <w:t xml:space="preserve">c.) Average funding goal by subcategory: This could reveal differences in funding needs across various project types and help set realistic expectations for future campaigns. </w:t>
      </w:r>
    </w:p>
    <w:p w:rsidR="00000000" w:rsidDel="00000000" w:rsidP="00000000" w:rsidRDefault="00000000" w:rsidRPr="00000000" w14:paraId="00000010">
      <w:pPr>
        <w:spacing w:after="240" w:before="240" w:lineRule="auto"/>
        <w:rPr/>
      </w:pPr>
      <w:r w:rsidDel="00000000" w:rsidR="00000000" w:rsidRPr="00000000">
        <w:rPr>
          <w:rtl w:val="0"/>
        </w:rPr>
        <w:t xml:space="preserve">d.) A pie chart showing the distribution of projects across different categories. This would help to visualize which types of projects are most common on the platform.</w:t>
      </w:r>
    </w:p>
    <w:p w:rsidR="00000000" w:rsidDel="00000000" w:rsidP="00000000" w:rsidRDefault="00000000" w:rsidRPr="00000000" w14:paraId="00000011">
      <w:pPr>
        <w:spacing w:after="240" w:before="240" w:lineRule="auto"/>
        <w:rPr/>
      </w:pPr>
      <w:r w:rsidDel="00000000" w:rsidR="00000000" w:rsidRPr="00000000">
        <w:rPr>
          <w:rtl w:val="0"/>
        </w:rPr>
        <w:t xml:space="preserve">These visualizations would provide a more comprehensive overview of the crowdfunding landscape represented by this data, allowing for quicker insights and easier identification of trends or patterns.</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