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SHALINI AGARWAL</w:t>
      </w:r>
    </w:p>
    <w:p w:rsidR="00000000" w:rsidDel="00000000" w:rsidP="00000000" w:rsidRDefault="00000000" w:rsidRPr="00000000" w14:paraId="00000002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6281300957 </w:t>
      </w:r>
    </w:p>
    <w:p w:rsidR="00000000" w:rsidDel="00000000" w:rsidP="00000000" w:rsidRDefault="00000000" w:rsidRPr="00000000" w14:paraId="00000003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</w:t>
      </w: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shalinia.iitd@gmail.com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720"/>
        <w:rPr/>
      </w:pPr>
      <w:r w:rsidDel="00000000" w:rsidR="00000000" w:rsidRPr="00000000">
        <w:rPr>
          <w:sz w:val="20"/>
          <w:szCs w:val="20"/>
          <w:rtl w:val="0"/>
        </w:rPr>
        <w:t xml:space="preserve">Vizianagaram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80"/>
        <w:gridCol w:w="1440"/>
        <w:gridCol w:w="1440"/>
        <w:gridCol w:w="1800"/>
        <w:tblGridChange w:id="0">
          <w:tblGrid>
            <w:gridCol w:w="2448"/>
            <w:gridCol w:w="1980"/>
            <w:gridCol w:w="1440"/>
            <w:gridCol w:w="144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Style w:val="Heading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Degree/Examination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Institute</w:t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Score</w:t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M.Tech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(Applied Optics)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I.I.T Delhi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1996-1997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9.65/10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M.Sc. Physics</w:t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(spl. Electronics)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Hindu College,</w:t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Delhi University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1994-1996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77%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3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Subject 1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B.Sc. (H) Physics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-do-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1991-1994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84.44%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13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College 3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Senior School Certificate (12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std.)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Convent, Delhi. (C.B.S.E)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1990-1991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PCM 92.3%</w:t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Agg. 89.2%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Amongst 0.1% topmost students from the board, School Topper.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India Secondary School Examination (10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std.)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-do-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1988-1989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88%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School Topper.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Scholastic Achievements/Awards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9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Qualified joint CSIR-UGC NET Jun’95 for Lecturership and JRF in Physics.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9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Attended VSRP,95 (Visiting Students’ Research Program) held at Tata Institute of Fundamental Research (TIFR), Bombay,.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9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National Scholarship from CAS (Center for Advanced Studies) under UGC, 1994-1996.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9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National Prize and Certificate of Merit under National Scholarship Scheme from C.B.S.E for securing 99% in Chemistry.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9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Scientific Officer (grade C) Offer from Center for Advanced Studies, Indore in 1995.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9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Merit Certificate in National Mathematics Olympiad Contest, 1988.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9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Prize at Inter-university Science Paper Reading contest – PAPYRUS, held at St. Stephens College, Delhi University, Delhi.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9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Best Interjector award at NEWTONIAN,’95 held at Kirorimal College, Delhi University, Delhi.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9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Prize at Science Paper Reading contest held at Hindu College, Delhi University, Delhi.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Experience</w:t>
      </w:r>
    </w:p>
    <w:tbl>
      <w:tblPr>
        <w:tblStyle w:val="Table2"/>
        <w:tblW w:w="975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1620"/>
        <w:gridCol w:w="2036"/>
        <w:gridCol w:w="2933"/>
        <w:tblGridChange w:id="0">
          <w:tblGrid>
            <w:gridCol w:w="3168"/>
            <w:gridCol w:w="1620"/>
            <w:gridCol w:w="2036"/>
            <w:gridCol w:w="2933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Employer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Designation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Deegre College 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Vizianagaram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July 2019 – till date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Asst. Professor, Physics.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Mother Teresa Women’s University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Kodaikanal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August 2016 – March 2017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Faculty, Physics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Thomas Higher Secondary School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Kodaikanal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 2015- March 2016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Physics and  Maths  for std. X- XII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Presedential School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Vizag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March 2015- Oct 2015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 grade mentor.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Avanthi Institute of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Vizag, A.P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July 2005 -2007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Assistant Professor, ECE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Techspan India Ltd.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April 2003 - March 2005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Sapient Corporation Pvt. Ltd., Gurgaon.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Gurgaon, U.P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Oct. 2001 – July 2002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Associate Technology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Wilco International Systems Pvt. Ltd., Hyderabad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Hyderabad/US.A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July 1999 – Oct. 2001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Leader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VTEST corporation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Pune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Jan2022 onwards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 Automation Consultant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D.E Shaw India Software Pvt. Ltd., Hyderabad.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Hyderabad.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 1998 – June 1999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 Technical</w:t>
            </w:r>
          </w:p>
        </w:tc>
      </w:tr>
    </w:tbl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ExtraCurricular</w:t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have composed a text book in Hindi for second standard.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commitment and passion for teaching combined with innovative/motivating  ways of delivering have fetched good examination results.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have developed some educational games; also written and directed small thematic plays/skits for different age groups.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counseled schools on how to improve English usage, amongst teachers as well as students.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 Of Publications</w:t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M.Tech thesis : Distortion Invariant pattern recognition.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M.Tech thesis guided: 1.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 of Birth :</w:t>
      </w:r>
      <w:r w:rsidDel="00000000" w:rsidR="00000000" w:rsidRPr="00000000">
        <w:rPr>
          <w:sz w:val="20"/>
          <w:szCs w:val="20"/>
          <w:rtl w:val="0"/>
        </w:rPr>
        <w:t xml:space="preserve"> 17-6-1974</w:t>
        <w:tab/>
        <w:tab/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Mother Tongue:</w:t>
      </w:r>
      <w:r w:rsidDel="00000000" w:rsidR="00000000" w:rsidRPr="00000000">
        <w:rPr>
          <w:sz w:val="20"/>
          <w:szCs w:val="20"/>
          <w:rtl w:val="0"/>
        </w:rPr>
        <w:t xml:space="preserve"> Hindi</w:t>
        <w:tab/>
        <w:tab/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Maritial Status:</w:t>
      </w:r>
      <w:r w:rsidDel="00000000" w:rsidR="00000000" w:rsidRPr="00000000">
        <w:rPr>
          <w:sz w:val="20"/>
          <w:szCs w:val="20"/>
          <w:rtl w:val="0"/>
        </w:rPr>
        <w:t xml:space="preserve"> Married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(SHALINI AGARWAL)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 w:val="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style3">
    <w:name w:val="heading 3"/>
    <w:basedOn w:val="style0"/>
    <w:next w:val="style0"/>
    <w:link w:val="style4098"/>
    <w:qFormat w:val="1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character" w:styleId="style4097" w:customStyle="1">
    <w:name w:val="Heading 1 Char_c27757b9-324e-4cfb-b054-ad603e25b6c2"/>
    <w:basedOn w:val="style65"/>
    <w:next w:val="style4097"/>
    <w:link w:val="style1"/>
    <w:rPr>
      <w:rFonts w:ascii="Arial" w:cs="Arial" w:eastAsia="Times New Roman" w:hAnsi="Arial"/>
      <w:b w:val="1"/>
      <w:bCs w:val="1"/>
      <w:kern w:val="32"/>
      <w:sz w:val="32"/>
      <w:szCs w:val="32"/>
    </w:rPr>
  </w:style>
  <w:style w:type="character" w:styleId="style4098" w:customStyle="1">
    <w:name w:val="Heading 3 Char_72436d21-80d7-40e9-8971-7fe7d7f2d5c2"/>
    <w:basedOn w:val="style65"/>
    <w:next w:val="style4098"/>
    <w:link w:val="style3"/>
    <w:rPr>
      <w:rFonts w:ascii="Arial" w:cs="Arial" w:eastAsia="Times New Roman" w:hAnsi="Arial"/>
      <w:b w:val="1"/>
      <w:bCs w:val="1"/>
      <w:sz w:val="26"/>
      <w:szCs w:val="26"/>
    </w:rPr>
  </w:style>
  <w:style w:type="table" w:styleId="style154">
    <w:name w:val="Table Grid"/>
    <w:basedOn w:val="style105"/>
    <w:next w:val="style15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halinia.iitd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nI5ggqftXkgRZnc5TfAo+6oew==">CgMxLjAyCGguZ2pkZ3hzOAByITE3QmhBYXdIUXBpajY5bTI5ZE1HbFJ0WWpNMWhib2FoUg==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2019-05-15T09:31:00Z</dcterms:created>
  <dc:creator>computer89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