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D74E4" w:rsidRPr="001D74E4" w:rsidRDefault="001D74E4" w:rsidP="001D74E4">
      <w:pPr>
        <w:pStyle w:val="NormalWeb"/>
        <w:ind w:left="720"/>
        <w:rPr>
          <w:rFonts w:ascii="Arial" w:hAnsi="Arial" w:cs="Arial"/>
          <w:b/>
          <w:color w:val="000000"/>
          <w:sz w:val="32"/>
          <w:szCs w:val="32"/>
        </w:rPr>
      </w:pPr>
      <w:r w:rsidRPr="001D74E4">
        <w:rPr>
          <w:rFonts w:ascii="Arial" w:hAnsi="Arial" w:cs="Arial"/>
          <w:b/>
          <w:color w:val="000000"/>
          <w:sz w:val="32"/>
          <w:szCs w:val="32"/>
        </w:rPr>
        <w:t xml:space="preserve">Explain about </w:t>
      </w:r>
      <w:proofErr w:type="spellStart"/>
      <w:r w:rsidRPr="001D74E4">
        <w:rPr>
          <w:rFonts w:ascii="Arial" w:hAnsi="Arial" w:cs="Arial"/>
          <w:b/>
          <w:color w:val="000000"/>
          <w:sz w:val="32"/>
          <w:szCs w:val="32"/>
        </w:rPr>
        <w:t>WhiteBox</w:t>
      </w:r>
      <w:proofErr w:type="spellEnd"/>
      <w:r w:rsidRPr="001D74E4">
        <w:rPr>
          <w:rFonts w:ascii="Arial" w:hAnsi="Arial" w:cs="Arial"/>
          <w:b/>
          <w:color w:val="000000"/>
          <w:sz w:val="32"/>
          <w:szCs w:val="32"/>
        </w:rPr>
        <w:t xml:space="preserve"> Testing Techniques</w:t>
      </w:r>
    </w:p>
    <w:p w:rsidR="001D74E4" w:rsidRDefault="001D74E4" w:rsidP="00064D1A">
      <w:pPr>
        <w:spacing w:before="100" w:beforeAutospacing="1" w:after="100" w:afterAutospacing="1" w:line="240" w:lineRule="auto"/>
        <w:rPr>
          <w:rFonts w:ascii="Times New Roman" w:eastAsia="Times New Roman" w:hAnsi="Times New Roman" w:cs="Times New Roman"/>
          <w:sz w:val="24"/>
          <w:szCs w:val="24"/>
          <w:lang w:eastAsia="en-IN"/>
        </w:rPr>
      </w:pPr>
    </w:p>
    <w:p w:rsidR="00064D1A" w:rsidRPr="00064D1A" w:rsidRDefault="00064D1A" w:rsidP="00064D1A">
      <w:p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t>White box testing is a software testing technique where the tester checks the internal structure, logic, and code of the application. In this method, the tester has full knowledge of the source code and verifies whether the code works correctly.</w:t>
      </w:r>
    </w:p>
    <w:p w:rsidR="00064D1A" w:rsidRPr="00064D1A" w:rsidRDefault="00064D1A" w:rsidP="00064D1A">
      <w:pPr>
        <w:spacing w:after="0"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pict>
          <v:rect id="_x0000_i1025" style="width:0;height:1.5pt" o:hralign="center" o:hrstd="t" o:hr="t" fillcolor="#a0a0a0" stroked="f"/>
        </w:pict>
      </w:r>
    </w:p>
    <w:p w:rsidR="00064D1A" w:rsidRPr="00064D1A" w:rsidRDefault="00064D1A" w:rsidP="00064D1A">
      <w:p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b/>
          <w:bCs/>
          <w:sz w:val="24"/>
          <w:szCs w:val="24"/>
          <w:lang w:eastAsia="en-IN"/>
        </w:rPr>
        <w:t>White Box Testing</w:t>
      </w:r>
      <w:r>
        <w:rPr>
          <w:rFonts w:ascii="Times New Roman" w:eastAsia="Times New Roman" w:hAnsi="Times New Roman" w:cs="Times New Roman"/>
          <w:b/>
          <w:bCs/>
          <w:sz w:val="24"/>
          <w:szCs w:val="24"/>
          <w:lang w:eastAsia="en-IN"/>
        </w:rPr>
        <w:t xml:space="preserve"> </w:t>
      </w:r>
      <w:r w:rsidRPr="00064D1A">
        <w:rPr>
          <w:rFonts w:ascii="Times New Roman" w:eastAsia="Times New Roman" w:hAnsi="Times New Roman" w:cs="Times New Roman"/>
          <w:b/>
          <w:bCs/>
          <w:sz w:val="24"/>
          <w:szCs w:val="24"/>
          <w:lang w:eastAsia="en-IN"/>
        </w:rPr>
        <w:t>Techniques</w:t>
      </w:r>
      <w:r>
        <w:rPr>
          <w:rFonts w:ascii="Times New Roman" w:eastAsia="Times New Roman" w:hAnsi="Times New Roman" w:cs="Times New Roman"/>
          <w:b/>
          <w:bCs/>
          <w:sz w:val="24"/>
          <w:szCs w:val="24"/>
          <w:lang w:eastAsia="en-IN"/>
        </w:rPr>
        <w:t>:</w:t>
      </w:r>
    </w:p>
    <w:p w:rsidR="00064D1A" w:rsidRPr="00064D1A" w:rsidRDefault="00064D1A" w:rsidP="00064D1A">
      <w:p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b/>
          <w:bCs/>
          <w:sz w:val="24"/>
          <w:szCs w:val="24"/>
          <w:lang w:eastAsia="en-IN"/>
        </w:rPr>
        <w:t>1. Statement Coverage</w:t>
      </w:r>
      <w:r w:rsidRPr="00064D1A">
        <w:rPr>
          <w:rFonts w:ascii="Times New Roman" w:eastAsia="Times New Roman" w:hAnsi="Times New Roman" w:cs="Times New Roman"/>
          <w:sz w:val="24"/>
          <w:szCs w:val="24"/>
          <w:lang w:eastAsia="en-IN"/>
        </w:rPr>
        <w:br/>
        <w:t>Statement coverage ensures that every line of code is executed at least once during testing.</w:t>
      </w:r>
    </w:p>
    <w:p w:rsidR="00064D1A" w:rsidRPr="00064D1A" w:rsidRDefault="00064D1A" w:rsidP="00064D1A">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t xml:space="preserve">It is the most basic level of testing. </w:t>
      </w:r>
    </w:p>
    <w:p w:rsidR="00064D1A" w:rsidRPr="00064D1A" w:rsidRDefault="00064D1A" w:rsidP="00064D1A">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t xml:space="preserve">Helps identify unused or faulty code. </w:t>
      </w:r>
    </w:p>
    <w:p w:rsidR="00064D1A" w:rsidRPr="00064D1A" w:rsidRDefault="00064D1A" w:rsidP="00064D1A">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t xml:space="preserve">In flowcharts, every node should be covered. </w:t>
      </w:r>
    </w:p>
    <w:p w:rsidR="00064D1A" w:rsidRPr="00064D1A" w:rsidRDefault="00064D1A" w:rsidP="00064D1A">
      <w:p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iCs/>
          <w:sz w:val="24"/>
          <w:szCs w:val="24"/>
          <w:lang w:eastAsia="en-IN"/>
        </w:rPr>
        <w:t>Example</w:t>
      </w:r>
      <w:proofErr w:type="gramStart"/>
      <w:r w:rsidRPr="00064D1A">
        <w:rPr>
          <w:rFonts w:ascii="Times New Roman" w:eastAsia="Times New Roman" w:hAnsi="Times New Roman" w:cs="Times New Roman"/>
          <w:i/>
          <w:iCs/>
          <w:sz w:val="24"/>
          <w:szCs w:val="24"/>
          <w:lang w:eastAsia="en-IN"/>
        </w:rPr>
        <w:t>:</w:t>
      </w:r>
      <w:proofErr w:type="gramEnd"/>
      <w:r w:rsidRPr="00064D1A">
        <w:rPr>
          <w:rFonts w:ascii="Times New Roman" w:eastAsia="Times New Roman" w:hAnsi="Times New Roman" w:cs="Times New Roman"/>
          <w:sz w:val="24"/>
          <w:szCs w:val="24"/>
          <w:lang w:eastAsia="en-IN"/>
        </w:rPr>
        <w:br/>
        <w:t>If a program has 10 statements, test cases should execute all 10 statements at least once.</w:t>
      </w:r>
    </w:p>
    <w:p w:rsidR="00064D1A" w:rsidRPr="00064D1A" w:rsidRDefault="00064D1A" w:rsidP="00064D1A">
      <w:pPr>
        <w:spacing w:after="0"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pict>
          <v:rect id="_x0000_i1026" style="width:0;height:1.5pt" o:hralign="center" o:hrstd="t" o:hr="t" fillcolor="#a0a0a0" stroked="f"/>
        </w:pict>
      </w:r>
    </w:p>
    <w:p w:rsidR="00064D1A" w:rsidRPr="00064D1A" w:rsidRDefault="00064D1A" w:rsidP="00064D1A">
      <w:p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b/>
          <w:bCs/>
          <w:sz w:val="24"/>
          <w:szCs w:val="24"/>
          <w:lang w:eastAsia="en-IN"/>
        </w:rPr>
        <w:t>2. Branch Coverage</w:t>
      </w:r>
      <w:r w:rsidRPr="00064D1A">
        <w:rPr>
          <w:rFonts w:ascii="Times New Roman" w:eastAsia="Times New Roman" w:hAnsi="Times New Roman" w:cs="Times New Roman"/>
          <w:sz w:val="24"/>
          <w:szCs w:val="24"/>
          <w:lang w:eastAsia="en-IN"/>
        </w:rPr>
        <w:br/>
        <w:t>Branch coverage focuses on testing all possible decision outcomes (True and False).</w:t>
      </w:r>
    </w:p>
    <w:p w:rsidR="00064D1A" w:rsidRPr="00064D1A" w:rsidRDefault="00064D1A" w:rsidP="00064D1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t xml:space="preserve">Ensures each branch in decision points is tested. </w:t>
      </w:r>
    </w:p>
    <w:p w:rsidR="00064D1A" w:rsidRPr="00064D1A" w:rsidRDefault="00064D1A" w:rsidP="00064D1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t xml:space="preserve">Covers all edges in a flowchart. </w:t>
      </w:r>
    </w:p>
    <w:p w:rsidR="00064D1A" w:rsidRPr="00064D1A" w:rsidRDefault="00064D1A" w:rsidP="00064D1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t xml:space="preserve">Stronger than statement coverage. </w:t>
      </w:r>
    </w:p>
    <w:p w:rsidR="00064D1A" w:rsidRPr="00064D1A" w:rsidRDefault="00064D1A" w:rsidP="00064D1A">
      <w:p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iCs/>
          <w:sz w:val="24"/>
          <w:szCs w:val="24"/>
          <w:lang w:eastAsia="en-IN"/>
        </w:rPr>
        <w:t>Example</w:t>
      </w:r>
      <w:proofErr w:type="gramStart"/>
      <w:r w:rsidRPr="00064D1A">
        <w:rPr>
          <w:rFonts w:ascii="Times New Roman" w:eastAsia="Times New Roman" w:hAnsi="Times New Roman" w:cs="Times New Roman"/>
          <w:i/>
          <w:iCs/>
          <w:sz w:val="24"/>
          <w:szCs w:val="24"/>
          <w:lang w:eastAsia="en-IN"/>
        </w:rPr>
        <w:t>:</w:t>
      </w:r>
      <w:proofErr w:type="gramEnd"/>
      <w:r w:rsidRPr="00064D1A">
        <w:rPr>
          <w:rFonts w:ascii="Times New Roman" w:eastAsia="Times New Roman" w:hAnsi="Times New Roman" w:cs="Times New Roman"/>
          <w:sz w:val="24"/>
          <w:szCs w:val="24"/>
          <w:lang w:eastAsia="en-IN"/>
        </w:rPr>
        <w:br/>
        <w:t xml:space="preserve">For an </w:t>
      </w:r>
      <w:r w:rsidRPr="009F0E55">
        <w:rPr>
          <w:lang w:eastAsia="en-IN"/>
        </w:rPr>
        <w:t>IF-ELSE</w:t>
      </w:r>
      <w:r w:rsidRPr="00064D1A">
        <w:rPr>
          <w:rFonts w:ascii="Times New Roman" w:eastAsia="Times New Roman" w:hAnsi="Times New Roman" w:cs="Times New Roman"/>
          <w:sz w:val="24"/>
          <w:szCs w:val="24"/>
          <w:lang w:eastAsia="en-IN"/>
        </w:rPr>
        <w:t xml:space="preserve"> condition, one test case should check the </w:t>
      </w:r>
      <w:r w:rsidRPr="009F0E55">
        <w:rPr>
          <w:lang w:eastAsia="en-IN"/>
        </w:rPr>
        <w:t>TRUE</w:t>
      </w:r>
      <w:r w:rsidRPr="00064D1A">
        <w:rPr>
          <w:rFonts w:ascii="Times New Roman" w:eastAsia="Times New Roman" w:hAnsi="Times New Roman" w:cs="Times New Roman"/>
          <w:sz w:val="24"/>
          <w:szCs w:val="24"/>
          <w:lang w:eastAsia="en-IN"/>
        </w:rPr>
        <w:t xml:space="preserve"> path and another should check the </w:t>
      </w:r>
      <w:r w:rsidRPr="009F0E55">
        <w:rPr>
          <w:lang w:eastAsia="en-IN"/>
        </w:rPr>
        <w:t>FALSE</w:t>
      </w:r>
      <w:r w:rsidRPr="00064D1A">
        <w:rPr>
          <w:rFonts w:ascii="Times New Roman" w:eastAsia="Times New Roman" w:hAnsi="Times New Roman" w:cs="Times New Roman"/>
          <w:sz w:val="24"/>
          <w:szCs w:val="24"/>
          <w:lang w:eastAsia="en-IN"/>
        </w:rPr>
        <w:t xml:space="preserve"> path.</w:t>
      </w:r>
    </w:p>
    <w:p w:rsidR="00064D1A" w:rsidRPr="00064D1A" w:rsidRDefault="00064D1A" w:rsidP="00064D1A">
      <w:pPr>
        <w:spacing w:after="0"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pict>
          <v:rect id="_x0000_i1027" style="width:0;height:1.5pt" o:hralign="center" o:hrstd="t" o:hr="t" fillcolor="#a0a0a0" stroked="f"/>
        </w:pict>
      </w:r>
    </w:p>
    <w:p w:rsidR="00064D1A" w:rsidRPr="00064D1A" w:rsidRDefault="00064D1A" w:rsidP="00064D1A">
      <w:p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b/>
          <w:bCs/>
          <w:sz w:val="24"/>
          <w:szCs w:val="24"/>
          <w:lang w:eastAsia="en-IN"/>
        </w:rPr>
        <w:t>3. Condition Coverage</w:t>
      </w:r>
      <w:r w:rsidRPr="00064D1A">
        <w:rPr>
          <w:rFonts w:ascii="Times New Roman" w:eastAsia="Times New Roman" w:hAnsi="Times New Roman" w:cs="Times New Roman"/>
          <w:sz w:val="24"/>
          <w:szCs w:val="24"/>
          <w:lang w:eastAsia="en-IN"/>
        </w:rPr>
        <w:br/>
        <w:t>Condition coverage checks each individual condition within a decision separately.</w:t>
      </w:r>
    </w:p>
    <w:p w:rsidR="00064D1A" w:rsidRPr="00064D1A" w:rsidRDefault="00064D1A" w:rsidP="00064D1A">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t xml:space="preserve">Each condition is tested for both </w:t>
      </w:r>
      <w:r w:rsidRPr="009B1FD5">
        <w:rPr>
          <w:lang w:eastAsia="en-IN"/>
        </w:rPr>
        <w:t>TRUE</w:t>
      </w:r>
      <w:r w:rsidRPr="00064D1A">
        <w:rPr>
          <w:rFonts w:ascii="Times New Roman" w:eastAsia="Times New Roman" w:hAnsi="Times New Roman" w:cs="Times New Roman"/>
          <w:sz w:val="24"/>
          <w:szCs w:val="24"/>
          <w:lang w:eastAsia="en-IN"/>
        </w:rPr>
        <w:t xml:space="preserve"> and </w:t>
      </w:r>
      <w:r w:rsidRPr="009B1FD5">
        <w:rPr>
          <w:lang w:eastAsia="en-IN"/>
        </w:rPr>
        <w:t>FALSE</w:t>
      </w:r>
      <w:r w:rsidRPr="00064D1A">
        <w:rPr>
          <w:rFonts w:ascii="Times New Roman" w:eastAsia="Times New Roman" w:hAnsi="Times New Roman" w:cs="Times New Roman"/>
          <w:sz w:val="24"/>
          <w:szCs w:val="24"/>
          <w:lang w:eastAsia="en-IN"/>
        </w:rPr>
        <w:t xml:space="preserve"> values. </w:t>
      </w:r>
    </w:p>
    <w:p w:rsidR="00064D1A" w:rsidRPr="00064D1A" w:rsidRDefault="00064D1A" w:rsidP="00064D1A">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t xml:space="preserve">Provides more detailed testing than branch coverage. </w:t>
      </w:r>
    </w:p>
    <w:p w:rsidR="00F61439" w:rsidRDefault="00064D1A" w:rsidP="009B1FD5">
      <w:pPr>
        <w:pStyle w:val="HTMLPreformatted"/>
        <w:rPr>
          <w:rFonts w:ascii="Times New Roman" w:eastAsia="Times New Roman" w:hAnsi="Times New Roman" w:cs="Times New Roman"/>
          <w:i/>
          <w:iCs/>
          <w:sz w:val="24"/>
          <w:szCs w:val="24"/>
          <w:lang w:eastAsia="en-IN"/>
        </w:rPr>
      </w:pPr>
      <w:r w:rsidRPr="00064D1A">
        <w:rPr>
          <w:rFonts w:ascii="Times New Roman" w:eastAsia="Times New Roman" w:hAnsi="Times New Roman" w:cs="Times New Roman"/>
          <w:iCs/>
          <w:sz w:val="24"/>
          <w:szCs w:val="24"/>
          <w:lang w:eastAsia="en-IN"/>
        </w:rPr>
        <w:t>Example</w:t>
      </w:r>
      <w:r w:rsidRPr="00064D1A">
        <w:rPr>
          <w:rFonts w:ascii="Times New Roman" w:eastAsia="Times New Roman" w:hAnsi="Times New Roman" w:cs="Times New Roman"/>
          <w:i/>
          <w:iCs/>
          <w:sz w:val="24"/>
          <w:szCs w:val="24"/>
          <w:lang w:eastAsia="en-IN"/>
        </w:rPr>
        <w:t>:</w:t>
      </w:r>
    </w:p>
    <w:p w:rsidR="009B1FD5" w:rsidRPr="00F61439" w:rsidRDefault="00064D1A" w:rsidP="009B1FD5">
      <w:pPr>
        <w:pStyle w:val="HTMLPreformatted"/>
        <w:rPr>
          <w:rFonts w:ascii="Times New Roman" w:hAnsi="Times New Roman" w:cs="Times New Roman"/>
          <w:color w:val="14181F"/>
        </w:rPr>
      </w:pPr>
      <w:r w:rsidRPr="00064D1A">
        <w:rPr>
          <w:rFonts w:ascii="Times New Roman" w:eastAsia="Times New Roman" w:hAnsi="Times New Roman" w:cs="Times New Roman"/>
          <w:sz w:val="24"/>
          <w:szCs w:val="24"/>
          <w:lang w:eastAsia="en-IN"/>
        </w:rPr>
        <w:br/>
      </w:r>
      <w:r w:rsidR="009B1FD5" w:rsidRPr="00F61439">
        <w:rPr>
          <w:rFonts w:ascii="Times New Roman" w:hAnsi="Times New Roman" w:cs="Times New Roman"/>
          <w:color w:val="14181F"/>
        </w:rPr>
        <w:t>READ X, Y</w:t>
      </w:r>
    </w:p>
    <w:p w:rsidR="009B1FD5" w:rsidRPr="00F61439" w:rsidRDefault="009B1FD5" w:rsidP="009B1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4181F"/>
          <w:sz w:val="20"/>
          <w:szCs w:val="20"/>
          <w:lang w:eastAsia="en-IN"/>
        </w:rPr>
      </w:pPr>
      <w:r w:rsidRPr="00F61439">
        <w:rPr>
          <w:rFonts w:ascii="Times New Roman" w:eastAsia="Times New Roman" w:hAnsi="Times New Roman" w:cs="Times New Roman"/>
          <w:color w:val="14181F"/>
          <w:sz w:val="20"/>
          <w:szCs w:val="20"/>
          <w:lang w:eastAsia="en-IN"/>
        </w:rPr>
        <w:t>IF(X == 0 || Y == 0)</w:t>
      </w:r>
    </w:p>
    <w:p w:rsidR="009B1FD5" w:rsidRPr="009B1FD5" w:rsidRDefault="009B1FD5" w:rsidP="009B1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4181F"/>
          <w:sz w:val="20"/>
          <w:szCs w:val="20"/>
          <w:lang w:eastAsia="en-IN"/>
        </w:rPr>
      </w:pPr>
      <w:r w:rsidRPr="00F61439">
        <w:rPr>
          <w:rFonts w:ascii="Times New Roman" w:eastAsia="Times New Roman" w:hAnsi="Times New Roman" w:cs="Times New Roman"/>
          <w:color w:val="14181F"/>
          <w:sz w:val="20"/>
          <w:szCs w:val="20"/>
          <w:lang w:eastAsia="en-IN"/>
        </w:rPr>
        <w:t xml:space="preserve">   PRINT '0'</w:t>
      </w:r>
    </w:p>
    <w:p w:rsidR="009B1FD5" w:rsidRPr="009B1FD5" w:rsidRDefault="009B1FD5" w:rsidP="009B1FD5">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61439">
        <w:rPr>
          <w:rFonts w:ascii="Times New Roman" w:eastAsia="Times New Roman" w:hAnsi="Times New Roman" w:cs="Times New Roman"/>
          <w:b/>
          <w:bCs/>
          <w:sz w:val="24"/>
          <w:szCs w:val="24"/>
          <w:lang w:eastAsia="en-IN"/>
        </w:rPr>
        <w:t>TC1</w:t>
      </w:r>
      <w:r w:rsidRPr="009B1FD5">
        <w:rPr>
          <w:rFonts w:ascii="Times New Roman" w:eastAsia="Times New Roman" w:hAnsi="Times New Roman" w:cs="Times New Roman"/>
          <w:sz w:val="24"/>
          <w:szCs w:val="24"/>
          <w:lang w:eastAsia="en-IN"/>
        </w:rPr>
        <w:t xml:space="preserve"> → X = 0, Y = 55 </w:t>
      </w:r>
      <w:r w:rsidRPr="008A4EE6">
        <w:rPr>
          <w:rFonts w:ascii="Times New Roman" w:eastAsia="Times New Roman" w:hAnsi="Times New Roman" w:cs="Times New Roman"/>
          <w:iCs/>
          <w:sz w:val="24"/>
          <w:szCs w:val="24"/>
          <w:lang w:eastAsia="en-IN"/>
        </w:rPr>
        <w:t>(X condition is TRUE)</w:t>
      </w:r>
    </w:p>
    <w:p w:rsidR="009B1FD5" w:rsidRPr="009B1FD5" w:rsidRDefault="009B1FD5" w:rsidP="009B1FD5">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F61439">
        <w:rPr>
          <w:rFonts w:ascii="Times New Roman" w:eastAsia="Times New Roman" w:hAnsi="Times New Roman" w:cs="Times New Roman"/>
          <w:b/>
          <w:bCs/>
          <w:sz w:val="24"/>
          <w:szCs w:val="24"/>
          <w:lang w:eastAsia="en-IN"/>
        </w:rPr>
        <w:lastRenderedPageBreak/>
        <w:t>TC2</w:t>
      </w:r>
      <w:r w:rsidRPr="009B1FD5">
        <w:rPr>
          <w:rFonts w:ascii="Times New Roman" w:eastAsia="Times New Roman" w:hAnsi="Times New Roman" w:cs="Times New Roman"/>
          <w:sz w:val="24"/>
          <w:szCs w:val="24"/>
          <w:lang w:eastAsia="en-IN"/>
        </w:rPr>
        <w:t xml:space="preserve"> → X = 5, Y = 0 </w:t>
      </w:r>
      <w:r w:rsidRPr="008A4EE6">
        <w:rPr>
          <w:rFonts w:ascii="Times New Roman" w:eastAsia="Times New Roman" w:hAnsi="Times New Roman" w:cs="Times New Roman"/>
          <w:iCs/>
          <w:sz w:val="24"/>
          <w:szCs w:val="24"/>
          <w:lang w:eastAsia="en-IN"/>
        </w:rPr>
        <w:t>(Y condition is TRUE)</w:t>
      </w:r>
    </w:p>
    <w:p w:rsidR="00064D1A" w:rsidRPr="00064D1A" w:rsidRDefault="00064D1A" w:rsidP="009B1FD5">
      <w:pPr>
        <w:spacing w:before="100" w:beforeAutospacing="1" w:after="100" w:afterAutospacing="1" w:line="240" w:lineRule="auto"/>
        <w:rPr>
          <w:rFonts w:ascii="Times New Roman" w:eastAsia="Times New Roman" w:hAnsi="Times New Roman" w:cs="Times New Roman"/>
          <w:sz w:val="24"/>
          <w:szCs w:val="24"/>
          <w:lang w:eastAsia="en-IN"/>
        </w:rPr>
      </w:pPr>
    </w:p>
    <w:p w:rsidR="00064D1A" w:rsidRPr="00064D1A" w:rsidRDefault="00064D1A" w:rsidP="00064D1A">
      <w:pPr>
        <w:spacing w:after="0"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pict>
          <v:rect id="_x0000_i1028" style="width:0;height:1.5pt" o:hralign="center" o:hrstd="t" o:hr="t" fillcolor="#a0a0a0" stroked="f"/>
        </w:pict>
      </w:r>
    </w:p>
    <w:p w:rsidR="00064D1A" w:rsidRPr="00064D1A" w:rsidRDefault="00064D1A" w:rsidP="00064D1A">
      <w:p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b/>
          <w:bCs/>
          <w:sz w:val="24"/>
          <w:szCs w:val="24"/>
          <w:lang w:eastAsia="en-IN"/>
        </w:rPr>
        <w:t>4. Multiple Condition Coverage</w:t>
      </w:r>
      <w:r w:rsidRPr="00064D1A">
        <w:rPr>
          <w:rFonts w:ascii="Times New Roman" w:eastAsia="Times New Roman" w:hAnsi="Times New Roman" w:cs="Times New Roman"/>
          <w:sz w:val="24"/>
          <w:szCs w:val="24"/>
          <w:lang w:eastAsia="en-IN"/>
        </w:rPr>
        <w:br/>
        <w:t>This technique tests all possible combinations of conditions.</w:t>
      </w:r>
    </w:p>
    <w:p w:rsidR="00064D1A" w:rsidRPr="00064D1A" w:rsidRDefault="00064D1A" w:rsidP="00064D1A">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t xml:space="preserve">It is the most comprehensive and thorough method. </w:t>
      </w:r>
    </w:p>
    <w:p w:rsidR="00064D1A" w:rsidRPr="00064D1A" w:rsidRDefault="00064D1A" w:rsidP="00064D1A">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064D1A">
        <w:rPr>
          <w:rFonts w:ascii="Times New Roman" w:eastAsia="Times New Roman" w:hAnsi="Times New Roman" w:cs="Times New Roman"/>
          <w:sz w:val="24"/>
          <w:szCs w:val="24"/>
          <w:lang w:eastAsia="en-IN"/>
        </w:rPr>
        <w:t xml:space="preserve">Ensures all </w:t>
      </w:r>
      <w:r w:rsidRPr="009E4374">
        <w:rPr>
          <w:lang w:eastAsia="en-IN"/>
        </w:rPr>
        <w:t>TRUE/FALSE</w:t>
      </w:r>
      <w:r w:rsidRPr="00064D1A">
        <w:rPr>
          <w:rFonts w:ascii="Times New Roman" w:eastAsia="Times New Roman" w:hAnsi="Times New Roman" w:cs="Times New Roman"/>
          <w:sz w:val="24"/>
          <w:szCs w:val="24"/>
          <w:lang w:eastAsia="en-IN"/>
        </w:rPr>
        <w:t xml:space="preserve"> combinations are covered. </w:t>
      </w:r>
    </w:p>
    <w:p w:rsidR="0076115B" w:rsidRDefault="00064D1A" w:rsidP="0076115B">
      <w:pPr>
        <w:pStyle w:val="HTMLPreformatted"/>
        <w:rPr>
          <w:rFonts w:ascii="Times New Roman" w:eastAsia="Times New Roman" w:hAnsi="Times New Roman" w:cs="Times New Roman"/>
          <w:i/>
          <w:iCs/>
          <w:sz w:val="24"/>
          <w:szCs w:val="24"/>
          <w:lang w:eastAsia="en-IN"/>
        </w:rPr>
      </w:pPr>
      <w:r w:rsidRPr="00064D1A">
        <w:rPr>
          <w:rFonts w:ascii="Times New Roman" w:eastAsia="Times New Roman" w:hAnsi="Times New Roman" w:cs="Times New Roman"/>
          <w:iCs/>
          <w:sz w:val="24"/>
          <w:szCs w:val="24"/>
          <w:lang w:eastAsia="en-IN"/>
        </w:rPr>
        <w:t>Example</w:t>
      </w:r>
      <w:r w:rsidRPr="00064D1A">
        <w:rPr>
          <w:rFonts w:ascii="Times New Roman" w:eastAsia="Times New Roman" w:hAnsi="Times New Roman" w:cs="Times New Roman"/>
          <w:i/>
          <w:iCs/>
          <w:sz w:val="24"/>
          <w:szCs w:val="24"/>
          <w:lang w:eastAsia="en-IN"/>
        </w:rPr>
        <w:t>:</w:t>
      </w:r>
    </w:p>
    <w:p w:rsidR="0076115B" w:rsidRPr="0076115B" w:rsidRDefault="00064D1A" w:rsidP="0076115B">
      <w:pPr>
        <w:pStyle w:val="HTMLPreformatted"/>
        <w:rPr>
          <w:rFonts w:ascii="Times New Roman" w:hAnsi="Times New Roman" w:cs="Times New Roman"/>
          <w:color w:val="14181F"/>
        </w:rPr>
      </w:pPr>
      <w:r w:rsidRPr="00064D1A">
        <w:rPr>
          <w:rFonts w:ascii="Times New Roman" w:eastAsia="Times New Roman" w:hAnsi="Times New Roman" w:cs="Times New Roman"/>
          <w:sz w:val="24"/>
          <w:szCs w:val="24"/>
          <w:lang w:eastAsia="en-IN"/>
        </w:rPr>
        <w:br/>
      </w:r>
      <w:r w:rsidR="0076115B" w:rsidRPr="0076115B">
        <w:rPr>
          <w:rFonts w:ascii="Times New Roman" w:hAnsi="Times New Roman" w:cs="Times New Roman"/>
          <w:color w:val="14181F"/>
        </w:rPr>
        <w:t>READ X, Y</w:t>
      </w:r>
      <w:bookmarkStart w:id="0" w:name="_GoBack"/>
      <w:bookmarkEnd w:id="0"/>
    </w:p>
    <w:p w:rsidR="0076115B" w:rsidRPr="0076115B" w:rsidRDefault="0076115B" w:rsidP="00761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4181F"/>
          <w:sz w:val="20"/>
          <w:szCs w:val="20"/>
          <w:lang w:eastAsia="en-IN"/>
        </w:rPr>
      </w:pPr>
      <w:r w:rsidRPr="0076115B">
        <w:rPr>
          <w:rFonts w:ascii="Times New Roman" w:eastAsia="Times New Roman" w:hAnsi="Times New Roman" w:cs="Times New Roman"/>
          <w:color w:val="14181F"/>
          <w:sz w:val="20"/>
          <w:szCs w:val="20"/>
          <w:lang w:eastAsia="en-IN"/>
        </w:rPr>
        <w:t>IF(X == 0 || Y == 0)</w:t>
      </w:r>
    </w:p>
    <w:p w:rsidR="0076115B" w:rsidRPr="0076115B" w:rsidRDefault="0076115B" w:rsidP="00761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4181F"/>
          <w:sz w:val="20"/>
          <w:szCs w:val="20"/>
          <w:lang w:eastAsia="en-IN"/>
        </w:rPr>
      </w:pPr>
      <w:r w:rsidRPr="0076115B">
        <w:rPr>
          <w:rFonts w:ascii="Times New Roman" w:eastAsia="Times New Roman" w:hAnsi="Times New Roman" w:cs="Times New Roman"/>
          <w:color w:val="14181F"/>
          <w:sz w:val="20"/>
          <w:szCs w:val="20"/>
          <w:lang w:eastAsia="en-IN"/>
        </w:rPr>
        <w:t xml:space="preserve">   PRINT '0'</w:t>
      </w:r>
    </w:p>
    <w:p w:rsidR="0076115B" w:rsidRPr="0076115B" w:rsidRDefault="0076115B" w:rsidP="0076115B">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76115B">
        <w:rPr>
          <w:rFonts w:ascii="Times New Roman" w:eastAsia="Times New Roman" w:hAnsi="Times New Roman" w:cs="Times New Roman"/>
          <w:b/>
          <w:bCs/>
          <w:sz w:val="24"/>
          <w:szCs w:val="24"/>
          <w:lang w:eastAsia="en-IN"/>
        </w:rPr>
        <w:t>TC1</w:t>
      </w:r>
      <w:r w:rsidRPr="0076115B">
        <w:rPr>
          <w:rFonts w:ascii="Times New Roman" w:eastAsia="Times New Roman" w:hAnsi="Times New Roman" w:cs="Times New Roman"/>
          <w:sz w:val="24"/>
          <w:szCs w:val="24"/>
          <w:lang w:eastAsia="en-IN"/>
        </w:rPr>
        <w:t xml:space="preserve"> → X = 0, Y = 0</w:t>
      </w:r>
    </w:p>
    <w:p w:rsidR="0076115B" w:rsidRPr="0076115B" w:rsidRDefault="0076115B" w:rsidP="0076115B">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76115B">
        <w:rPr>
          <w:rFonts w:ascii="Times New Roman" w:eastAsia="Times New Roman" w:hAnsi="Times New Roman" w:cs="Times New Roman"/>
          <w:b/>
          <w:bCs/>
          <w:sz w:val="24"/>
          <w:szCs w:val="24"/>
          <w:lang w:eastAsia="en-IN"/>
        </w:rPr>
        <w:t>TC2</w:t>
      </w:r>
      <w:r w:rsidRPr="0076115B">
        <w:rPr>
          <w:rFonts w:ascii="Times New Roman" w:eastAsia="Times New Roman" w:hAnsi="Times New Roman" w:cs="Times New Roman"/>
          <w:sz w:val="24"/>
          <w:szCs w:val="24"/>
          <w:lang w:eastAsia="en-IN"/>
        </w:rPr>
        <w:t xml:space="preserve"> → X = 0, Y = 5</w:t>
      </w:r>
    </w:p>
    <w:p w:rsidR="0076115B" w:rsidRPr="0076115B" w:rsidRDefault="0076115B" w:rsidP="0076115B">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76115B">
        <w:rPr>
          <w:rFonts w:ascii="Times New Roman" w:eastAsia="Times New Roman" w:hAnsi="Times New Roman" w:cs="Times New Roman"/>
          <w:b/>
          <w:bCs/>
          <w:sz w:val="24"/>
          <w:szCs w:val="24"/>
          <w:lang w:eastAsia="en-IN"/>
        </w:rPr>
        <w:t>TC3</w:t>
      </w:r>
      <w:r w:rsidRPr="0076115B">
        <w:rPr>
          <w:rFonts w:ascii="Times New Roman" w:eastAsia="Times New Roman" w:hAnsi="Times New Roman" w:cs="Times New Roman"/>
          <w:sz w:val="24"/>
          <w:szCs w:val="24"/>
          <w:lang w:eastAsia="en-IN"/>
        </w:rPr>
        <w:t xml:space="preserve"> → X = 5, Y = 0</w:t>
      </w:r>
    </w:p>
    <w:p w:rsidR="0076115B" w:rsidRPr="0076115B" w:rsidRDefault="0076115B" w:rsidP="0076115B">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76115B">
        <w:rPr>
          <w:rFonts w:ascii="Times New Roman" w:eastAsia="Times New Roman" w:hAnsi="Times New Roman" w:cs="Times New Roman"/>
          <w:b/>
          <w:bCs/>
          <w:sz w:val="24"/>
          <w:szCs w:val="24"/>
          <w:lang w:eastAsia="en-IN"/>
        </w:rPr>
        <w:t>TC4</w:t>
      </w:r>
      <w:r w:rsidRPr="0076115B">
        <w:rPr>
          <w:rFonts w:ascii="Times New Roman" w:eastAsia="Times New Roman" w:hAnsi="Times New Roman" w:cs="Times New Roman"/>
          <w:sz w:val="24"/>
          <w:szCs w:val="24"/>
          <w:lang w:eastAsia="en-IN"/>
        </w:rPr>
        <w:t xml:space="preserve"> → X = 5, Y = 5</w:t>
      </w:r>
    </w:p>
    <w:p w:rsidR="00064D1A" w:rsidRDefault="00064D1A" w:rsidP="0076115B">
      <w:pPr>
        <w:spacing w:before="100" w:beforeAutospacing="1" w:after="100" w:afterAutospacing="1" w:line="240" w:lineRule="auto"/>
        <w:rPr>
          <w:rFonts w:ascii="Times New Roman" w:eastAsia="Times New Roman" w:hAnsi="Times New Roman" w:cs="Times New Roman"/>
          <w:sz w:val="24"/>
          <w:szCs w:val="24"/>
          <w:lang w:eastAsia="en-IN"/>
        </w:rPr>
      </w:pPr>
    </w:p>
    <w:p w:rsidR="0076115B" w:rsidRPr="00064D1A" w:rsidRDefault="0076115B" w:rsidP="0076115B">
      <w:pPr>
        <w:spacing w:before="100" w:beforeAutospacing="1" w:after="100" w:afterAutospacing="1" w:line="240" w:lineRule="auto"/>
        <w:rPr>
          <w:rFonts w:ascii="Times New Roman" w:eastAsia="Times New Roman" w:hAnsi="Times New Roman" w:cs="Times New Roman"/>
          <w:sz w:val="24"/>
          <w:szCs w:val="24"/>
          <w:lang w:eastAsia="en-IN"/>
        </w:rPr>
      </w:pPr>
    </w:p>
    <w:p w:rsidR="00DF31F4" w:rsidRDefault="00DF31F4"/>
    <w:sectPr w:rsidR="00DF31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BF3354"/>
    <w:multiLevelType w:val="multilevel"/>
    <w:tmpl w:val="D7B0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C913DDC"/>
    <w:multiLevelType w:val="multilevel"/>
    <w:tmpl w:val="9F0E7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6AB5AAE"/>
    <w:multiLevelType w:val="multilevel"/>
    <w:tmpl w:val="09A8E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8A851A8"/>
    <w:multiLevelType w:val="multilevel"/>
    <w:tmpl w:val="C5027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43E72E22"/>
    <w:multiLevelType w:val="multilevel"/>
    <w:tmpl w:val="FD18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706404D"/>
    <w:multiLevelType w:val="multilevel"/>
    <w:tmpl w:val="1170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74C60FB5"/>
    <w:multiLevelType w:val="multilevel"/>
    <w:tmpl w:val="89EA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A2F2615"/>
    <w:multiLevelType w:val="multilevel"/>
    <w:tmpl w:val="5520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B251057"/>
    <w:multiLevelType w:val="multilevel"/>
    <w:tmpl w:val="337E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6"/>
  </w:num>
  <w:num w:numId="4">
    <w:abstractNumId w:val="8"/>
  </w:num>
  <w:num w:numId="5">
    <w:abstractNumId w:val="4"/>
  </w:num>
  <w:num w:numId="6">
    <w:abstractNumId w:val="0"/>
  </w:num>
  <w:num w:numId="7">
    <w:abstractNumId w:val="3"/>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4D1A"/>
    <w:rsid w:val="00064D1A"/>
    <w:rsid w:val="001D74E4"/>
    <w:rsid w:val="00323133"/>
    <w:rsid w:val="0076115B"/>
    <w:rsid w:val="008A4EE6"/>
    <w:rsid w:val="009B1FD5"/>
    <w:rsid w:val="009E4374"/>
    <w:rsid w:val="009F0E55"/>
    <w:rsid w:val="00DF31F4"/>
    <w:rsid w:val="00F614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D74E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B1FD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B1FD5"/>
    <w:rPr>
      <w:rFonts w:ascii="Consolas" w:hAnsi="Consolas"/>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D74E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B1FD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B1FD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0618626">
      <w:bodyDiv w:val="1"/>
      <w:marLeft w:val="0"/>
      <w:marRight w:val="0"/>
      <w:marTop w:val="0"/>
      <w:marBottom w:val="0"/>
      <w:divBdr>
        <w:top w:val="none" w:sz="0" w:space="0" w:color="auto"/>
        <w:left w:val="none" w:sz="0" w:space="0" w:color="auto"/>
        <w:bottom w:val="none" w:sz="0" w:space="0" w:color="auto"/>
        <w:right w:val="none" w:sz="0" w:space="0" w:color="auto"/>
      </w:divBdr>
    </w:div>
    <w:div w:id="554123711">
      <w:bodyDiv w:val="1"/>
      <w:marLeft w:val="0"/>
      <w:marRight w:val="0"/>
      <w:marTop w:val="0"/>
      <w:marBottom w:val="0"/>
      <w:divBdr>
        <w:top w:val="none" w:sz="0" w:space="0" w:color="auto"/>
        <w:left w:val="none" w:sz="0" w:space="0" w:color="auto"/>
        <w:bottom w:val="none" w:sz="0" w:space="0" w:color="auto"/>
        <w:right w:val="none" w:sz="0" w:space="0" w:color="auto"/>
      </w:divBdr>
      <w:divsChild>
        <w:div w:id="2046327073">
          <w:marLeft w:val="0"/>
          <w:marRight w:val="0"/>
          <w:marTop w:val="0"/>
          <w:marBottom w:val="0"/>
          <w:divBdr>
            <w:top w:val="none" w:sz="0" w:space="0" w:color="auto"/>
            <w:left w:val="none" w:sz="0" w:space="0" w:color="auto"/>
            <w:bottom w:val="none" w:sz="0" w:space="0" w:color="auto"/>
            <w:right w:val="none" w:sz="0" w:space="0" w:color="auto"/>
          </w:divBdr>
          <w:divsChild>
            <w:div w:id="17217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8773">
      <w:bodyDiv w:val="1"/>
      <w:marLeft w:val="0"/>
      <w:marRight w:val="0"/>
      <w:marTop w:val="0"/>
      <w:marBottom w:val="0"/>
      <w:divBdr>
        <w:top w:val="none" w:sz="0" w:space="0" w:color="auto"/>
        <w:left w:val="none" w:sz="0" w:space="0" w:color="auto"/>
        <w:bottom w:val="none" w:sz="0" w:space="0" w:color="auto"/>
        <w:right w:val="none" w:sz="0" w:space="0" w:color="auto"/>
      </w:divBdr>
      <w:divsChild>
        <w:div w:id="932132824">
          <w:marLeft w:val="0"/>
          <w:marRight w:val="0"/>
          <w:marTop w:val="0"/>
          <w:marBottom w:val="0"/>
          <w:divBdr>
            <w:top w:val="none" w:sz="0" w:space="0" w:color="auto"/>
            <w:left w:val="none" w:sz="0" w:space="0" w:color="auto"/>
            <w:bottom w:val="none" w:sz="0" w:space="0" w:color="auto"/>
            <w:right w:val="none" w:sz="0" w:space="0" w:color="auto"/>
          </w:divBdr>
          <w:divsChild>
            <w:div w:id="44180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46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2</Pages>
  <Words>251</Words>
  <Characters>1437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8</cp:revision>
  <dcterms:created xsi:type="dcterms:W3CDTF">2026-05-01T10:09:00Z</dcterms:created>
  <dcterms:modified xsi:type="dcterms:W3CDTF">2026-05-01T10:22:00Z</dcterms:modified>
</cp:coreProperties>
</file>