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75EB" w:rsidRDefault="009475EB" w:rsidP="009475EB">
      <w:pPr>
        <w:jc w:val="center"/>
        <w:rPr>
          <w:rFonts w:ascii="Times New Roman" w:hAnsi="Times New Roman" w:cs="Times New Roman"/>
          <w:b/>
          <w:sz w:val="32"/>
          <w:szCs w:val="32"/>
          <w:u w:val="single"/>
        </w:rPr>
      </w:pPr>
      <w:r>
        <w:rPr>
          <w:rFonts w:ascii="Times New Roman" w:hAnsi="Times New Roman" w:cs="Times New Roman"/>
          <w:b/>
          <w:sz w:val="32"/>
          <w:szCs w:val="32"/>
          <w:u w:val="single"/>
        </w:rPr>
        <w:t>Auto Ticket Classification using FLOW DESIGNER</w:t>
      </w:r>
    </w:p>
    <w:p w:rsidR="009475EB" w:rsidRDefault="009475EB" w:rsidP="009475EB">
      <w:pPr>
        <w:rPr>
          <w:rFonts w:ascii="Times New Roman" w:hAnsi="Times New Roman" w:cs="Times New Roman"/>
          <w:b/>
          <w:sz w:val="32"/>
          <w:szCs w:val="32"/>
          <w:u w:val="single"/>
        </w:rPr>
      </w:pPr>
    </w:p>
    <w:p w:rsidR="00A16C2E" w:rsidRDefault="009475EB" w:rsidP="009475EB">
      <w:pPr>
        <w:rPr>
          <w:rFonts w:ascii="Times New Roman" w:hAnsi="Times New Roman" w:cs="Times New Roman"/>
          <w:b/>
          <w:sz w:val="28"/>
          <w:szCs w:val="28"/>
        </w:rPr>
      </w:pPr>
      <w:r>
        <w:rPr>
          <w:rFonts w:ascii="Times New Roman" w:hAnsi="Times New Roman" w:cs="Times New Roman"/>
          <w:b/>
          <w:sz w:val="28"/>
          <w:szCs w:val="28"/>
        </w:rPr>
        <w:t>phase0</w:t>
      </w:r>
      <w:r w:rsidR="003526C9">
        <w:rPr>
          <w:rFonts w:ascii="Times New Roman" w:hAnsi="Times New Roman" w:cs="Times New Roman"/>
          <w:b/>
          <w:sz w:val="28"/>
          <w:szCs w:val="28"/>
        </w:rPr>
        <w:t>5</w:t>
      </w:r>
      <w:r>
        <w:rPr>
          <w:rFonts w:ascii="Times New Roman" w:hAnsi="Times New Roman" w:cs="Times New Roman"/>
          <w:b/>
          <w:sz w:val="28"/>
          <w:szCs w:val="28"/>
        </w:rPr>
        <w:t xml:space="preserve"> - </w:t>
      </w:r>
      <w:r w:rsidRPr="009475EB">
        <w:rPr>
          <w:rFonts w:ascii="Times New Roman" w:hAnsi="Times New Roman" w:cs="Times New Roman"/>
          <w:b/>
          <w:sz w:val="28"/>
          <w:szCs w:val="28"/>
        </w:rPr>
        <w:t>Project Development Phase</w:t>
      </w:r>
      <w:r>
        <w:rPr>
          <w:rFonts w:ascii="Times New Roman" w:hAnsi="Times New Roman" w:cs="Times New Roman"/>
          <w:b/>
          <w:sz w:val="28"/>
          <w:szCs w:val="28"/>
        </w:rPr>
        <w:t>:</w:t>
      </w:r>
    </w:p>
    <w:p w:rsidR="009475EB" w:rsidRPr="009475EB" w:rsidRDefault="009475EB" w:rsidP="009475EB">
      <w:pPr>
        <w:spacing w:before="100" w:beforeAutospacing="1" w:after="100" w:afterAutospacing="1" w:line="240" w:lineRule="auto"/>
        <w:ind w:firstLine="720"/>
        <w:rPr>
          <w:rFonts w:ascii="Times New Roman" w:eastAsia="Times New Roman" w:hAnsi="Times New Roman" w:cs="Times New Roman"/>
          <w:sz w:val="24"/>
          <w:szCs w:val="24"/>
        </w:rPr>
      </w:pPr>
      <w:r w:rsidRPr="009475EB">
        <w:rPr>
          <w:rFonts w:ascii="Times New Roman" w:eastAsia="Times New Roman" w:hAnsi="Times New Roman" w:cs="Times New Roman"/>
          <w:sz w:val="24"/>
          <w:szCs w:val="24"/>
        </w:rPr>
        <w:t xml:space="preserve">The Project Development Phase focuses on implementing the </w:t>
      </w:r>
      <w:r w:rsidRPr="009475EB">
        <w:rPr>
          <w:rFonts w:ascii="Times New Roman" w:eastAsia="Times New Roman" w:hAnsi="Times New Roman" w:cs="Times New Roman"/>
          <w:b/>
          <w:bCs/>
          <w:sz w:val="24"/>
          <w:szCs w:val="24"/>
        </w:rPr>
        <w:t>Auto Ticket Classification using Flow Designer</w:t>
      </w:r>
      <w:r w:rsidRPr="009475EB">
        <w:rPr>
          <w:rFonts w:ascii="Times New Roman" w:eastAsia="Times New Roman" w:hAnsi="Times New Roman" w:cs="Times New Roman"/>
          <w:sz w:val="24"/>
          <w:szCs w:val="24"/>
        </w:rPr>
        <w:t xml:space="preserve"> system based on the requirements and design prepared in the previous phases. In this phase, the planned workflow is converted into an actual automated process in the ServiceNow platform. The main objective is to develop a Flow Designer flow that can automatically identify the type of incoming ticket, classify it according to predefined conditions, and assign it to the appropriate support group.</w:t>
      </w:r>
    </w:p>
    <w:p w:rsidR="009475EB" w:rsidRPr="009475EB" w:rsidRDefault="009475EB" w:rsidP="009475EB">
      <w:pPr>
        <w:spacing w:before="100" w:beforeAutospacing="1" w:after="100" w:afterAutospacing="1" w:line="240" w:lineRule="auto"/>
        <w:ind w:firstLine="720"/>
        <w:rPr>
          <w:rFonts w:ascii="Times New Roman" w:eastAsia="Times New Roman" w:hAnsi="Times New Roman" w:cs="Times New Roman"/>
          <w:sz w:val="24"/>
          <w:szCs w:val="24"/>
        </w:rPr>
      </w:pPr>
      <w:r w:rsidRPr="009475EB">
        <w:rPr>
          <w:rFonts w:ascii="Times New Roman" w:eastAsia="Times New Roman" w:hAnsi="Times New Roman" w:cs="Times New Roman"/>
          <w:sz w:val="24"/>
          <w:szCs w:val="24"/>
        </w:rPr>
        <w:t>The development process begins by creating a new flow in ServiceNow Flow Designer. A suitable trigger is configured so that the flow starts automatically when a new incident or ticket is created. After the trigger is activated, the flow retrieves important ticket information such as the short description, description, category, urgency, and impact. These fields provide the necessary information for determining the appropriate classification of the ticket.</w:t>
      </w:r>
    </w:p>
    <w:p w:rsidR="009475EB" w:rsidRPr="009475EB" w:rsidRDefault="009475EB" w:rsidP="009475EB">
      <w:pPr>
        <w:spacing w:before="100" w:beforeAutospacing="1" w:after="100" w:afterAutospacing="1" w:line="240" w:lineRule="auto"/>
        <w:ind w:firstLine="720"/>
        <w:rPr>
          <w:rFonts w:ascii="Times New Roman" w:eastAsia="Times New Roman" w:hAnsi="Times New Roman" w:cs="Times New Roman"/>
          <w:sz w:val="24"/>
          <w:szCs w:val="24"/>
        </w:rPr>
      </w:pPr>
      <w:r w:rsidRPr="009475EB">
        <w:rPr>
          <w:rFonts w:ascii="Times New Roman" w:eastAsia="Times New Roman" w:hAnsi="Times New Roman" w:cs="Times New Roman"/>
          <w:sz w:val="24"/>
          <w:szCs w:val="24"/>
        </w:rPr>
        <w:t>Next, decision and condition logic is added to the flow. Different conditions are created for different types of issues. For example, if the ticket contains information related to network connectivity, the flow can classify it as a Network issue. Similarly, software, hardware, email, and password-related tickets can be identified using predefined conditions. Once a condition is satisfied, the flow performs the corresponding action.</w:t>
      </w:r>
    </w:p>
    <w:p w:rsidR="009475EB" w:rsidRPr="009475EB" w:rsidRDefault="009475EB" w:rsidP="009475EB">
      <w:pPr>
        <w:spacing w:before="100" w:beforeAutospacing="1" w:after="100" w:afterAutospacing="1" w:line="240" w:lineRule="auto"/>
        <w:ind w:firstLine="720"/>
        <w:rPr>
          <w:rFonts w:ascii="Times New Roman" w:eastAsia="Times New Roman" w:hAnsi="Times New Roman" w:cs="Times New Roman"/>
          <w:sz w:val="24"/>
          <w:szCs w:val="24"/>
        </w:rPr>
      </w:pPr>
      <w:r w:rsidRPr="009475EB">
        <w:rPr>
          <w:rFonts w:ascii="Times New Roman" w:eastAsia="Times New Roman" w:hAnsi="Times New Roman" w:cs="Times New Roman"/>
          <w:sz w:val="24"/>
          <w:szCs w:val="24"/>
        </w:rPr>
        <w:t>The flow then updates the required ticket fields and assigns the ticket to the appropriate assignment group. This reduces manual work for service desk agents and helps ensure that tickets reach the correct support team quickly. If none of the defined conditions match the ticket, the system can route it to a default support group for manual review.</w:t>
      </w:r>
    </w:p>
    <w:p w:rsidR="009475EB" w:rsidRDefault="009475EB" w:rsidP="009475EB">
      <w:pPr>
        <w:spacing w:before="100" w:beforeAutospacing="1" w:after="100" w:afterAutospacing="1" w:line="240" w:lineRule="auto"/>
        <w:ind w:firstLine="720"/>
        <w:rPr>
          <w:rFonts w:ascii="Times New Roman" w:eastAsia="Times New Roman" w:hAnsi="Times New Roman" w:cs="Times New Roman"/>
          <w:sz w:val="24"/>
          <w:szCs w:val="24"/>
        </w:rPr>
      </w:pPr>
      <w:r w:rsidRPr="009475EB">
        <w:rPr>
          <w:rFonts w:ascii="Times New Roman" w:eastAsia="Times New Roman" w:hAnsi="Times New Roman" w:cs="Times New Roman"/>
          <w:sz w:val="24"/>
          <w:szCs w:val="24"/>
        </w:rPr>
        <w:t>After developing the flow, sample tickets are created to verify the classification process. The results are checked to ensure that the correct category, assignment group, and other fields are updated. Any errors found during development are corrected before the system moves to the testing phase. Thus, the Project Development Phase converts the planned design into a functional automated ticket classification solution using ServiceNow Flow Designer.</w:t>
      </w:r>
    </w:p>
    <w:p w:rsidR="009475EB" w:rsidRDefault="009475EB" w:rsidP="009475EB">
      <w:pPr>
        <w:spacing w:before="100" w:beforeAutospacing="1" w:after="100" w:afterAutospacing="1" w:line="240" w:lineRule="auto"/>
        <w:rPr>
          <w:rFonts w:ascii="Times New Roman" w:eastAsia="Times New Roman" w:hAnsi="Times New Roman" w:cs="Times New Roman"/>
          <w:b/>
          <w:sz w:val="28"/>
          <w:szCs w:val="28"/>
        </w:rPr>
      </w:pPr>
      <w:r w:rsidRPr="009475EB">
        <w:rPr>
          <w:rFonts w:ascii="Times New Roman" w:eastAsia="Times New Roman" w:hAnsi="Times New Roman" w:cs="Times New Roman"/>
          <w:b/>
          <w:sz w:val="28"/>
          <w:szCs w:val="28"/>
        </w:rPr>
        <w:t>Flow Chart: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Create New Ticket │</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C645E9" w:rsidP="009475EB">
      <w:pPr>
        <w:spacing w:before="100" w:beforeAutospacing="1" w:after="100" w:afterAutospacing="1"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sidR="009475EB" w:rsidRPr="009475EB">
        <w:rPr>
          <w:rFonts w:ascii="Times New Roman" w:eastAsia="Times New Roman" w:hAnsi="Times New Roman" w:cs="Times New Roman"/>
          <w:b/>
          <w:sz w:val="20"/>
          <w:szCs w:val="20"/>
        </w:rPr>
        <w:t>Flow Designer      │</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lastRenderedPageBreak/>
        <w:t>│      Trigger        │</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Read Ticket Details │</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Check Conditions    │</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xml:space="preserve">↓         </w:t>
      </w:r>
      <w:proofErr w:type="spellStart"/>
      <w:r w:rsidRPr="009475EB">
        <w:rPr>
          <w:rFonts w:ascii="Times New Roman" w:eastAsia="Times New Roman" w:hAnsi="Times New Roman" w:cs="Times New Roman"/>
          <w:b/>
          <w:sz w:val="20"/>
          <w:szCs w:val="20"/>
        </w:rPr>
        <w:t>↓</w:t>
      </w:r>
      <w:proofErr w:type="spellEnd"/>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xml:space="preserve">│ Match    │ </w:t>
      </w:r>
      <w:proofErr w:type="spellStart"/>
      <w:r w:rsidRPr="009475EB">
        <w:rPr>
          <w:rFonts w:ascii="Times New Roman" w:eastAsia="Times New Roman" w:hAnsi="Times New Roman" w:cs="Times New Roman"/>
          <w:b/>
          <w:sz w:val="20"/>
          <w:szCs w:val="20"/>
        </w:rPr>
        <w:t>│</w:t>
      </w:r>
      <w:proofErr w:type="spellEnd"/>
      <w:r w:rsidRPr="009475EB">
        <w:rPr>
          <w:rFonts w:ascii="Times New Roman" w:eastAsia="Times New Roman" w:hAnsi="Times New Roman" w:cs="Times New Roman"/>
          <w:b/>
          <w:sz w:val="20"/>
          <w:szCs w:val="20"/>
        </w:rPr>
        <w:t xml:space="preserve"> No Match     │</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xml:space="preserve">│ Found    │ </w:t>
      </w:r>
      <w:proofErr w:type="spellStart"/>
      <w:r w:rsidRPr="009475EB">
        <w:rPr>
          <w:rFonts w:ascii="Times New Roman" w:eastAsia="Times New Roman" w:hAnsi="Times New Roman" w:cs="Times New Roman"/>
          <w:b/>
          <w:sz w:val="20"/>
          <w:szCs w:val="20"/>
        </w:rPr>
        <w:t>│</w:t>
      </w:r>
      <w:proofErr w:type="spellEnd"/>
      <w:r w:rsidRPr="009475EB">
        <w:rPr>
          <w:rFonts w:ascii="Times New Roman" w:eastAsia="Times New Roman" w:hAnsi="Times New Roman" w:cs="Times New Roman"/>
          <w:b/>
          <w:sz w:val="20"/>
          <w:szCs w:val="20"/>
        </w:rPr>
        <w:t xml:space="preserve"> Found        │</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xml:space="preserve">↓              </w:t>
      </w:r>
      <w:proofErr w:type="spellStart"/>
      <w:r w:rsidRPr="009475EB">
        <w:rPr>
          <w:rFonts w:ascii="Times New Roman" w:eastAsia="Times New Roman" w:hAnsi="Times New Roman" w:cs="Times New Roman"/>
          <w:b/>
          <w:sz w:val="20"/>
          <w:szCs w:val="20"/>
        </w:rPr>
        <w:t>↓</w:t>
      </w:r>
      <w:proofErr w:type="spellEnd"/>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xml:space="preserve">┌──────────────┐ </w:t>
      </w:r>
      <w:proofErr w:type="spellStart"/>
      <w:r w:rsidRPr="009475EB">
        <w:rPr>
          <w:rFonts w:ascii="Times New Roman" w:eastAsia="Times New Roman" w:hAnsi="Times New Roman" w:cs="Times New Roman"/>
          <w:b/>
          <w:sz w:val="20"/>
          <w:szCs w:val="20"/>
        </w:rPr>
        <w:t>┌──────────────┐</w:t>
      </w:r>
      <w:proofErr w:type="spellEnd"/>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xml:space="preserve">│ Classify &amp;   │ </w:t>
      </w:r>
      <w:proofErr w:type="spellStart"/>
      <w:r w:rsidRPr="009475EB">
        <w:rPr>
          <w:rFonts w:ascii="Times New Roman" w:eastAsia="Times New Roman" w:hAnsi="Times New Roman" w:cs="Times New Roman"/>
          <w:b/>
          <w:sz w:val="20"/>
          <w:szCs w:val="20"/>
        </w:rPr>
        <w:t>│</w:t>
      </w:r>
      <w:proofErr w:type="spellEnd"/>
      <w:r w:rsidRPr="009475EB">
        <w:rPr>
          <w:rFonts w:ascii="Times New Roman" w:eastAsia="Times New Roman" w:hAnsi="Times New Roman" w:cs="Times New Roman"/>
          <w:b/>
          <w:sz w:val="20"/>
          <w:szCs w:val="20"/>
        </w:rPr>
        <w:t xml:space="preserve"> Default /    │</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xml:space="preserve">│ Assign Group │ </w:t>
      </w:r>
      <w:proofErr w:type="spellStart"/>
      <w:r w:rsidRPr="009475EB">
        <w:rPr>
          <w:rFonts w:ascii="Times New Roman" w:eastAsia="Times New Roman" w:hAnsi="Times New Roman" w:cs="Times New Roman"/>
          <w:b/>
          <w:sz w:val="20"/>
          <w:szCs w:val="20"/>
        </w:rPr>
        <w:t>│</w:t>
      </w:r>
      <w:proofErr w:type="spellEnd"/>
      <w:r w:rsidRPr="009475EB">
        <w:rPr>
          <w:rFonts w:ascii="Times New Roman" w:eastAsia="Times New Roman" w:hAnsi="Times New Roman" w:cs="Times New Roman"/>
          <w:b/>
          <w:sz w:val="20"/>
          <w:szCs w:val="20"/>
        </w:rPr>
        <w:t xml:space="preserve"> Manual Review│</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xml:space="preserve">└──────┬───────┘ </w:t>
      </w:r>
      <w:proofErr w:type="spellStart"/>
      <w:r w:rsidRPr="009475EB">
        <w:rPr>
          <w:rFonts w:ascii="Times New Roman" w:eastAsia="Times New Roman" w:hAnsi="Times New Roman" w:cs="Times New Roman"/>
          <w:b/>
          <w:sz w:val="20"/>
          <w:szCs w:val="20"/>
        </w:rPr>
        <w:t>└──────┬───────┘</w:t>
      </w:r>
      <w:proofErr w:type="spellEnd"/>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xml:space="preserve">↓                 </w:t>
      </w:r>
      <w:proofErr w:type="spellStart"/>
      <w:r w:rsidRPr="009475EB">
        <w:rPr>
          <w:rFonts w:ascii="Times New Roman" w:eastAsia="Times New Roman" w:hAnsi="Times New Roman" w:cs="Times New Roman"/>
          <w:b/>
          <w:sz w:val="20"/>
          <w:szCs w:val="20"/>
        </w:rPr>
        <w:t>↓</w:t>
      </w:r>
      <w:proofErr w:type="spellEnd"/>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Update Ticket    │</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lastRenderedPageBreak/>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 Complete Flow    │</w:t>
      </w:r>
    </w:p>
    <w:p w:rsidR="009475EB" w:rsidRPr="009475EB" w:rsidRDefault="009475EB" w:rsidP="009475EB">
      <w:pPr>
        <w:spacing w:before="100" w:beforeAutospacing="1" w:after="100" w:afterAutospacing="1" w:line="240" w:lineRule="auto"/>
        <w:jc w:val="center"/>
        <w:rPr>
          <w:rFonts w:ascii="Times New Roman" w:eastAsia="Times New Roman" w:hAnsi="Times New Roman" w:cs="Times New Roman"/>
          <w:b/>
          <w:sz w:val="20"/>
          <w:szCs w:val="20"/>
        </w:rPr>
      </w:pPr>
      <w:r w:rsidRPr="009475EB">
        <w:rPr>
          <w:rFonts w:ascii="Times New Roman" w:eastAsia="Times New Roman" w:hAnsi="Times New Roman" w:cs="Times New Roman"/>
          <w:b/>
          <w:sz w:val="20"/>
          <w:szCs w:val="20"/>
        </w:rPr>
        <w:t>└──────────────────┘</w:t>
      </w:r>
    </w:p>
    <w:p w:rsidR="009475EB" w:rsidRDefault="009475EB" w:rsidP="009475EB"/>
    <w:sectPr w:rsidR="009475EB" w:rsidSect="00C645E9">
      <w:pgSz w:w="12240" w:h="15840"/>
      <w:pgMar w:top="993" w:right="1440" w:bottom="993"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9475EB"/>
    <w:rsid w:val="003526C9"/>
    <w:rsid w:val="009475EB"/>
    <w:rsid w:val="00A16C2E"/>
    <w:rsid w:val="00C645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75EB"/>
  </w:style>
  <w:style w:type="paragraph" w:styleId="Heading2">
    <w:name w:val="heading 2"/>
    <w:basedOn w:val="Normal"/>
    <w:link w:val="Heading2Char"/>
    <w:uiPriority w:val="9"/>
    <w:qFormat/>
    <w:rsid w:val="009475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75E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475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75EB"/>
    <w:rPr>
      <w:b/>
      <w:bCs/>
    </w:rPr>
  </w:style>
</w:styles>
</file>

<file path=word/webSettings.xml><?xml version="1.0" encoding="utf-8"?>
<w:webSettings xmlns:r="http://schemas.openxmlformats.org/officeDocument/2006/relationships" xmlns:w="http://schemas.openxmlformats.org/wordprocessingml/2006/main">
  <w:divs>
    <w:div w:id="80736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SABARI</dc:creator>
  <cp:lastModifiedBy>SABARI</cp:lastModifiedBy>
  <cp:revision>7</cp:revision>
  <dcterms:created xsi:type="dcterms:W3CDTF">2026-09-30T01:14:00Z</dcterms:created>
  <dcterms:modified xsi:type="dcterms:W3CDTF">2026-09-30T01:20:00Z</dcterms:modified>
</cp:coreProperties>
</file>