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begin"/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instrText xml:space="preserve"> MERGEFIELD Протокол_ </w:instrTex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b/>
          <w:noProof/>
          <w:sz w:val="20"/>
          <w:szCs w:val="20"/>
          <w:lang w:eastAsia="ar-SA"/>
        </w:rPr>
        <w:t>PS-PROTOCOL-00004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end"/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instrText xml:space="preserve"> MERGEFIELD День_месяц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val="kk-KZ" w:eastAsia="ar-SA"/>
        </w:rPr>
        <w:t>18.10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end"/>
      </w:r>
      <w:r w:rsidR="00C2291F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.</w: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instrText xml:space="preserve"> MERGEFIELD ГОД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eastAsia="ar-SA"/>
        </w:rPr>
        <w:t>2026</w: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end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Синтетический OPERATOR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/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директор Тест Центр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Тестов Член 1 5b8c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преподаватель Тест Центр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Тестов Член 2 5f88</w:t>
      </w:r>
      <w:r w:rsidR="009C0A66" w:rsidRPr="009C0A66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Тест Центр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>На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основании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СИНТЕТИЧЕСКАЯ операторская приёмка; не юридическое утверждение формы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комиссия приняла экзамен на присвоение квалификации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 xml:space="preserve"> «</w: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begin"/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instrText xml:space="preserve"> MERGEFIELD в_том_что_ему_присвоена_квалификация_ </w:instrTex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separate"/>
      </w:r>
      <w:r w:rsidR="00F1338F" w:rsidRPr="009E4EBB">
        <w:rPr>
          <w:rFonts w:ascii="Times New Roman" w:hAnsi="Times New Roman" w:cs="Times New Roman" w:eastAsia="Times New Roman"/>
          <w:b/>
          <w:bCs/>
          <w:noProof/>
          <w:sz w:val="20"/>
          <w:szCs w:val="20"/>
          <w:lang w:val="kk-KZ"/>
        </w:rPr>
        <w:t>Сварщик</w: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end"/>
      </w:r>
      <w:r w:rsidRPr="009C0A66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kk-KZ" w:eastAsia="ar-SA"/>
        </w:rPr>
        <w:t>»</w:t>
      </w:r>
    </w:p>
    <w:tbl>
      <w:tblPr>
        <w:tblW w:w="151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3740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blHeader/>
        </w:trPr>
        <w:tc>
          <w:tcPr>
            <w:tcW w:w="620" w:type="dxa"/>
            <w:tcBorders>
              <w:top w:val="single" w:sz="4" w:space="0" w:color="auto"/>
            </w:tcBorders>
            <w:tcMar>
              <w:left w:w="40" w:type="dxa"/>
              <w:right w:w="40" w:type="dxa"/>
            </w:tcMar>
            <w:vAlign w:val="center"/>
          </w:tcPr>
          <w:p w14:paraId="3C714FC0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740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</w:trPr>
        <w:tc>
          <w:tcPr>
            <w:tcW w:w="620" w:type="dxa"/>
            <w:tcMar>
              <w:left w:w="40" w:type="dxa"/>
              <w:right w:w="40" w:type="dxa"/>
            </w:tcMar>
            <w:vAlign w:val="center"/>
          </w:tcPr>
          <w:p w14:paraId="0839A837" w14:textId="77777777" w:rsidR="005669EC" w:rsidRPr="009C0A66" w:rsidRDefault="005669EC" w:rsidP="005669EC">
            <w:pPr>
              <w:keepNext/>
              <w:keepLines/>
              <w:suppressAutoHyphens/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740" w:type="dxa"/>
            <w:vAlign w:val="center"/>
          </w:tcPr>
          <w:p w14:paraId="26F70B71" w14:textId="705098C8" w:rsidR="005669EC" w:rsidRPr="009C0A66" w:rsidRDefault="009C0A66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Выдано_ФИО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hAnsi="Times New Roman" w:cs="Times New Roman" w:eastAsia="Times New Roman"/>
                <w:noProof/>
                <w:sz w:val="20"/>
                <w:szCs w:val="20"/>
                <w:lang w:val="kk-KZ"/>
              </w:rPr>
              <w:t xml:space="preserve">Синтетический Текущий Период</w: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ФИО_1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Сдал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Сдал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Сдал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в_том_что_ему_присвоена_квалификация_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 w:rsidR="00F1338F" w:rsidRPr="009E4EBB">
              <w:rPr>
                <w:rFonts w:ascii="Times New Roman" w:hAnsi="Times New Roman" w:cs="Times New Roman" w:eastAsia="Times New Roman"/>
                <w:noProof/>
                <w:sz w:val="20"/>
                <w:szCs w:val="20"/>
                <w:lang w:val="en-US"/>
              </w:rPr>
              <w:t>Сварщик</w: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 w:rsidR="007E27A8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"Образование_РУС_1"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keepNext/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ar-SA"/>
              </w:rPr>
            </w:pP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"Номер_удостоверения" </w:instrText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kk-KZ"/>
              </w:rPr>
              <w:t>PS-CARD-00004</w:t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Номер_Уд_1 </w:instrText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/>
            </w:r>
          </w:p>
        </w:tc>
      </w:tr>
    </w:tbl>
    <w:p>
      <w:pPr>
        <w:keepNext/>
        <w:keepLines/>
        <w:spacing w:before="0" w:after="0" w:line="80" w:lineRule="exact"/>
      </w:pPr>
    </w:p>
    <w:tbl>
      <w:tblPr>
        <w:tblOverlap w:val="never"/>
        <w:tblW w:w="14286" w:type="dxa"/>
        <w:jc w:val="center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cantSplit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Синтетический OPERATOR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cantSplit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cantSplit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Тестов Член 1 5b8c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cantSplit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cantSplit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Тестов Член 2 5f88</w:t>
            </w:r>
          </w:p>
        </w:tc>
      </w:tr>
      <w:tr w:rsidR="007963C9" w:rsidRPr="009C0A66" w14:paraId="48CA33F5" w14:textId="77777777" w:rsidTr="007963C9">
        <w:trPr>
          <w:cantSplit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footerReference w:type="even" r:id="rIdDemoFooterV2"/>
      <w:footerReference w:type="first" r:id="rIdDemoFooterV2"/>
      <w:footerReference w:type="default" r:id="rIdDemoFooterV2"/>
      <w:headerReference w:type="first" r:id="rId8"/>
      <w:pgSz w:w="16838" w:h="11906" w:orient="landscape"/>
      <w:pgMar w:top="1600" w:right="1134" w:bottom="1701" w:left="1134" w:header="400" w:footer="0" w:gutter="0"/>
      <w:cols w:space="708"/>
      <w:titlePg/>
      <w:docGrid w:linePitch="36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577.3pt;width:769.9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/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ind w:left="1741" w:firstLine="709"/>
          </w:pPr>
          <w:r>
            <w:rPr>
              <w:noProof/>
              <w:sz w:val="16"/>
              <w:color w:val="666666"/>
              <w:bdr w:val="single" w:sz="4" w:space="4" w:color="999999"/>
            </w:rPr>
            <w:t>  ЛОГОТИП  </w:t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Тест Центр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Тестовый адрес, 1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  <w:r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ind w:right="-2091"/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БИН: 000000000001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spacing w:before="0" w:after="0" w:line="20" w:lineRule="exact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Segoe UI" w:hAnsi="Segoe UI" w:cs="Segoe UI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FooterV2" Type="http://schemas.openxmlformats.org/officeDocument/2006/relationships/footer" Target="demo-foot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