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СИНТЕТИЧЕСКИЙ УЧЕБНЫЙ ПРИМЕР / СИНТЕТИКАЛЫҚ ОҚУ МЫСАЛЫ</w:t>
      </w:r>
    </w:p>
    <w:p>
      <w:pPr>
        <w:jc w:val="center"/>
      </w:pPr>
      <w:r>
        <w:rPr>
          <w:b/>
          <w:color w:val="000000"/>
          <w:sz w:val="24"/>
        </w:rPr>
        <w:t>Синтетический учебный центр / Синтетикалық оқу орталығы</w:t>
      </w:r>
    </w:p>
    <w:p>
      <w:pPr>
        <w:pStyle w:val="Title"/>
        <w:jc w:val="center"/>
      </w:pPr>
      <w:r>
        <w:rPr>
          <w:b/>
          <w:color w:val="000000"/>
        </w:rPr>
        <w:t>Сертификат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сертификаты</w:t>
      </w:r>
    </w:p>
    <w:p>
      <w:pPr>
        <w:jc w:val="center"/>
      </w:pPr>
      <w:r>
        <w:rPr>
          <w:b w:val="0"/>
          <w:color w:val="000000"/>
        </w:rPr>
        <w:t>№ LMS-CERTIFICATE-00001 · 15.10.2026</w:t>
      </w:r>
    </w:p>
    <w:p>
      <w:pPr>
        <w:jc w:val="center"/>
      </w:pPr>
      <w:r>
        <w:rPr>
          <w:b/>
          <w:color w:val="000000"/>
          <w:sz w:val="18"/>
        </w:rPr>
        <w:t>Копия исходного документа / Бастапқы құжаттың көшірмесі</w:t>
      </w:r>
    </w:p>
    <w:p>
      <w:pPr>
        <w:jc w:val="center"/>
      </w:pPr>
      <w:r>
        <w:rPr>
          <w:b/>
          <w:color w:val="000000"/>
          <w:sz w:val="36"/>
        </w:rPr>
        <w:t>Синтетический слушатель Копия оригинала / Синтетикалық тыңдаушы Копия оригинала</w:t>
      </w:r>
    </w:p>
    <w:p>
      <w:pPr>
        <w:jc w:val="center"/>
      </w:pPr>
      <w:r>
        <w:rPr>
          <w:b w:val="0"/>
          <w:color w:val="000000"/>
          <w:sz w:val="20"/>
        </w:rPr>
        <w:t>Работник / Қызметкер · </w:t>
      </w:r>
    </w:p>
    <w:p>
      <w:pPr>
        <w:jc w:val="center"/>
      </w:pPr>
      <w:r>
        <w:rPr>
          <w:b w:val="0"/>
          <w:color w:val="000000"/>
          <w:sz w:val="24"/>
        </w:rPr>
        <w:t>Синтетическая программа внешнего экзамена для копии / Синтетикалық қауіпсіздік бағдарламасы</w:t>
      </w:r>
    </w:p>
    <w:p>
      <w:pPr>
        <w:jc w:val="center"/>
      </w:pPr>
      <w:r>
        <w:rPr>
          <w:b w:val="0"/>
          <w:color w:val="000000"/>
          <w:sz w:val="20"/>
        </w:rPr>
        <w:t>1 ч. / сағ. · 12.01.2026 · Сдал / Тапсырды</w:t>
      </w:r>
    </w:p>
    <w:p>
      <w:pPr>
        <w:jc w:val="center"/>
      </w:pPr>
      <w:r>
        <w:rPr>
          <w:b w:val="0"/>
          <w:color w:val="000000"/>
          <w:sz w:val="20"/>
        </w:rPr>
        <w:t>Внешний уполномоченный экзамен / Уәкілетті сыртқы емтихан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Synthetic external authorized issuer COPY · № SYNTHETIC-COPY-ORIGINAL-42 · 14.01.2026</w:t>
      </w:r>
    </w:p>
    <w:p>
      <w:r>
        <w:rPr>
          <w:b w:val="0"/>
          <w:color w:val="000000"/>
          <w:sz w:val="18"/>
        </w:rPr>
        <w:t>Копия не подтверждает криптографическую проверку исходных подписей. / Көшірме бастапқы қолдардың криптографиялық тексерілуін растамайды.</w:t>
      </w:r>
    </w:p>
    <w:p>
      <w:r>
        <w:rPr>
          <w:b w:val="0"/>
          <w:color w:val="000000"/>
          <w:sz w:val="14"/>
        </w:rPr>
        <w:t>Результат / Нәтиже 827ea03d-6d3f-41e7-93b9-de0b478d257f · r1
Версия правил / Ереже нұсқасы d4beb601-972a-40e4-8b01-fb96cc9bc117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