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{{PROTOCOL_NUMBER}}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{{PROTOCOL_DAY_MONTH}}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{{PROTOCOL_YEAR}}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{{CHAIR}}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{{MEMBER_1}}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{{ISSUER_RU}}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{{MEMBER_2}}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{{ISSUER_RU}}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{{APPROVAL_BASIS}}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ilvl w:val="0"/>
                <w:numId w:val="1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{{FULL_NAME_BOTH}}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{{POSITION_RU}}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/>
              </w:rPr>
              <w:t>{{NUMBER}}</w:t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{{NUMBER}}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{{CHAIR}}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{{MEMBER_1}}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{{MEMBER_2}}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p w14:paraId="4BCE8B9D" w14:textId="02B2D7DD" w:rsidR="000550C0" w:rsidRPr="009C0A66" w:rsidRDefault="000550C0" w:rsidP="007963C9">
      <w:pPr>
        <w:tabs>
          <w:tab w:val="left" w:pos="1590"/>
        </w:tabs>
        <w:spacing w:after="0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sectPr w:rsidR="000550C0" w:rsidRPr="009C0A66" w:rsidSect="009C0A66">
      <w:headerReference w:type="first" r:id="rId8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