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pPr>
        <w:spacing w:before="0" w:after="0" w:line="680" w:lineRule="exact"/>
      </w:pP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680" w:lineRule="exact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66"/>
                                <w:szCs w:val="66"/>
                              </w:rPr>
                              <w:t>Тестов Иван Петрович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680" w:lineRule="exact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66"/>
                          <w:szCs w:val="66"/>
                        </w:rPr>
                        <w:t>Тестов Иван Петрович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