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BCDAD" w14:textId="6E8BEE6F" w:rsidR="00091851" w:rsidRDefault="006A5E7E">
      <w:r>
        <w:rPr>
          <w:b/>
          <w:color w:val="555555"/>
          <w:sz w:val="18"/>
        </w:rPr>
        <w:t>CDACL-005 | Week 4</w:t>
      </w:r>
    </w:p>
    <w:p w14:paraId="2E1E21CB" w14:textId="77777777" w:rsidR="00091851" w:rsidRDefault="006A5E7E">
      <w:pPr>
        <w:spacing w:after="40"/>
      </w:pPr>
      <w:r>
        <w:rPr>
          <w:b/>
          <w:color w:val="2B1B3D"/>
          <w:sz w:val="48"/>
        </w:rPr>
        <w:t>Final Project Documentation</w:t>
      </w:r>
    </w:p>
    <w:p w14:paraId="55032836" w14:textId="77777777" w:rsidR="00091851" w:rsidRDefault="006A5E7E">
      <w:r>
        <w:rPr>
          <w:color w:val="555555"/>
          <w:sz w:val="24"/>
        </w:rPr>
        <w:t>Purchase Pattern Analytics using Market Basket Analysis</w:t>
      </w:r>
    </w:p>
    <w:p w14:paraId="752A73AF" w14:textId="64A07A9B" w:rsidR="00091851" w:rsidRDefault="006A5E7E">
      <w:pPr>
        <w:pBdr>
          <w:bottom w:val="single" w:sz="6" w:space="6" w:color="C83E1F"/>
        </w:pBdr>
      </w:pPr>
      <w:r>
        <w:rPr>
          <w:color w:val="555555"/>
          <w:sz w:val="18"/>
        </w:rPr>
        <w:t xml:space="preserve">Project: Purchase Pattern Analytics (Market Basket Analysis)  </w:t>
      </w:r>
    </w:p>
    <w:p w14:paraId="78A4F921" w14:textId="77777777" w:rsidR="00091851" w:rsidRDefault="006A5E7E">
      <w:pPr>
        <w:pStyle w:val="Heading1"/>
      </w:pPr>
      <w:r>
        <w:t>1. Project overview</w:t>
      </w:r>
    </w:p>
    <w:p w14:paraId="6BF6713B" w14:textId="77777777" w:rsidR="00091851" w:rsidRDefault="006A5E7E">
      <w:r>
        <w:t>The project applies Market Basket Analysis to a retail transaction table to find products that are bought together and to convert those patterns into recommendations. The work covers acquisition, exploratory analysis, cleaning, the Apriori algorithm, visualisation, recommendations and a Power BI dashboard.</w:t>
      </w:r>
    </w:p>
    <w:p w14:paraId="6862C337" w14:textId="77777777" w:rsidR="00091851" w:rsidRDefault="006A5E7E">
      <w:pPr>
        <w:pStyle w:val="Heading1"/>
      </w:pPr>
      <w:r>
        <w:t>2. Pipeline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3402"/>
        <w:gridCol w:w="2608"/>
      </w:tblGrid>
      <w:tr w:rsidR="00091851" w14:paraId="4F167AE0" w14:textId="77777777">
        <w:trPr>
          <w:tblHeader/>
          <w:jc w:val="center"/>
        </w:trPr>
        <w:tc>
          <w:tcPr>
            <w:tcW w:w="1247" w:type="dxa"/>
            <w:shd w:val="clear" w:color="auto" w:fill="2B1B3D"/>
          </w:tcPr>
          <w:p w14:paraId="2FE80CA4" w14:textId="77777777" w:rsidR="00091851" w:rsidRDefault="006A5E7E"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1814" w:type="dxa"/>
            <w:shd w:val="clear" w:color="auto" w:fill="2B1B3D"/>
          </w:tcPr>
          <w:p w14:paraId="7439CC7D" w14:textId="77777777" w:rsidR="00091851" w:rsidRDefault="006A5E7E"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w="3402" w:type="dxa"/>
            <w:shd w:val="clear" w:color="auto" w:fill="2B1B3D"/>
          </w:tcPr>
          <w:p w14:paraId="6866BA3D" w14:textId="77777777" w:rsidR="00091851" w:rsidRDefault="006A5E7E"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w="2608" w:type="dxa"/>
            <w:shd w:val="clear" w:color="auto" w:fill="2B1B3D"/>
          </w:tcPr>
          <w:p w14:paraId="4803A67A" w14:textId="77777777" w:rsidR="00091851" w:rsidRDefault="006A5E7E"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091851" w14:paraId="257D4696" w14:textId="77777777">
        <w:trPr>
          <w:jc w:val="center"/>
        </w:trPr>
        <w:tc>
          <w:tcPr>
            <w:tcW w:w="1247" w:type="dxa"/>
          </w:tcPr>
          <w:p w14:paraId="2C74B413" w14:textId="77777777" w:rsidR="00091851" w:rsidRDefault="006A5E7E">
            <w:pPr>
              <w:spacing w:after="0"/>
            </w:pPr>
            <w:r>
              <w:rPr>
                <w:sz w:val="18"/>
              </w:rPr>
              <w:t>1. Acquire</w:t>
            </w:r>
          </w:p>
        </w:tc>
        <w:tc>
          <w:tcPr>
            <w:tcW w:w="1814" w:type="dxa"/>
          </w:tcPr>
          <w:p w14:paraId="142D086F" w14:textId="77777777" w:rsidR="00091851" w:rsidRDefault="006A5E7E">
            <w:pPr>
              <w:spacing w:after="0"/>
            </w:pPr>
            <w:r>
              <w:rPr>
                <w:sz w:val="18"/>
              </w:rPr>
              <w:t>MySQL table mytable</w:t>
            </w:r>
          </w:p>
        </w:tc>
        <w:tc>
          <w:tcPr>
            <w:tcW w:w="3402" w:type="dxa"/>
          </w:tcPr>
          <w:p w14:paraId="1EA94166" w14:textId="77777777" w:rsidR="00091851" w:rsidRDefault="006A5E7E">
            <w:pPr>
              <w:spacing w:after="0"/>
            </w:pPr>
            <w:r>
              <w:rPr>
                <w:sz w:val="18"/>
              </w:rPr>
              <w:t>SQLAlchemy engine; pandas read_sql</w:t>
            </w:r>
          </w:p>
        </w:tc>
        <w:tc>
          <w:tcPr>
            <w:tcW w:w="2608" w:type="dxa"/>
          </w:tcPr>
          <w:p w14:paraId="5E3EACEF" w14:textId="77777777" w:rsidR="00091851" w:rsidRDefault="006A5E7E">
            <w:pPr>
              <w:spacing w:after="0"/>
            </w:pPr>
            <w:r>
              <w:rPr>
                <w:sz w:val="18"/>
              </w:rPr>
              <w:t>DataFrame, 522,064 × 7</w:t>
            </w:r>
          </w:p>
        </w:tc>
      </w:tr>
      <w:tr w:rsidR="00091851" w14:paraId="6654EE87" w14:textId="77777777">
        <w:trPr>
          <w:jc w:val="center"/>
        </w:trPr>
        <w:tc>
          <w:tcPr>
            <w:tcW w:w="1247" w:type="dxa"/>
            <w:shd w:val="clear" w:color="auto" w:fill="F4F1F7"/>
          </w:tcPr>
          <w:p w14:paraId="5209A256" w14:textId="77777777" w:rsidR="00091851" w:rsidRDefault="006A5E7E">
            <w:pPr>
              <w:spacing w:after="0"/>
            </w:pPr>
            <w:r>
              <w:rPr>
                <w:sz w:val="18"/>
              </w:rPr>
              <w:t>2. Explore</w:t>
            </w:r>
          </w:p>
        </w:tc>
        <w:tc>
          <w:tcPr>
            <w:tcW w:w="1814" w:type="dxa"/>
            <w:shd w:val="clear" w:color="auto" w:fill="F4F1F7"/>
          </w:tcPr>
          <w:p w14:paraId="56A59FC6" w14:textId="77777777" w:rsidR="00091851" w:rsidRDefault="006A5E7E">
            <w:pPr>
              <w:spacing w:after="0"/>
            </w:pPr>
            <w:r>
              <w:rPr>
                <w:sz w:val="18"/>
              </w:rPr>
              <w:t>DataFrame</w:t>
            </w:r>
          </w:p>
        </w:tc>
        <w:tc>
          <w:tcPr>
            <w:tcW w:w="3402" w:type="dxa"/>
            <w:shd w:val="clear" w:color="auto" w:fill="F4F1F7"/>
          </w:tcPr>
          <w:p w14:paraId="2AEF434D" w14:textId="77777777" w:rsidR="00091851" w:rsidRDefault="006A5E7E">
            <w:pPr>
              <w:spacing w:after="0"/>
            </w:pPr>
            <w:r>
              <w:rPr>
                <w:sz w:val="18"/>
              </w:rPr>
              <w:t>Statistics, distributions, quality checks</w:t>
            </w:r>
          </w:p>
        </w:tc>
        <w:tc>
          <w:tcPr>
            <w:tcW w:w="2608" w:type="dxa"/>
            <w:shd w:val="clear" w:color="auto" w:fill="F4F1F7"/>
          </w:tcPr>
          <w:p w14:paraId="37F5A8AE" w14:textId="77777777" w:rsidR="00091851" w:rsidRDefault="006A5E7E">
            <w:pPr>
              <w:spacing w:after="0"/>
            </w:pPr>
            <w:r>
              <w:rPr>
                <w:sz w:val="18"/>
              </w:rPr>
              <w:t>EDA figures and findings</w:t>
            </w:r>
          </w:p>
        </w:tc>
      </w:tr>
      <w:tr w:rsidR="00091851" w14:paraId="3F0DB82F" w14:textId="77777777">
        <w:trPr>
          <w:jc w:val="center"/>
        </w:trPr>
        <w:tc>
          <w:tcPr>
            <w:tcW w:w="1247" w:type="dxa"/>
          </w:tcPr>
          <w:p w14:paraId="634FB0A5" w14:textId="77777777" w:rsidR="00091851" w:rsidRDefault="006A5E7E">
            <w:pPr>
              <w:spacing w:after="0"/>
            </w:pPr>
            <w:r>
              <w:rPr>
                <w:sz w:val="18"/>
              </w:rPr>
              <w:t>3. Clean</w:t>
            </w:r>
          </w:p>
        </w:tc>
        <w:tc>
          <w:tcPr>
            <w:tcW w:w="1814" w:type="dxa"/>
          </w:tcPr>
          <w:p w14:paraId="03389099" w14:textId="77777777" w:rsidR="00091851" w:rsidRDefault="006A5E7E">
            <w:pPr>
              <w:spacing w:after="0"/>
            </w:pPr>
            <w:r>
              <w:rPr>
                <w:sz w:val="18"/>
              </w:rPr>
              <w:t>DataFrame</w:t>
            </w:r>
          </w:p>
        </w:tc>
        <w:tc>
          <w:tcPr>
            <w:tcW w:w="3402" w:type="dxa"/>
          </w:tcPr>
          <w:p w14:paraId="2C0FEB37" w14:textId="77777777" w:rsidR="00091851" w:rsidRDefault="006A5E7E">
            <w:pPr>
              <w:spacing w:after="0"/>
            </w:pPr>
            <w:r>
              <w:rPr>
                <w:sz w:val="18"/>
              </w:rPr>
              <w:t>Seven logged filters</w:t>
            </w:r>
          </w:p>
        </w:tc>
        <w:tc>
          <w:tcPr>
            <w:tcW w:w="2608" w:type="dxa"/>
          </w:tcPr>
          <w:p w14:paraId="79BF6835" w14:textId="77777777" w:rsidR="00091851" w:rsidRDefault="006A5E7E">
            <w:pPr>
              <w:spacing w:after="0"/>
            </w:pPr>
            <w:r>
              <w:rPr>
                <w:sz w:val="18"/>
              </w:rPr>
              <w:t>cleaned_transactions.csv, cleaning_log.csv</w:t>
            </w:r>
          </w:p>
        </w:tc>
      </w:tr>
      <w:tr w:rsidR="00091851" w14:paraId="523FCFA6" w14:textId="77777777">
        <w:trPr>
          <w:jc w:val="center"/>
        </w:trPr>
        <w:tc>
          <w:tcPr>
            <w:tcW w:w="1247" w:type="dxa"/>
            <w:shd w:val="clear" w:color="auto" w:fill="F4F1F7"/>
          </w:tcPr>
          <w:p w14:paraId="0C5FB187" w14:textId="77777777" w:rsidR="00091851" w:rsidRDefault="006A5E7E">
            <w:pPr>
              <w:spacing w:after="0"/>
            </w:pPr>
            <w:r>
              <w:rPr>
                <w:sz w:val="18"/>
              </w:rPr>
              <w:t>4. Transform</w:t>
            </w:r>
          </w:p>
        </w:tc>
        <w:tc>
          <w:tcPr>
            <w:tcW w:w="1814" w:type="dxa"/>
            <w:shd w:val="clear" w:color="auto" w:fill="F4F1F7"/>
          </w:tcPr>
          <w:p w14:paraId="4E2A4256" w14:textId="77777777" w:rsidR="00091851" w:rsidRDefault="006A5E7E">
            <w:pPr>
              <w:spacing w:after="0"/>
            </w:pPr>
            <w:r>
              <w:rPr>
                <w:sz w:val="18"/>
              </w:rPr>
              <w:t>Clean rows</w:t>
            </w:r>
          </w:p>
        </w:tc>
        <w:tc>
          <w:tcPr>
            <w:tcW w:w="3402" w:type="dxa"/>
            <w:shd w:val="clear" w:color="auto" w:fill="F4F1F7"/>
          </w:tcPr>
          <w:p w14:paraId="463FC338" w14:textId="77777777" w:rsidR="00091851" w:rsidRDefault="006A5E7E">
            <w:pPr>
              <w:spacing w:after="0"/>
            </w:pPr>
            <w:r>
              <w:rPr>
                <w:sz w:val="18"/>
              </w:rPr>
              <w:t>Pivot to Boolean bill × product matrix</w:t>
            </w:r>
          </w:p>
        </w:tc>
        <w:tc>
          <w:tcPr>
            <w:tcW w:w="2608" w:type="dxa"/>
            <w:shd w:val="clear" w:color="auto" w:fill="F4F1F7"/>
          </w:tcPr>
          <w:p w14:paraId="17311D5A" w14:textId="77777777" w:rsidR="00091851" w:rsidRDefault="006A5E7E">
            <w:pPr>
              <w:spacing w:after="0"/>
            </w:pPr>
            <w:r>
              <w:rPr>
                <w:sz w:val="18"/>
              </w:rPr>
              <w:t>basket_matrix.csv</w:t>
            </w:r>
          </w:p>
        </w:tc>
      </w:tr>
      <w:tr w:rsidR="00091851" w14:paraId="1C5B8490" w14:textId="77777777">
        <w:trPr>
          <w:jc w:val="center"/>
        </w:trPr>
        <w:tc>
          <w:tcPr>
            <w:tcW w:w="1247" w:type="dxa"/>
          </w:tcPr>
          <w:p w14:paraId="750DF7DB" w14:textId="77777777" w:rsidR="00091851" w:rsidRDefault="006A5E7E">
            <w:pPr>
              <w:spacing w:after="0"/>
            </w:pPr>
            <w:r>
              <w:rPr>
                <w:sz w:val="18"/>
              </w:rPr>
              <w:t>5. Mine</w:t>
            </w:r>
          </w:p>
        </w:tc>
        <w:tc>
          <w:tcPr>
            <w:tcW w:w="1814" w:type="dxa"/>
          </w:tcPr>
          <w:p w14:paraId="33EA839F" w14:textId="77777777" w:rsidR="00091851" w:rsidRDefault="006A5E7E">
            <w:pPr>
              <w:spacing w:after="0"/>
            </w:pPr>
            <w:r>
              <w:rPr>
                <w:sz w:val="18"/>
              </w:rPr>
              <w:t>Basket matrix</w:t>
            </w:r>
          </w:p>
        </w:tc>
        <w:tc>
          <w:tcPr>
            <w:tcW w:w="3402" w:type="dxa"/>
          </w:tcPr>
          <w:p w14:paraId="46C8365D" w14:textId="77777777" w:rsidR="00091851" w:rsidRDefault="006A5E7E">
            <w:pPr>
              <w:spacing w:after="0"/>
            </w:pPr>
            <w:r>
              <w:rPr>
                <w:sz w:val="18"/>
              </w:rPr>
              <w:t>Apriori, association rules</w:t>
            </w:r>
          </w:p>
        </w:tc>
        <w:tc>
          <w:tcPr>
            <w:tcW w:w="2608" w:type="dxa"/>
          </w:tcPr>
          <w:p w14:paraId="09DA7231" w14:textId="77777777" w:rsidR="00091851" w:rsidRDefault="006A5E7E">
            <w:pPr>
              <w:spacing w:after="0"/>
            </w:pPr>
            <w:r>
              <w:rPr>
                <w:sz w:val="18"/>
              </w:rPr>
              <w:t>apriori_rules.csv, top10_rules.csv</w:t>
            </w:r>
          </w:p>
        </w:tc>
      </w:tr>
      <w:tr w:rsidR="00091851" w14:paraId="252D668B" w14:textId="77777777">
        <w:trPr>
          <w:jc w:val="center"/>
        </w:trPr>
        <w:tc>
          <w:tcPr>
            <w:tcW w:w="1247" w:type="dxa"/>
            <w:shd w:val="clear" w:color="auto" w:fill="F4F1F7"/>
          </w:tcPr>
          <w:p w14:paraId="7DF95C14" w14:textId="77777777" w:rsidR="00091851" w:rsidRDefault="006A5E7E">
            <w:pPr>
              <w:spacing w:after="0"/>
            </w:pPr>
            <w:r>
              <w:rPr>
                <w:sz w:val="18"/>
              </w:rPr>
              <w:t>6. Recommend</w:t>
            </w:r>
          </w:p>
        </w:tc>
        <w:tc>
          <w:tcPr>
            <w:tcW w:w="1814" w:type="dxa"/>
            <w:shd w:val="clear" w:color="auto" w:fill="F4F1F7"/>
          </w:tcPr>
          <w:p w14:paraId="624E6E50" w14:textId="77777777" w:rsidR="00091851" w:rsidRDefault="006A5E7E">
            <w:pPr>
              <w:spacing w:after="0"/>
            </w:pPr>
            <w:r>
              <w:rPr>
                <w:sz w:val="18"/>
              </w:rPr>
              <w:t>Rules, prices</w:t>
            </w:r>
          </w:p>
        </w:tc>
        <w:tc>
          <w:tcPr>
            <w:tcW w:w="3402" w:type="dxa"/>
            <w:shd w:val="clear" w:color="auto" w:fill="F4F1F7"/>
          </w:tcPr>
          <w:p w14:paraId="75EAE76C" w14:textId="77777777" w:rsidR="00091851" w:rsidRDefault="006A5E7E">
            <w:pPr>
              <w:spacing w:after="0"/>
            </w:pPr>
            <w:r>
              <w:rPr>
                <w:sz w:val="18"/>
              </w:rPr>
              <w:t>Revenue potential and action label</w:t>
            </w:r>
          </w:p>
        </w:tc>
        <w:tc>
          <w:tcPr>
            <w:tcW w:w="2608" w:type="dxa"/>
            <w:shd w:val="clear" w:color="auto" w:fill="F4F1F7"/>
          </w:tcPr>
          <w:p w14:paraId="4FBD1DCF" w14:textId="77777777" w:rsidR="00091851" w:rsidRDefault="006A5E7E">
            <w:pPr>
              <w:spacing w:after="0"/>
            </w:pPr>
            <w:r>
              <w:rPr>
                <w:sz w:val="18"/>
              </w:rPr>
              <w:t>recommendations.csv</w:t>
            </w:r>
          </w:p>
        </w:tc>
      </w:tr>
      <w:tr w:rsidR="00091851" w14:paraId="399B6436" w14:textId="77777777">
        <w:trPr>
          <w:jc w:val="center"/>
        </w:trPr>
        <w:tc>
          <w:tcPr>
            <w:tcW w:w="1247" w:type="dxa"/>
          </w:tcPr>
          <w:p w14:paraId="59C39BE4" w14:textId="77777777" w:rsidR="00091851" w:rsidRDefault="006A5E7E">
            <w:pPr>
              <w:spacing w:after="0"/>
            </w:pPr>
            <w:r>
              <w:rPr>
                <w:sz w:val="18"/>
              </w:rPr>
              <w:t>7. Present</w:t>
            </w:r>
          </w:p>
        </w:tc>
        <w:tc>
          <w:tcPr>
            <w:tcW w:w="1814" w:type="dxa"/>
          </w:tcPr>
          <w:p w14:paraId="404058EA" w14:textId="77777777" w:rsidR="00091851" w:rsidRDefault="006A5E7E">
            <w:pPr>
              <w:spacing w:after="0"/>
            </w:pPr>
            <w:r>
              <w:rPr>
                <w:sz w:val="18"/>
              </w:rPr>
              <w:t>All outputs</w:t>
            </w:r>
          </w:p>
        </w:tc>
        <w:tc>
          <w:tcPr>
            <w:tcW w:w="3402" w:type="dxa"/>
          </w:tcPr>
          <w:p w14:paraId="7F9FCFBD" w14:textId="77777777" w:rsidR="00091851" w:rsidRDefault="006A5E7E">
            <w:pPr>
              <w:spacing w:after="0"/>
            </w:pPr>
            <w:r>
              <w:rPr>
                <w:sz w:val="18"/>
              </w:rPr>
              <w:t>Reports, slides, Power BI</w:t>
            </w:r>
          </w:p>
        </w:tc>
        <w:tc>
          <w:tcPr>
            <w:tcW w:w="2608" w:type="dxa"/>
          </w:tcPr>
          <w:p w14:paraId="30F1717C" w14:textId="77777777" w:rsidR="00091851" w:rsidRDefault="006A5E7E">
            <w:pPr>
              <w:spacing w:after="0"/>
            </w:pPr>
            <w:r>
              <w:rPr>
                <w:sz w:val="18"/>
              </w:rPr>
              <w:t>docs/, presentation/, dashboards/</w:t>
            </w:r>
          </w:p>
        </w:tc>
      </w:tr>
    </w:tbl>
    <w:p w14:paraId="19602E02" w14:textId="77777777" w:rsidR="00091851" w:rsidRDefault="00091851">
      <w:pPr>
        <w:spacing w:after="40"/>
      </w:pPr>
    </w:p>
    <w:p w14:paraId="19D1B3A8" w14:textId="77777777" w:rsidR="00091851" w:rsidRDefault="006A5E7E">
      <w:pPr>
        <w:pStyle w:val="Heading1"/>
      </w:pPr>
      <w:r>
        <w:t>3. Repository structure</w:t>
      </w:r>
    </w:p>
    <w:p w14:paraId="1CE5FEF6" w14:textId="77777777" w:rsidR="00091851" w:rsidRDefault="00091851"/>
    <w:p w14:paraId="3E72EF6B" w14:textId="77777777" w:rsidR="00091851" w:rsidRDefault="006A5E7E">
      <w:pPr>
        <w:spacing w:after="0"/>
      </w:pPr>
      <w:r>
        <w:rPr>
          <w:rFonts w:ascii="Consolas" w:hAnsi="Consolas"/>
          <w:sz w:val="18"/>
        </w:rPr>
        <w:t>purchase-pattern-analytics/</w:t>
      </w:r>
    </w:p>
    <w:p w14:paraId="5A57C3B8" w14:textId="77777777" w:rsidR="00091851" w:rsidRDefault="006A5E7E">
      <w:pPr>
        <w:spacing w:after="0"/>
      </w:pPr>
      <w:r>
        <w:rPr>
          <w:rFonts w:ascii="Consolas" w:hAnsi="Consolas"/>
          <w:sz w:val="18"/>
        </w:rPr>
        <w:t xml:space="preserve">  README.md, requirements.txt, .gitignore</w:t>
      </w:r>
    </w:p>
    <w:p w14:paraId="73FC609A" w14:textId="77777777" w:rsidR="00091851" w:rsidRDefault="006A5E7E">
      <w:pPr>
        <w:spacing w:after="0"/>
      </w:pPr>
      <w:r>
        <w:rPr>
          <w:rFonts w:ascii="Consolas" w:hAnsi="Consolas"/>
          <w:sz w:val="18"/>
        </w:rPr>
        <w:t xml:space="preserve">  src/            data_connection.py, data_project.py</w:t>
      </w:r>
    </w:p>
    <w:p w14:paraId="3412F054" w14:textId="77777777" w:rsidR="00091851" w:rsidRDefault="006A5E7E">
      <w:pPr>
        <w:spacing w:after="0"/>
      </w:pPr>
      <w:r>
        <w:rPr>
          <w:rFonts w:ascii="Consolas" w:hAnsi="Consolas"/>
          <w:sz w:val="18"/>
        </w:rPr>
        <w:t xml:space="preserve">  notebooks/      Data_Project.ipynb</w:t>
      </w:r>
    </w:p>
    <w:p w14:paraId="559A8E12" w14:textId="77777777" w:rsidR="00091851" w:rsidRDefault="006A5E7E">
      <w:pPr>
        <w:spacing w:after="0"/>
      </w:pPr>
      <w:r>
        <w:rPr>
          <w:rFonts w:ascii="Consolas" w:hAnsi="Consolas"/>
          <w:sz w:val="18"/>
        </w:rPr>
        <w:t xml:space="preserve">  data/processed/ cleaning_log.csv, top10_rules.csv, recommendations.csv</w:t>
      </w:r>
    </w:p>
    <w:p w14:paraId="2549344A" w14:textId="77777777" w:rsidR="00091851" w:rsidRDefault="006A5E7E">
      <w:pPr>
        <w:spacing w:after="0"/>
      </w:pPr>
      <w:r>
        <w:rPr>
          <w:rFonts w:ascii="Consolas" w:hAnsi="Consolas"/>
          <w:sz w:val="18"/>
        </w:rPr>
        <w:t xml:space="preserve">  reports/figures/ 12 charts exported from the notebook</w:t>
      </w:r>
    </w:p>
    <w:p w14:paraId="0467B601" w14:textId="77777777" w:rsidR="00091851" w:rsidRDefault="006A5E7E">
      <w:pPr>
        <w:spacing w:after="0"/>
      </w:pPr>
      <w:r>
        <w:rPr>
          <w:rFonts w:ascii="Consolas" w:hAnsi="Consolas"/>
          <w:sz w:val="18"/>
        </w:rPr>
        <w:t xml:space="preserve">  docs/           deliverable documents 01 to 07</w:t>
      </w:r>
    </w:p>
    <w:p w14:paraId="19BE03E8" w14:textId="77777777" w:rsidR="00091851" w:rsidRDefault="006A5E7E">
      <w:pPr>
        <w:spacing w:after="0"/>
      </w:pPr>
      <w:r>
        <w:rPr>
          <w:rFonts w:ascii="Consolas" w:hAnsi="Consolas"/>
          <w:sz w:val="18"/>
        </w:rPr>
        <w:t xml:space="preserve">  presentation/   stakeholder slide deck</w:t>
      </w:r>
    </w:p>
    <w:p w14:paraId="29A88FF5" w14:textId="77777777" w:rsidR="00091851" w:rsidRDefault="006A5E7E">
      <w:pPr>
        <w:spacing w:after="0"/>
      </w:pPr>
      <w:r>
        <w:rPr>
          <w:rFonts w:ascii="Consolas" w:hAnsi="Consolas"/>
          <w:sz w:val="18"/>
        </w:rPr>
        <w:t xml:space="preserve">  dashboards/powerbi/  Power BI file and notes</w:t>
      </w:r>
    </w:p>
    <w:p w14:paraId="42A77814" w14:textId="77777777" w:rsidR="00091851" w:rsidRDefault="006A5E7E">
      <w:pPr>
        <w:spacing w:after="0"/>
      </w:pPr>
      <w:r>
        <w:rPr>
          <w:rFonts w:ascii="Consolas" w:hAnsi="Consolas"/>
          <w:sz w:val="18"/>
        </w:rPr>
        <w:t xml:space="preserve">  outputs/        created when src/data_project.py is run</w:t>
      </w:r>
    </w:p>
    <w:p w14:paraId="2DB67B72" w14:textId="77777777" w:rsidR="00091851" w:rsidRDefault="006A5E7E">
      <w:pPr>
        <w:pStyle w:val="Heading1"/>
      </w:pPr>
      <w:r>
        <w:t>4. Environment and how to run</w:t>
      </w:r>
    </w:p>
    <w:p w14:paraId="4CAA98A2" w14:textId="77777777" w:rsidR="00091851" w:rsidRDefault="006A5E7E">
      <w:pPr>
        <w:pStyle w:val="ListBullet"/>
        <w:spacing w:after="40"/>
      </w:pPr>
      <w:r>
        <w:t>Python 3.10 or later. Install dependencies: pip install -r requirements.txt.</w:t>
      </w:r>
    </w:p>
    <w:p w14:paraId="47AE5EFC" w14:textId="77777777" w:rsidR="00091851" w:rsidRDefault="006A5E7E">
      <w:pPr>
        <w:pStyle w:val="ListBullet"/>
        <w:spacing w:after="40"/>
      </w:pPr>
      <w:r>
        <w:t>The scripts connect to the project MySQL database using the settings in src/data_connection.py. Your machine must be able to reach the database host.</w:t>
      </w:r>
    </w:p>
    <w:p w14:paraId="077EC51D" w14:textId="77777777" w:rsidR="00091851" w:rsidRDefault="006A5E7E">
      <w:pPr>
        <w:pStyle w:val="ListBullet"/>
        <w:spacing w:after="40"/>
      </w:pPr>
      <w:r>
        <w:t>Run the pipeline from an empty output folder so generated files stay together: mkdir outputs, cd outputs, then python ../src/data_project.py (set MPLBACKEND=Agg to skip chart windows).</w:t>
      </w:r>
    </w:p>
    <w:p w14:paraId="255C9BAA" w14:textId="77777777" w:rsidR="00091851" w:rsidRDefault="006A5E7E">
      <w:pPr>
        <w:pStyle w:val="ListBullet"/>
        <w:spacing w:after="40"/>
      </w:pPr>
      <w:r>
        <w:t>Alternatively open notebooks/Data_Project.ipynb and run all cells.</w:t>
      </w:r>
    </w:p>
    <w:p w14:paraId="6CCC9016" w14:textId="77777777" w:rsidR="00091851" w:rsidRDefault="006A5E7E">
      <w:pPr>
        <w:pStyle w:val="Heading1"/>
      </w:pPr>
      <w:r>
        <w:lastRenderedPageBreak/>
        <w:t>5. Data dictionary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91851" w14:paraId="56B06E73" w14:textId="77777777">
        <w:trPr>
          <w:tblHeader/>
          <w:jc w:val="center"/>
        </w:trPr>
        <w:tc>
          <w:tcPr>
            <w:tcW w:w="2268" w:type="dxa"/>
            <w:shd w:val="clear" w:color="auto" w:fill="2B1B3D"/>
          </w:tcPr>
          <w:p w14:paraId="7EC09932" w14:textId="77777777" w:rsidR="00091851" w:rsidRDefault="006A5E7E"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6803" w:type="dxa"/>
            <w:shd w:val="clear" w:color="auto" w:fill="2B1B3D"/>
          </w:tcPr>
          <w:p w14:paraId="3DC20116" w14:textId="77777777" w:rsidR="00091851" w:rsidRDefault="006A5E7E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091851" w14:paraId="3E4FFA9C" w14:textId="77777777">
        <w:trPr>
          <w:jc w:val="center"/>
        </w:trPr>
        <w:tc>
          <w:tcPr>
            <w:tcW w:w="2268" w:type="dxa"/>
          </w:tcPr>
          <w:p w14:paraId="498A1A3A" w14:textId="77777777" w:rsidR="00091851" w:rsidRDefault="006A5E7E">
            <w:pPr>
              <w:spacing w:after="0"/>
            </w:pPr>
            <w:r>
              <w:rPr>
                <w:sz w:val="18"/>
              </w:rPr>
              <w:t>BillNo</w:t>
            </w:r>
          </w:p>
        </w:tc>
        <w:tc>
          <w:tcPr>
            <w:tcW w:w="6803" w:type="dxa"/>
          </w:tcPr>
          <w:p w14:paraId="521D04DA" w14:textId="77777777" w:rsidR="00091851" w:rsidRDefault="006A5E7E">
            <w:pPr>
              <w:spacing w:after="0"/>
            </w:pPr>
            <w:r>
              <w:rPr>
                <w:sz w:val="18"/>
              </w:rPr>
              <w:t>Bill number, the basket key</w:t>
            </w:r>
          </w:p>
        </w:tc>
      </w:tr>
      <w:tr w:rsidR="00091851" w14:paraId="7BF9B508" w14:textId="77777777">
        <w:trPr>
          <w:jc w:val="center"/>
        </w:trPr>
        <w:tc>
          <w:tcPr>
            <w:tcW w:w="2268" w:type="dxa"/>
            <w:shd w:val="clear" w:color="auto" w:fill="F4F1F7"/>
          </w:tcPr>
          <w:p w14:paraId="1D4DFD3A" w14:textId="77777777" w:rsidR="00091851" w:rsidRDefault="006A5E7E">
            <w:pPr>
              <w:spacing w:after="0"/>
            </w:pPr>
            <w:r>
              <w:rPr>
                <w:sz w:val="18"/>
              </w:rPr>
              <w:t>Itemname</w:t>
            </w:r>
          </w:p>
        </w:tc>
        <w:tc>
          <w:tcPr>
            <w:tcW w:w="6803" w:type="dxa"/>
            <w:shd w:val="clear" w:color="auto" w:fill="F4F1F7"/>
          </w:tcPr>
          <w:p w14:paraId="53F869A5" w14:textId="77777777" w:rsidR="00091851" w:rsidRDefault="006A5E7E">
            <w:pPr>
              <w:spacing w:after="0"/>
            </w:pPr>
            <w:r>
              <w:rPr>
                <w:sz w:val="18"/>
              </w:rPr>
              <w:t>Product name (trimmed, upper-cased after cleaning)</w:t>
            </w:r>
          </w:p>
        </w:tc>
      </w:tr>
      <w:tr w:rsidR="00091851" w14:paraId="625A6D5E" w14:textId="77777777">
        <w:trPr>
          <w:jc w:val="center"/>
        </w:trPr>
        <w:tc>
          <w:tcPr>
            <w:tcW w:w="2268" w:type="dxa"/>
          </w:tcPr>
          <w:p w14:paraId="35A2E8CC" w14:textId="77777777" w:rsidR="00091851" w:rsidRDefault="006A5E7E">
            <w:pPr>
              <w:spacing w:after="0"/>
            </w:pPr>
            <w:r>
              <w:rPr>
                <w:sz w:val="18"/>
              </w:rPr>
              <w:t>Quantity</w:t>
            </w:r>
          </w:p>
        </w:tc>
        <w:tc>
          <w:tcPr>
            <w:tcW w:w="6803" w:type="dxa"/>
          </w:tcPr>
          <w:p w14:paraId="45C99B5F" w14:textId="77777777" w:rsidR="00091851" w:rsidRDefault="006A5E7E">
            <w:pPr>
              <w:spacing w:after="0"/>
            </w:pPr>
            <w:r>
              <w:rPr>
                <w:sz w:val="18"/>
              </w:rPr>
              <w:t>Units on the line</w:t>
            </w:r>
          </w:p>
        </w:tc>
      </w:tr>
      <w:tr w:rsidR="00091851" w14:paraId="03330C0F" w14:textId="77777777">
        <w:trPr>
          <w:jc w:val="center"/>
        </w:trPr>
        <w:tc>
          <w:tcPr>
            <w:tcW w:w="2268" w:type="dxa"/>
            <w:shd w:val="clear" w:color="auto" w:fill="F4F1F7"/>
          </w:tcPr>
          <w:p w14:paraId="42229188" w14:textId="77777777" w:rsidR="00091851" w:rsidRDefault="006A5E7E">
            <w:pPr>
              <w:spacing w:after="0"/>
            </w:pPr>
            <w:r>
              <w:rPr>
                <w:sz w:val="18"/>
              </w:rPr>
              <w:t>Present_Date</w:t>
            </w:r>
          </w:p>
        </w:tc>
        <w:tc>
          <w:tcPr>
            <w:tcW w:w="6803" w:type="dxa"/>
            <w:shd w:val="clear" w:color="auto" w:fill="F4F1F7"/>
          </w:tcPr>
          <w:p w14:paraId="4335D4D7" w14:textId="77777777" w:rsidR="00091851" w:rsidRDefault="006A5E7E">
            <w:pPr>
              <w:spacing w:after="0"/>
            </w:pPr>
            <w:r>
              <w:rPr>
                <w:sz w:val="18"/>
              </w:rPr>
              <w:t>Transaction timestamp</w:t>
            </w:r>
          </w:p>
        </w:tc>
      </w:tr>
      <w:tr w:rsidR="00091851" w14:paraId="0A6E7591" w14:textId="77777777">
        <w:trPr>
          <w:jc w:val="center"/>
        </w:trPr>
        <w:tc>
          <w:tcPr>
            <w:tcW w:w="2268" w:type="dxa"/>
          </w:tcPr>
          <w:p w14:paraId="586247A8" w14:textId="77777777" w:rsidR="00091851" w:rsidRDefault="006A5E7E">
            <w:pPr>
              <w:spacing w:after="0"/>
            </w:pPr>
            <w:r>
              <w:rPr>
                <w:sz w:val="18"/>
              </w:rPr>
              <w:t>Price</w:t>
            </w:r>
          </w:p>
        </w:tc>
        <w:tc>
          <w:tcPr>
            <w:tcW w:w="6803" w:type="dxa"/>
          </w:tcPr>
          <w:p w14:paraId="4D63D851" w14:textId="77777777" w:rsidR="00091851" w:rsidRDefault="006A5E7E">
            <w:pPr>
              <w:spacing w:after="0"/>
            </w:pPr>
            <w:r>
              <w:rPr>
                <w:sz w:val="18"/>
              </w:rPr>
              <w:t>Unit price</w:t>
            </w:r>
          </w:p>
        </w:tc>
      </w:tr>
      <w:tr w:rsidR="00091851" w14:paraId="3A2FE6BD" w14:textId="77777777">
        <w:trPr>
          <w:jc w:val="center"/>
        </w:trPr>
        <w:tc>
          <w:tcPr>
            <w:tcW w:w="2268" w:type="dxa"/>
            <w:shd w:val="clear" w:color="auto" w:fill="F4F1F7"/>
          </w:tcPr>
          <w:p w14:paraId="4AA102DB" w14:textId="77777777" w:rsidR="00091851" w:rsidRDefault="006A5E7E">
            <w:pPr>
              <w:spacing w:after="0"/>
            </w:pPr>
            <w:r>
              <w:rPr>
                <w:sz w:val="18"/>
              </w:rPr>
              <w:t>CustomerID</w:t>
            </w:r>
          </w:p>
        </w:tc>
        <w:tc>
          <w:tcPr>
            <w:tcW w:w="6803" w:type="dxa"/>
            <w:shd w:val="clear" w:color="auto" w:fill="F4F1F7"/>
          </w:tcPr>
          <w:p w14:paraId="1DF77AD4" w14:textId="77777777" w:rsidR="00091851" w:rsidRDefault="006A5E7E">
            <w:pPr>
              <w:spacing w:after="0"/>
            </w:pPr>
            <w:r>
              <w:rPr>
                <w:sz w:val="18"/>
              </w:rPr>
              <w:t>Customer identifier</w:t>
            </w:r>
          </w:p>
        </w:tc>
      </w:tr>
      <w:tr w:rsidR="00091851" w14:paraId="788ABC80" w14:textId="77777777">
        <w:trPr>
          <w:jc w:val="center"/>
        </w:trPr>
        <w:tc>
          <w:tcPr>
            <w:tcW w:w="2268" w:type="dxa"/>
          </w:tcPr>
          <w:p w14:paraId="5AB3C4B0" w14:textId="77777777" w:rsidR="00091851" w:rsidRDefault="006A5E7E">
            <w:pPr>
              <w:spacing w:after="0"/>
            </w:pPr>
            <w:r>
              <w:rPr>
                <w:sz w:val="18"/>
              </w:rPr>
              <w:t>Country</w:t>
            </w:r>
          </w:p>
        </w:tc>
        <w:tc>
          <w:tcPr>
            <w:tcW w:w="6803" w:type="dxa"/>
          </w:tcPr>
          <w:p w14:paraId="3D8D8096" w14:textId="77777777" w:rsidR="00091851" w:rsidRDefault="006A5E7E">
            <w:pPr>
              <w:spacing w:after="0"/>
            </w:pPr>
            <w:r>
              <w:rPr>
                <w:sz w:val="18"/>
              </w:rPr>
              <w:t>Customer country</w:t>
            </w:r>
          </w:p>
        </w:tc>
      </w:tr>
      <w:tr w:rsidR="00091851" w14:paraId="0C0928DC" w14:textId="77777777">
        <w:trPr>
          <w:jc w:val="center"/>
        </w:trPr>
        <w:tc>
          <w:tcPr>
            <w:tcW w:w="2268" w:type="dxa"/>
            <w:shd w:val="clear" w:color="auto" w:fill="F4F1F7"/>
          </w:tcPr>
          <w:p w14:paraId="7D6E7BAC" w14:textId="77777777" w:rsidR="00091851" w:rsidRDefault="006A5E7E">
            <w:pPr>
              <w:spacing w:after="0"/>
            </w:pPr>
            <w:r>
              <w:rPr>
                <w:sz w:val="18"/>
              </w:rPr>
              <w:t>Revenue</w:t>
            </w:r>
          </w:p>
        </w:tc>
        <w:tc>
          <w:tcPr>
            <w:tcW w:w="6803" w:type="dxa"/>
            <w:shd w:val="clear" w:color="auto" w:fill="F4F1F7"/>
          </w:tcPr>
          <w:p w14:paraId="128B7B62" w14:textId="77777777" w:rsidR="00091851" w:rsidRDefault="006A5E7E">
            <w:pPr>
              <w:spacing w:after="0"/>
            </w:pPr>
            <w:r>
              <w:rPr>
                <w:sz w:val="18"/>
              </w:rPr>
              <w:t>Derived: Quantity × Price</w:t>
            </w:r>
          </w:p>
        </w:tc>
      </w:tr>
    </w:tbl>
    <w:p w14:paraId="5671339F" w14:textId="77777777" w:rsidR="00091851" w:rsidRDefault="00091851">
      <w:pPr>
        <w:spacing w:after="40"/>
      </w:pPr>
    </w:p>
    <w:p w14:paraId="4FD64157" w14:textId="77777777" w:rsidR="00091851" w:rsidRDefault="006A5E7E">
      <w:pPr>
        <w:pStyle w:val="Heading1"/>
      </w:pPr>
      <w:r>
        <w:t>6. Results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091851" w14:paraId="020FD515" w14:textId="77777777">
        <w:trPr>
          <w:tblHeader/>
          <w:jc w:val="center"/>
        </w:trPr>
        <w:tc>
          <w:tcPr>
            <w:tcW w:w="3969" w:type="dxa"/>
            <w:shd w:val="clear" w:color="auto" w:fill="2B1B3D"/>
          </w:tcPr>
          <w:p w14:paraId="699573A1" w14:textId="77777777" w:rsidR="00091851" w:rsidRDefault="006A5E7E"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5102" w:type="dxa"/>
            <w:shd w:val="clear" w:color="auto" w:fill="2B1B3D"/>
          </w:tcPr>
          <w:p w14:paraId="2581DD34" w14:textId="77777777" w:rsidR="00091851" w:rsidRDefault="006A5E7E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091851" w14:paraId="4A44FC8C" w14:textId="77777777">
        <w:trPr>
          <w:jc w:val="center"/>
        </w:trPr>
        <w:tc>
          <w:tcPr>
            <w:tcW w:w="3969" w:type="dxa"/>
          </w:tcPr>
          <w:p w14:paraId="346E3B28" w14:textId="77777777" w:rsidR="00091851" w:rsidRDefault="006A5E7E">
            <w:pPr>
              <w:spacing w:after="0"/>
            </w:pPr>
            <w:r>
              <w:rPr>
                <w:sz w:val="18"/>
              </w:rPr>
              <w:t>Raw rows</w:t>
            </w:r>
          </w:p>
        </w:tc>
        <w:tc>
          <w:tcPr>
            <w:tcW w:w="5102" w:type="dxa"/>
          </w:tcPr>
          <w:p w14:paraId="03E02DAD" w14:textId="77777777" w:rsidR="00091851" w:rsidRDefault="006A5E7E">
            <w:pPr>
              <w:spacing w:after="0"/>
            </w:pPr>
            <w:r>
              <w:rPr>
                <w:sz w:val="18"/>
              </w:rPr>
              <w:t>522,064</w:t>
            </w:r>
          </w:p>
        </w:tc>
      </w:tr>
      <w:tr w:rsidR="00091851" w14:paraId="1D896AF1" w14:textId="77777777">
        <w:trPr>
          <w:jc w:val="center"/>
        </w:trPr>
        <w:tc>
          <w:tcPr>
            <w:tcW w:w="3969" w:type="dxa"/>
            <w:shd w:val="clear" w:color="auto" w:fill="F4F1F7"/>
          </w:tcPr>
          <w:p w14:paraId="53995143" w14:textId="77777777" w:rsidR="00091851" w:rsidRDefault="006A5E7E">
            <w:pPr>
              <w:spacing w:after="0"/>
            </w:pPr>
            <w:r>
              <w:rPr>
                <w:sz w:val="18"/>
              </w:rPr>
              <w:t>Rows after cleaning</w:t>
            </w:r>
          </w:p>
        </w:tc>
        <w:tc>
          <w:tcPr>
            <w:tcW w:w="5102" w:type="dxa"/>
            <w:shd w:val="clear" w:color="auto" w:fill="F4F1F7"/>
          </w:tcPr>
          <w:p w14:paraId="3BCF5F57" w14:textId="77777777" w:rsidR="00091851" w:rsidRDefault="006A5E7E">
            <w:pPr>
              <w:spacing w:after="0"/>
            </w:pPr>
            <w:r>
              <w:rPr>
                <w:sz w:val="18"/>
              </w:rPr>
              <w:t>494,747 (94.8%)</w:t>
            </w:r>
          </w:p>
        </w:tc>
      </w:tr>
      <w:tr w:rsidR="00091851" w14:paraId="4FBE17FE" w14:textId="77777777">
        <w:trPr>
          <w:jc w:val="center"/>
        </w:trPr>
        <w:tc>
          <w:tcPr>
            <w:tcW w:w="3969" w:type="dxa"/>
          </w:tcPr>
          <w:p w14:paraId="3BD86D54" w14:textId="77777777" w:rsidR="00091851" w:rsidRDefault="006A5E7E">
            <w:pPr>
              <w:spacing w:after="0"/>
            </w:pPr>
            <w:r>
              <w:rPr>
                <w:sz w:val="18"/>
              </w:rPr>
              <w:t>Bills / products in basket matrix</w:t>
            </w:r>
          </w:p>
        </w:tc>
        <w:tc>
          <w:tcPr>
            <w:tcW w:w="5102" w:type="dxa"/>
          </w:tcPr>
          <w:p w14:paraId="78E6F7D1" w14:textId="77777777" w:rsidR="00091851" w:rsidRDefault="006A5E7E">
            <w:pPr>
              <w:spacing w:after="0"/>
            </w:pPr>
            <w:r>
              <w:rPr>
                <w:sz w:val="18"/>
              </w:rPr>
              <w:t>17,750 / 2,559</w:t>
            </w:r>
          </w:p>
        </w:tc>
      </w:tr>
      <w:tr w:rsidR="00091851" w14:paraId="1B91B2A6" w14:textId="77777777">
        <w:trPr>
          <w:jc w:val="center"/>
        </w:trPr>
        <w:tc>
          <w:tcPr>
            <w:tcW w:w="3969" w:type="dxa"/>
            <w:shd w:val="clear" w:color="auto" w:fill="F4F1F7"/>
          </w:tcPr>
          <w:p w14:paraId="4AAB49E8" w14:textId="77777777" w:rsidR="00091851" w:rsidRDefault="006A5E7E">
            <w:pPr>
              <w:spacing w:after="0"/>
            </w:pPr>
            <w:r>
              <w:rPr>
                <w:sz w:val="18"/>
              </w:rPr>
              <w:t>Frequent itemsets (support &gt;= 1.5%)</w:t>
            </w:r>
          </w:p>
        </w:tc>
        <w:tc>
          <w:tcPr>
            <w:tcW w:w="5102" w:type="dxa"/>
            <w:shd w:val="clear" w:color="auto" w:fill="F4F1F7"/>
          </w:tcPr>
          <w:p w14:paraId="283F32EF" w14:textId="77777777" w:rsidR="00091851" w:rsidRDefault="006A5E7E">
            <w:pPr>
              <w:spacing w:after="0"/>
            </w:pPr>
            <w:r>
              <w:rPr>
                <w:sz w:val="18"/>
              </w:rPr>
              <w:t>890</w:t>
            </w:r>
          </w:p>
        </w:tc>
      </w:tr>
      <w:tr w:rsidR="00091851" w14:paraId="34F2F6DE" w14:textId="77777777">
        <w:trPr>
          <w:jc w:val="center"/>
        </w:trPr>
        <w:tc>
          <w:tcPr>
            <w:tcW w:w="3969" w:type="dxa"/>
          </w:tcPr>
          <w:p w14:paraId="3F7F4A25" w14:textId="77777777" w:rsidR="00091851" w:rsidRDefault="006A5E7E">
            <w:pPr>
              <w:spacing w:after="0"/>
            </w:pPr>
            <w:r>
              <w:rPr>
                <w:sz w:val="18"/>
              </w:rPr>
              <w:t>Association rules (lift &gt;= 1)</w:t>
            </w:r>
          </w:p>
        </w:tc>
        <w:tc>
          <w:tcPr>
            <w:tcW w:w="5102" w:type="dxa"/>
          </w:tcPr>
          <w:p w14:paraId="114C3DFE" w14:textId="77777777" w:rsidR="00091851" w:rsidRDefault="006A5E7E">
            <w:pPr>
              <w:spacing w:after="0"/>
            </w:pPr>
            <w:r>
              <w:rPr>
                <w:sz w:val="18"/>
              </w:rPr>
              <w:t>926</w:t>
            </w:r>
          </w:p>
        </w:tc>
      </w:tr>
      <w:tr w:rsidR="00091851" w14:paraId="076026BA" w14:textId="77777777">
        <w:trPr>
          <w:jc w:val="center"/>
        </w:trPr>
        <w:tc>
          <w:tcPr>
            <w:tcW w:w="3969" w:type="dxa"/>
            <w:shd w:val="clear" w:color="auto" w:fill="F4F1F7"/>
          </w:tcPr>
          <w:p w14:paraId="67F561F6" w14:textId="77777777" w:rsidR="00091851" w:rsidRDefault="006A5E7E">
            <w:pPr>
              <w:spacing w:after="0"/>
            </w:pPr>
            <w:r>
              <w:rPr>
                <w:sz w:val="18"/>
              </w:rPr>
              <w:t>Highest lift observed</w:t>
            </w:r>
          </w:p>
        </w:tc>
        <w:tc>
          <w:tcPr>
            <w:tcW w:w="5102" w:type="dxa"/>
            <w:shd w:val="clear" w:color="auto" w:fill="F4F1F7"/>
          </w:tcPr>
          <w:p w14:paraId="4BBC06DD" w14:textId="77777777" w:rsidR="00091851" w:rsidRDefault="006A5E7E">
            <w:pPr>
              <w:spacing w:after="0"/>
            </w:pPr>
            <w:r>
              <w:rPr>
                <w:sz w:val="18"/>
              </w:rPr>
              <w:t>12.12 (Bakelike alarm clock Green with Chocolate)</w:t>
            </w:r>
          </w:p>
        </w:tc>
      </w:tr>
    </w:tbl>
    <w:p w14:paraId="0EBA6A44" w14:textId="77777777" w:rsidR="00091851" w:rsidRDefault="00091851">
      <w:pPr>
        <w:spacing w:after="40"/>
      </w:pPr>
    </w:p>
    <w:p w14:paraId="208B6B20" w14:textId="77777777" w:rsidR="00091851" w:rsidRDefault="006A5E7E">
      <w:r>
        <w:t>Details are in Deliverables 02 to 05.</w:t>
      </w:r>
    </w:p>
    <w:p w14:paraId="1F997BD9" w14:textId="77777777" w:rsidR="00091851" w:rsidRDefault="006A5E7E">
      <w:pPr>
        <w:pStyle w:val="Heading1"/>
      </w:pPr>
      <w:r>
        <w:t>7. Deliverable map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061"/>
        <w:gridCol w:w="5102"/>
      </w:tblGrid>
      <w:tr w:rsidR="00091851" w14:paraId="2914956B" w14:textId="77777777">
        <w:trPr>
          <w:tblHeader/>
          <w:jc w:val="center"/>
        </w:trPr>
        <w:tc>
          <w:tcPr>
            <w:tcW w:w="907" w:type="dxa"/>
            <w:shd w:val="clear" w:color="auto" w:fill="2B1B3D"/>
          </w:tcPr>
          <w:p w14:paraId="5E3109C6" w14:textId="77777777" w:rsidR="00091851" w:rsidRDefault="006A5E7E"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3061" w:type="dxa"/>
            <w:shd w:val="clear" w:color="auto" w:fill="2B1B3D"/>
          </w:tcPr>
          <w:p w14:paraId="1A50D7E2" w14:textId="77777777" w:rsidR="00091851" w:rsidRDefault="006A5E7E">
            <w:r>
              <w:rPr>
                <w:b/>
                <w:color w:val="FFFFFF"/>
                <w:sz w:val="18"/>
              </w:rPr>
              <w:t>Brief item</w:t>
            </w:r>
          </w:p>
        </w:tc>
        <w:tc>
          <w:tcPr>
            <w:tcW w:w="5102" w:type="dxa"/>
            <w:shd w:val="clear" w:color="auto" w:fill="2B1B3D"/>
          </w:tcPr>
          <w:p w14:paraId="2A76C29C" w14:textId="77777777" w:rsidR="00091851" w:rsidRDefault="006A5E7E">
            <w:r>
              <w:rPr>
                <w:b/>
                <w:color w:val="FFFFFF"/>
                <w:sz w:val="18"/>
              </w:rPr>
              <w:t>Location</w:t>
            </w:r>
          </w:p>
        </w:tc>
      </w:tr>
      <w:tr w:rsidR="00091851" w14:paraId="59FF4083" w14:textId="77777777">
        <w:trPr>
          <w:jc w:val="center"/>
        </w:trPr>
        <w:tc>
          <w:tcPr>
            <w:tcW w:w="907" w:type="dxa"/>
          </w:tcPr>
          <w:p w14:paraId="15B4ECEF" w14:textId="77777777" w:rsidR="00091851" w:rsidRDefault="006A5E7E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061" w:type="dxa"/>
          </w:tcPr>
          <w:p w14:paraId="58F2561A" w14:textId="77777777" w:rsidR="00091851" w:rsidRDefault="006A5E7E">
            <w:pPr>
              <w:spacing w:after="0"/>
            </w:pPr>
            <w:r>
              <w:rPr>
                <w:sz w:val="18"/>
              </w:rPr>
              <w:t>Kick-off meeting summary</w:t>
            </w:r>
          </w:p>
        </w:tc>
        <w:tc>
          <w:tcPr>
            <w:tcW w:w="5102" w:type="dxa"/>
          </w:tcPr>
          <w:p w14:paraId="63DE1602" w14:textId="77777777" w:rsidR="00091851" w:rsidRDefault="006A5E7E">
            <w:pPr>
              <w:spacing w:after="0"/>
            </w:pPr>
            <w:r>
              <w:rPr>
                <w:sz w:val="18"/>
              </w:rPr>
              <w:t>docs/01_Kickoff_Meeting_Summary.docx</w:t>
            </w:r>
          </w:p>
        </w:tc>
      </w:tr>
      <w:tr w:rsidR="00091851" w14:paraId="5C514CB6" w14:textId="77777777">
        <w:trPr>
          <w:jc w:val="center"/>
        </w:trPr>
        <w:tc>
          <w:tcPr>
            <w:tcW w:w="907" w:type="dxa"/>
            <w:shd w:val="clear" w:color="auto" w:fill="F4F1F7"/>
          </w:tcPr>
          <w:p w14:paraId="305AD01C" w14:textId="77777777" w:rsidR="00091851" w:rsidRDefault="006A5E7E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3061" w:type="dxa"/>
            <w:shd w:val="clear" w:color="auto" w:fill="F4F1F7"/>
          </w:tcPr>
          <w:p w14:paraId="26EE98F1" w14:textId="77777777" w:rsidR="00091851" w:rsidRDefault="006A5E7E">
            <w:pPr>
              <w:spacing w:after="0"/>
            </w:pPr>
            <w:r>
              <w:rPr>
                <w:sz w:val="18"/>
              </w:rPr>
              <w:t>Initial EDA report and domain analysis</w:t>
            </w:r>
          </w:p>
        </w:tc>
        <w:tc>
          <w:tcPr>
            <w:tcW w:w="5102" w:type="dxa"/>
            <w:shd w:val="clear" w:color="auto" w:fill="F4F1F7"/>
          </w:tcPr>
          <w:p w14:paraId="2A6E1611" w14:textId="77777777" w:rsidR="00091851" w:rsidRDefault="006A5E7E">
            <w:pPr>
              <w:spacing w:after="0"/>
            </w:pPr>
            <w:r>
              <w:rPr>
                <w:sz w:val="18"/>
              </w:rPr>
              <w:t>docs/02_EDA_Report_and_Domain_Analysis.docx</w:t>
            </w:r>
          </w:p>
        </w:tc>
      </w:tr>
      <w:tr w:rsidR="00091851" w14:paraId="131EEE35" w14:textId="77777777">
        <w:trPr>
          <w:jc w:val="center"/>
        </w:trPr>
        <w:tc>
          <w:tcPr>
            <w:tcW w:w="907" w:type="dxa"/>
          </w:tcPr>
          <w:p w14:paraId="35F8C759" w14:textId="77777777" w:rsidR="00091851" w:rsidRDefault="006A5E7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3061" w:type="dxa"/>
          </w:tcPr>
          <w:p w14:paraId="24046405" w14:textId="77777777" w:rsidR="00091851" w:rsidRDefault="006A5E7E">
            <w:pPr>
              <w:spacing w:after="0"/>
            </w:pPr>
            <w:r>
              <w:rPr>
                <w:sz w:val="18"/>
              </w:rPr>
              <w:t>Cleaned and transformed dataset</w:t>
            </w:r>
          </w:p>
        </w:tc>
        <w:tc>
          <w:tcPr>
            <w:tcW w:w="5102" w:type="dxa"/>
          </w:tcPr>
          <w:p w14:paraId="577DE09E" w14:textId="77777777" w:rsidR="00091851" w:rsidRDefault="006A5E7E">
            <w:pPr>
              <w:spacing w:after="0"/>
            </w:pPr>
            <w:r>
              <w:rPr>
                <w:sz w:val="18"/>
              </w:rPr>
              <w:t>Generated by src/data_project.py (cleaned_transactions.csv, basket_matrix.csv)</w:t>
            </w:r>
          </w:p>
        </w:tc>
      </w:tr>
      <w:tr w:rsidR="00091851" w14:paraId="5226DFE4" w14:textId="77777777">
        <w:trPr>
          <w:jc w:val="center"/>
        </w:trPr>
        <w:tc>
          <w:tcPr>
            <w:tcW w:w="907" w:type="dxa"/>
            <w:shd w:val="clear" w:color="auto" w:fill="F4F1F7"/>
          </w:tcPr>
          <w:p w14:paraId="24A534CF" w14:textId="77777777" w:rsidR="00091851" w:rsidRDefault="006A5E7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3061" w:type="dxa"/>
            <w:shd w:val="clear" w:color="auto" w:fill="F4F1F7"/>
          </w:tcPr>
          <w:p w14:paraId="70E79C99" w14:textId="77777777" w:rsidR="00091851" w:rsidRDefault="006A5E7E">
            <w:pPr>
              <w:spacing w:after="0"/>
            </w:pPr>
            <w:r>
              <w:rPr>
                <w:sz w:val="18"/>
              </w:rPr>
              <w:t>Documentation of data cleaning</w:t>
            </w:r>
          </w:p>
        </w:tc>
        <w:tc>
          <w:tcPr>
            <w:tcW w:w="5102" w:type="dxa"/>
            <w:shd w:val="clear" w:color="auto" w:fill="F4F1F7"/>
          </w:tcPr>
          <w:p w14:paraId="006F8AA7" w14:textId="77777777" w:rsidR="00091851" w:rsidRDefault="006A5E7E">
            <w:pPr>
              <w:spacing w:after="0"/>
            </w:pPr>
            <w:r>
              <w:rPr>
                <w:sz w:val="18"/>
              </w:rPr>
              <w:t>docs/03_Data_Cleaning_Documentation.docx; data/processed/cleaning_log.csv</w:t>
            </w:r>
          </w:p>
        </w:tc>
      </w:tr>
      <w:tr w:rsidR="00091851" w14:paraId="174045A1" w14:textId="77777777">
        <w:trPr>
          <w:jc w:val="center"/>
        </w:trPr>
        <w:tc>
          <w:tcPr>
            <w:tcW w:w="907" w:type="dxa"/>
          </w:tcPr>
          <w:p w14:paraId="386802A6" w14:textId="77777777" w:rsidR="00091851" w:rsidRDefault="006A5E7E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061" w:type="dxa"/>
          </w:tcPr>
          <w:p w14:paraId="093A70ED" w14:textId="77777777" w:rsidR="00091851" w:rsidRDefault="006A5E7E">
            <w:pPr>
              <w:spacing w:after="0"/>
            </w:pPr>
            <w:r>
              <w:rPr>
                <w:sz w:val="18"/>
              </w:rPr>
              <w:t>Visualisations of product relationships</w:t>
            </w:r>
          </w:p>
        </w:tc>
        <w:tc>
          <w:tcPr>
            <w:tcW w:w="5102" w:type="dxa"/>
          </w:tcPr>
          <w:p w14:paraId="220AE6AD" w14:textId="77777777" w:rsidR="00091851" w:rsidRDefault="006A5E7E">
            <w:pPr>
              <w:spacing w:after="0"/>
            </w:pPr>
            <w:r>
              <w:rPr>
                <w:sz w:val="18"/>
              </w:rPr>
              <w:t>reports/figures/; docs/04 report; Power BI dashboard</w:t>
            </w:r>
          </w:p>
        </w:tc>
      </w:tr>
      <w:tr w:rsidR="00091851" w14:paraId="37A32938" w14:textId="77777777">
        <w:trPr>
          <w:jc w:val="center"/>
        </w:trPr>
        <w:tc>
          <w:tcPr>
            <w:tcW w:w="907" w:type="dxa"/>
            <w:shd w:val="clear" w:color="auto" w:fill="F4F1F7"/>
          </w:tcPr>
          <w:p w14:paraId="17BBEF9B" w14:textId="77777777" w:rsidR="00091851" w:rsidRDefault="006A5E7E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3061" w:type="dxa"/>
            <w:shd w:val="clear" w:color="auto" w:fill="F4F1F7"/>
          </w:tcPr>
          <w:p w14:paraId="1FE3D70A" w14:textId="77777777" w:rsidR="00091851" w:rsidRDefault="006A5E7E">
            <w:pPr>
              <w:spacing w:after="0"/>
            </w:pPr>
            <w:r>
              <w:rPr>
                <w:sz w:val="18"/>
              </w:rPr>
              <w:t>Apriori implementation</w:t>
            </w:r>
          </w:p>
        </w:tc>
        <w:tc>
          <w:tcPr>
            <w:tcW w:w="5102" w:type="dxa"/>
            <w:shd w:val="clear" w:color="auto" w:fill="F4F1F7"/>
          </w:tcPr>
          <w:p w14:paraId="02BD6A49" w14:textId="77777777" w:rsidR="00091851" w:rsidRDefault="006A5E7E">
            <w:pPr>
              <w:spacing w:after="0"/>
            </w:pPr>
            <w:r>
              <w:rPr>
                <w:sz w:val="18"/>
              </w:rPr>
              <w:t>src/data_project.py; notebooks/Data_Project.ipynb; docs/04 report</w:t>
            </w:r>
          </w:p>
        </w:tc>
      </w:tr>
      <w:tr w:rsidR="00091851" w14:paraId="33A5162F" w14:textId="77777777">
        <w:trPr>
          <w:jc w:val="center"/>
        </w:trPr>
        <w:tc>
          <w:tcPr>
            <w:tcW w:w="907" w:type="dxa"/>
          </w:tcPr>
          <w:p w14:paraId="097113C1" w14:textId="77777777" w:rsidR="00091851" w:rsidRDefault="006A5E7E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061" w:type="dxa"/>
          </w:tcPr>
          <w:p w14:paraId="520F8564" w14:textId="77777777" w:rsidR="00091851" w:rsidRDefault="006A5E7E">
            <w:pPr>
              <w:spacing w:after="0"/>
            </w:pPr>
            <w:r>
              <w:rPr>
                <w:sz w:val="18"/>
              </w:rPr>
              <w:t>Insights and recommendations report</w:t>
            </w:r>
          </w:p>
        </w:tc>
        <w:tc>
          <w:tcPr>
            <w:tcW w:w="5102" w:type="dxa"/>
          </w:tcPr>
          <w:p w14:paraId="387D2299" w14:textId="77777777" w:rsidR="00091851" w:rsidRDefault="006A5E7E">
            <w:pPr>
              <w:spacing w:after="0"/>
            </w:pPr>
            <w:r>
              <w:rPr>
                <w:sz w:val="18"/>
              </w:rPr>
              <w:t>docs/05_Insights_and_Recommendations_Report.docx</w:t>
            </w:r>
          </w:p>
        </w:tc>
      </w:tr>
      <w:tr w:rsidR="00091851" w14:paraId="5BD8DA85" w14:textId="77777777">
        <w:trPr>
          <w:jc w:val="center"/>
        </w:trPr>
        <w:tc>
          <w:tcPr>
            <w:tcW w:w="907" w:type="dxa"/>
            <w:shd w:val="clear" w:color="auto" w:fill="F4F1F7"/>
          </w:tcPr>
          <w:p w14:paraId="5F50D14E" w14:textId="77777777" w:rsidR="00091851" w:rsidRDefault="006A5E7E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061" w:type="dxa"/>
            <w:shd w:val="clear" w:color="auto" w:fill="F4F1F7"/>
          </w:tcPr>
          <w:p w14:paraId="3A7A7B12" w14:textId="77777777" w:rsidR="00091851" w:rsidRDefault="006A5E7E">
            <w:pPr>
              <w:spacing w:after="0"/>
            </w:pPr>
            <w:r>
              <w:rPr>
                <w:sz w:val="18"/>
              </w:rPr>
              <w:t>Presentation slides</w:t>
            </w:r>
          </w:p>
        </w:tc>
        <w:tc>
          <w:tcPr>
            <w:tcW w:w="5102" w:type="dxa"/>
            <w:shd w:val="clear" w:color="auto" w:fill="F4F1F7"/>
          </w:tcPr>
          <w:p w14:paraId="07D0444C" w14:textId="77777777" w:rsidR="00091851" w:rsidRDefault="006A5E7E">
            <w:pPr>
              <w:spacing w:after="0"/>
            </w:pPr>
            <w:r>
              <w:rPr>
                <w:sz w:val="18"/>
              </w:rPr>
              <w:t>presentation/Purchase_Pattern_Analytics_Stakeholder_Deck.pptx</w:t>
            </w:r>
          </w:p>
        </w:tc>
      </w:tr>
      <w:tr w:rsidR="00091851" w14:paraId="293543AC" w14:textId="77777777">
        <w:trPr>
          <w:jc w:val="center"/>
        </w:trPr>
        <w:tc>
          <w:tcPr>
            <w:tcW w:w="907" w:type="dxa"/>
          </w:tcPr>
          <w:p w14:paraId="29440206" w14:textId="77777777" w:rsidR="00091851" w:rsidRDefault="006A5E7E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3061" w:type="dxa"/>
          </w:tcPr>
          <w:p w14:paraId="310E74A0" w14:textId="77777777" w:rsidR="00091851" w:rsidRDefault="006A5E7E">
            <w:pPr>
              <w:spacing w:after="0"/>
            </w:pPr>
            <w:r>
              <w:rPr>
                <w:sz w:val="18"/>
              </w:rPr>
              <w:t>Final project documentation</w:t>
            </w:r>
          </w:p>
        </w:tc>
        <w:tc>
          <w:tcPr>
            <w:tcW w:w="5102" w:type="dxa"/>
          </w:tcPr>
          <w:p w14:paraId="129CECCE" w14:textId="77777777" w:rsidR="00091851" w:rsidRDefault="006A5E7E">
            <w:pPr>
              <w:spacing w:after="0"/>
            </w:pPr>
            <w:r>
              <w:rPr>
                <w:sz w:val="18"/>
              </w:rPr>
              <w:t>This document</w:t>
            </w:r>
          </w:p>
        </w:tc>
      </w:tr>
      <w:tr w:rsidR="00091851" w14:paraId="7C26D77B" w14:textId="77777777">
        <w:trPr>
          <w:jc w:val="center"/>
        </w:trPr>
        <w:tc>
          <w:tcPr>
            <w:tcW w:w="907" w:type="dxa"/>
            <w:shd w:val="clear" w:color="auto" w:fill="F4F1F7"/>
          </w:tcPr>
          <w:p w14:paraId="7B71F718" w14:textId="77777777" w:rsidR="00091851" w:rsidRDefault="006A5E7E">
            <w:pPr>
              <w:spacing w:after="0"/>
            </w:pPr>
            <w:r>
              <w:rPr>
                <w:sz w:val="18"/>
              </w:rPr>
              <w:t>Review</w:t>
            </w:r>
          </w:p>
        </w:tc>
        <w:tc>
          <w:tcPr>
            <w:tcW w:w="3061" w:type="dxa"/>
            <w:shd w:val="clear" w:color="auto" w:fill="F4F1F7"/>
          </w:tcPr>
          <w:p w14:paraId="5E215D36" w14:textId="77777777" w:rsidR="00091851" w:rsidRDefault="006A5E7E">
            <w:pPr>
              <w:spacing w:after="0"/>
            </w:pPr>
            <w:r>
              <w:rPr>
                <w:sz w:val="18"/>
              </w:rPr>
              <w:t>Review and iteration</w:t>
            </w:r>
          </w:p>
        </w:tc>
        <w:tc>
          <w:tcPr>
            <w:tcW w:w="5102" w:type="dxa"/>
            <w:shd w:val="clear" w:color="auto" w:fill="F4F1F7"/>
          </w:tcPr>
          <w:p w14:paraId="4101C672" w14:textId="77777777" w:rsidR="00091851" w:rsidRDefault="006A5E7E">
            <w:pPr>
              <w:spacing w:after="0"/>
            </w:pPr>
            <w:r>
              <w:rPr>
                <w:sz w:val="18"/>
              </w:rPr>
              <w:t>docs/07_Review_and_Iteration_Log.docx</w:t>
            </w:r>
          </w:p>
        </w:tc>
      </w:tr>
    </w:tbl>
    <w:p w14:paraId="7925823D" w14:textId="77777777" w:rsidR="00091851" w:rsidRDefault="00091851">
      <w:pPr>
        <w:spacing w:after="40"/>
      </w:pPr>
    </w:p>
    <w:p w14:paraId="2F026867" w14:textId="77777777" w:rsidR="00091851" w:rsidRDefault="006A5E7E">
      <w:pPr>
        <w:pStyle w:val="Heading1"/>
      </w:pPr>
      <w:r>
        <w:t>8. Power BI dashboard</w:t>
      </w:r>
    </w:p>
    <w:p w14:paraId="0A6C1635" w14:textId="77777777" w:rsidR="00091851" w:rsidRDefault="006A5E7E">
      <w:r>
        <w:t>The Power BI report (.pbix) is maintained separately and stored in dashboards/powerbi/. It should present the same measures as the Python analysis: monthly revenue, top products, basket size, and the rule table with support, confidence and lift.</w:t>
      </w:r>
    </w:p>
    <w:p w14:paraId="6F9C9A1C" w14:textId="77777777" w:rsidR="00091851" w:rsidRDefault="006A5E7E">
      <w:pPr>
        <w:pStyle w:val="Heading1"/>
      </w:pPr>
      <w:r>
        <w:t>9. Limitations</w:t>
      </w:r>
    </w:p>
    <w:p w14:paraId="65D1207A" w14:textId="77777777" w:rsidR="00091851" w:rsidRDefault="006A5E7E">
      <w:pPr>
        <w:pStyle w:val="ListBullet"/>
        <w:spacing w:after="40"/>
      </w:pPr>
      <w:r>
        <w:t>No hold-out validation of rules; single year of data.</w:t>
      </w:r>
    </w:p>
    <w:p w14:paraId="22D7CF59" w14:textId="77777777" w:rsidR="00091851" w:rsidRDefault="006A5E7E">
      <w:pPr>
        <w:pStyle w:val="ListBullet"/>
        <w:spacing w:after="40"/>
      </w:pPr>
      <w:r>
        <w:t>Variants of the same design dominate the highest-lift rules.</w:t>
      </w:r>
    </w:p>
    <w:p w14:paraId="4C3A59CE" w14:textId="77777777" w:rsidR="00091851" w:rsidRDefault="006A5E7E">
      <w:pPr>
        <w:pStyle w:val="ListBullet"/>
        <w:spacing w:after="40"/>
      </w:pPr>
      <w:r>
        <w:lastRenderedPageBreak/>
        <w:t>Revenue potential assumes 100% uptake and overlapping opportunities.</w:t>
      </w:r>
    </w:p>
    <w:p w14:paraId="759410D2" w14:textId="77777777" w:rsidR="00091851" w:rsidRDefault="006A5E7E">
      <w:pPr>
        <w:pStyle w:val="ListBullet"/>
        <w:spacing w:after="40"/>
      </w:pPr>
      <w:r>
        <w:t>Database credentials are hard-coded in the source files (see section 10).</w:t>
      </w:r>
    </w:p>
    <w:p w14:paraId="4C563216" w14:textId="77777777" w:rsidR="00091851" w:rsidRDefault="006A5E7E">
      <w:pPr>
        <w:pStyle w:val="Heading1"/>
      </w:pPr>
      <w:r>
        <w:t>10. Security note</w:t>
      </w:r>
    </w:p>
    <w:p w14:paraId="21CC621E" w14:textId="77777777" w:rsidR="00091851" w:rsidRDefault="006A5E7E">
      <w:r>
        <w:t>The connection settings, including the database password, are written directly in src/data_connection.py and in the notebook. Before sharing the repository publicly, move them to environment variables or a .env file listed in .gitignore, and rotate the password. This package keeps the code as submitted, as requested.</w:t>
      </w:r>
    </w:p>
    <w:sectPr w:rsidR="0009185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B5AE" w14:textId="77777777" w:rsidR="006A5E7E" w:rsidRDefault="006A5E7E">
      <w:pPr>
        <w:spacing w:after="0" w:line="240" w:lineRule="auto"/>
      </w:pPr>
      <w:r>
        <w:separator/>
      </w:r>
    </w:p>
  </w:endnote>
  <w:endnote w:type="continuationSeparator" w:id="0">
    <w:p w14:paraId="0EC848EB" w14:textId="77777777" w:rsidR="006A5E7E" w:rsidRDefault="006A5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EABBF" w14:textId="77777777" w:rsidR="00BD5A03" w:rsidRDefault="00BD5A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E1027" w14:textId="5089B702" w:rsidR="00091851" w:rsidRDefault="006A5E7E">
    <w:pPr>
      <w:pStyle w:val="Footer"/>
      <w:jc w:val="center"/>
    </w:pPr>
    <w:r>
      <w:rPr>
        <w:color w:val="555555"/>
        <w:sz w:val="16"/>
      </w:rPr>
      <w:t xml:space="preserve">CDACL-005 | Week 4  |  Page </w:t>
    </w:r>
    <w:r>
      <w:rPr>
        <w:color w:val="555555"/>
        <w:sz w:val="16"/>
      </w:rPr>
      <w:fldChar w:fldCharType="begin"/>
    </w:r>
    <w:r>
      <w:rPr>
        <w:color w:val="555555"/>
        <w:sz w:val="16"/>
      </w:rPr>
      <w:instrText>PAGE</w:instrText>
    </w:r>
    <w:r>
      <w:rPr>
        <w:color w:val="555555"/>
        <w:sz w:val="16"/>
      </w:rPr>
      <w:fldChar w:fldCharType="separate"/>
    </w:r>
    <w:r w:rsidR="00B31D8F">
      <w:rPr>
        <w:noProof/>
        <w:color w:val="555555"/>
        <w:sz w:val="16"/>
      </w:rPr>
      <w:t>1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33CE6" w14:textId="77777777" w:rsidR="00BD5A03" w:rsidRDefault="00BD5A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D74A1" w14:textId="77777777" w:rsidR="006A5E7E" w:rsidRDefault="006A5E7E">
      <w:pPr>
        <w:spacing w:after="0" w:line="240" w:lineRule="auto"/>
      </w:pPr>
      <w:r>
        <w:separator/>
      </w:r>
    </w:p>
  </w:footnote>
  <w:footnote w:type="continuationSeparator" w:id="0">
    <w:p w14:paraId="577CB80D" w14:textId="77777777" w:rsidR="006A5E7E" w:rsidRDefault="006A5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220FD" w14:textId="77777777" w:rsidR="00BD5A03" w:rsidRDefault="00BD5A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4BED" w14:textId="77777777" w:rsidR="00BD5A03" w:rsidRDefault="00BD5A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25865" w14:textId="77777777" w:rsidR="00BD5A03" w:rsidRDefault="00BD5A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031934">
    <w:abstractNumId w:val="8"/>
  </w:num>
  <w:num w:numId="2" w16cid:durableId="1480346012">
    <w:abstractNumId w:val="6"/>
  </w:num>
  <w:num w:numId="3" w16cid:durableId="1589003409">
    <w:abstractNumId w:val="5"/>
  </w:num>
  <w:num w:numId="4" w16cid:durableId="341325671">
    <w:abstractNumId w:val="4"/>
  </w:num>
  <w:num w:numId="5" w16cid:durableId="1324163243">
    <w:abstractNumId w:val="7"/>
  </w:num>
  <w:num w:numId="6" w16cid:durableId="1853759860">
    <w:abstractNumId w:val="3"/>
  </w:num>
  <w:num w:numId="7" w16cid:durableId="2113813314">
    <w:abstractNumId w:val="2"/>
  </w:num>
  <w:num w:numId="8" w16cid:durableId="750544977">
    <w:abstractNumId w:val="1"/>
  </w:num>
  <w:num w:numId="9" w16cid:durableId="83237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51"/>
    <w:rsid w:val="0015074B"/>
    <w:rsid w:val="002657BE"/>
    <w:rsid w:val="0029639D"/>
    <w:rsid w:val="00326F90"/>
    <w:rsid w:val="006A5E7E"/>
    <w:rsid w:val="00A377A8"/>
    <w:rsid w:val="00AA1D8D"/>
    <w:rsid w:val="00B31D8F"/>
    <w:rsid w:val="00B47730"/>
    <w:rsid w:val="00BD5A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61FA371-451D-4888-9C9F-11983E90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2B1B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B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C83E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shaloni .</cp:lastModifiedBy>
  <cp:revision>5</cp:revision>
  <dcterms:created xsi:type="dcterms:W3CDTF">2013-12-23T23:15:00Z</dcterms:created>
  <dcterms:modified xsi:type="dcterms:W3CDTF">2026-10-24T12:02:00Z</dcterms:modified>
  <cp:category/>
</cp:coreProperties>
</file>