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D0C4" w14:textId="77777777" w:rsidR="00A819D2" w:rsidRPr="00A819D2" w:rsidRDefault="00A819D2" w:rsidP="00A819D2">
      <w:pPr>
        <w:pStyle w:val="Heading1"/>
      </w:pPr>
      <w:r w:rsidRPr="00A819D2">
        <w:t>Case Study: Market Position &amp; Share Analysis</w:t>
      </w:r>
    </w:p>
    <w:p w14:paraId="24D2E105" w14:textId="77777777" w:rsidR="00A819D2" w:rsidRPr="00A819D2" w:rsidRDefault="00A819D2" w:rsidP="00A819D2">
      <w:pPr>
        <w:pStyle w:val="Heading2"/>
      </w:pPr>
      <w:r w:rsidRPr="00A819D2">
        <w:t>Business Context</w:t>
      </w:r>
    </w:p>
    <w:p w14:paraId="490F5349" w14:textId="77777777" w:rsidR="00A819D2" w:rsidRPr="00A819D2" w:rsidRDefault="00A819D2" w:rsidP="00A819D2">
      <w:r w:rsidRPr="00A819D2">
        <w:t xml:space="preserve">As a key stakeholder, there was a need to gain a </w:t>
      </w:r>
      <w:r w:rsidRPr="00A819D2">
        <w:rPr>
          <w:b/>
          <w:bCs/>
        </w:rPr>
        <w:t>clear and objective understanding of the company’s true market position</w:t>
      </w:r>
      <w:r w:rsidRPr="00A819D2">
        <w:t xml:space="preserve">. While internal reporting indicated steady revenue growth, these metrics were viewed in isolation and did not provide sufficient insight into how the company was performing </w:t>
      </w:r>
      <w:r w:rsidRPr="00A819D2">
        <w:rPr>
          <w:b/>
          <w:bCs/>
        </w:rPr>
        <w:t>relative to the overall market</w:t>
      </w:r>
      <w:r w:rsidRPr="00A819D2">
        <w:t>.</w:t>
      </w:r>
    </w:p>
    <w:p w14:paraId="6BFAE285" w14:textId="77777777" w:rsidR="00A819D2" w:rsidRPr="00A819D2" w:rsidRDefault="00A819D2" w:rsidP="00A819D2">
      <w:pPr>
        <w:pStyle w:val="Heading2"/>
      </w:pPr>
      <w:r w:rsidRPr="00A819D2">
        <w:t>Problem Statement</w:t>
      </w:r>
    </w:p>
    <w:p w14:paraId="12D101B4" w14:textId="77777777" w:rsidR="00A819D2" w:rsidRPr="00A819D2" w:rsidRDefault="00A819D2" w:rsidP="00A819D2">
      <w:r w:rsidRPr="00A819D2">
        <w:t>Existing internal reports lacked visibility into critical market-level indicators, including:</w:t>
      </w:r>
    </w:p>
    <w:p w14:paraId="773B13C1" w14:textId="77777777" w:rsidR="00A819D2" w:rsidRPr="00A819D2" w:rsidRDefault="00A819D2" w:rsidP="00A819D2">
      <w:pPr>
        <w:numPr>
          <w:ilvl w:val="0"/>
          <w:numId w:val="1"/>
        </w:numPr>
      </w:pPr>
      <w:r w:rsidRPr="00A819D2">
        <w:t xml:space="preserve">The </w:t>
      </w:r>
      <w:r w:rsidRPr="00A819D2">
        <w:rPr>
          <w:b/>
          <w:bCs/>
        </w:rPr>
        <w:t>total addressable market</w:t>
      </w:r>
      <w:r w:rsidRPr="00A819D2">
        <w:t xml:space="preserve"> and how many customers had been captured.</w:t>
      </w:r>
    </w:p>
    <w:p w14:paraId="3071CA40" w14:textId="77777777" w:rsidR="00A819D2" w:rsidRPr="00A819D2" w:rsidRDefault="00A819D2" w:rsidP="00A819D2">
      <w:pPr>
        <w:numPr>
          <w:ilvl w:val="0"/>
          <w:numId w:val="1"/>
        </w:numPr>
      </w:pPr>
      <w:r w:rsidRPr="00A819D2">
        <w:t xml:space="preserve">The number of </w:t>
      </w:r>
      <w:r w:rsidRPr="00A819D2">
        <w:rPr>
          <w:b/>
          <w:bCs/>
        </w:rPr>
        <w:t>active customers</w:t>
      </w:r>
      <w:r w:rsidRPr="00A819D2">
        <w:t xml:space="preserve">, defined as customers generating </w:t>
      </w:r>
      <w:r w:rsidRPr="00A819D2">
        <w:rPr>
          <w:b/>
          <w:bCs/>
        </w:rPr>
        <w:t>Last Twelve Months (LTM) revenue greater than zero</w:t>
      </w:r>
      <w:r w:rsidRPr="00A819D2">
        <w:t>.</w:t>
      </w:r>
    </w:p>
    <w:p w14:paraId="1868CBE6" w14:textId="77777777" w:rsidR="00A819D2" w:rsidRPr="00A819D2" w:rsidRDefault="00A819D2" w:rsidP="00A819D2">
      <w:pPr>
        <w:numPr>
          <w:ilvl w:val="0"/>
          <w:numId w:val="1"/>
        </w:numPr>
      </w:pPr>
      <w:r w:rsidRPr="00A819D2">
        <w:t xml:space="preserve">The company’s </w:t>
      </w:r>
      <w:r w:rsidRPr="00A819D2">
        <w:rPr>
          <w:b/>
          <w:bCs/>
        </w:rPr>
        <w:t>share of total market revenue</w:t>
      </w:r>
      <w:r w:rsidRPr="00A819D2">
        <w:t>.</w:t>
      </w:r>
    </w:p>
    <w:p w14:paraId="0762F772" w14:textId="77777777" w:rsidR="00A819D2" w:rsidRPr="00A819D2" w:rsidRDefault="00A819D2" w:rsidP="00A819D2">
      <w:r w:rsidRPr="00A819D2">
        <w:t xml:space="preserve">This raised concerns that </w:t>
      </w:r>
      <w:r w:rsidRPr="00A819D2">
        <w:rPr>
          <w:b/>
          <w:bCs/>
        </w:rPr>
        <w:t>revenue growth alone does not necessarily reflect market strength</w:t>
      </w:r>
      <w:r w:rsidRPr="00A819D2">
        <w:t>, competitiveness, or long-term sustainability.</w:t>
      </w:r>
    </w:p>
    <w:p w14:paraId="7ABB8F6D" w14:textId="77777777" w:rsidR="00A819D2" w:rsidRPr="00A819D2" w:rsidRDefault="00A819D2" w:rsidP="00A819D2">
      <w:pPr>
        <w:pStyle w:val="Heading2"/>
      </w:pPr>
      <w:r w:rsidRPr="00A819D2">
        <w:t>Business Objective</w:t>
      </w:r>
    </w:p>
    <w:p w14:paraId="087A3F96" w14:textId="77777777" w:rsidR="00A819D2" w:rsidRPr="00A819D2" w:rsidRDefault="00A819D2" w:rsidP="00A819D2">
      <w:r w:rsidRPr="00A819D2">
        <w:t xml:space="preserve">The objective was to design and implement a </w:t>
      </w:r>
      <w:r w:rsidRPr="00A819D2">
        <w:rPr>
          <w:b/>
          <w:bCs/>
        </w:rPr>
        <w:t>Business Intelligence solution</w:t>
      </w:r>
      <w:r w:rsidRPr="00A819D2">
        <w:t xml:space="preserve"> that enables:</w:t>
      </w:r>
    </w:p>
    <w:p w14:paraId="54E6220D" w14:textId="77777777" w:rsidR="00A819D2" w:rsidRPr="00A819D2" w:rsidRDefault="00A819D2" w:rsidP="00A819D2">
      <w:pPr>
        <w:numPr>
          <w:ilvl w:val="0"/>
          <w:numId w:val="2"/>
        </w:numPr>
      </w:pPr>
      <w:r w:rsidRPr="00A819D2">
        <w:t>Market-level benchmarking alongside internal performance.</w:t>
      </w:r>
    </w:p>
    <w:p w14:paraId="1BB52E48" w14:textId="77777777" w:rsidR="00A819D2" w:rsidRPr="00A819D2" w:rsidRDefault="00A819D2" w:rsidP="00A819D2">
      <w:pPr>
        <w:numPr>
          <w:ilvl w:val="0"/>
          <w:numId w:val="2"/>
        </w:numPr>
      </w:pPr>
      <w:r w:rsidRPr="00A819D2">
        <w:t xml:space="preserve">Clear differentiation between </w:t>
      </w:r>
      <w:r w:rsidRPr="00A819D2">
        <w:rPr>
          <w:b/>
          <w:bCs/>
        </w:rPr>
        <w:t>total customers vs active customers</w:t>
      </w:r>
      <w:r w:rsidRPr="00A819D2">
        <w:t>.</w:t>
      </w:r>
    </w:p>
    <w:p w14:paraId="10BD46AB" w14:textId="77777777" w:rsidR="00A819D2" w:rsidRPr="00A819D2" w:rsidRDefault="00A819D2" w:rsidP="00A819D2">
      <w:pPr>
        <w:numPr>
          <w:ilvl w:val="0"/>
          <w:numId w:val="2"/>
        </w:numPr>
      </w:pPr>
      <w:r w:rsidRPr="00A819D2">
        <w:t xml:space="preserve">Measurement of </w:t>
      </w:r>
      <w:r w:rsidRPr="00A819D2">
        <w:rPr>
          <w:b/>
          <w:bCs/>
        </w:rPr>
        <w:t>market penetration and revenue share</w:t>
      </w:r>
      <w:r w:rsidRPr="00A819D2">
        <w:t>.</w:t>
      </w:r>
    </w:p>
    <w:p w14:paraId="484CBEAD" w14:textId="77777777" w:rsidR="00A819D2" w:rsidRPr="00A819D2" w:rsidRDefault="00A819D2" w:rsidP="00A819D2">
      <w:pPr>
        <w:numPr>
          <w:ilvl w:val="0"/>
          <w:numId w:val="2"/>
        </w:numPr>
      </w:pPr>
      <w:r w:rsidRPr="00A819D2">
        <w:t xml:space="preserve">Data-driven insights to support </w:t>
      </w:r>
      <w:r w:rsidRPr="00A819D2">
        <w:rPr>
          <w:b/>
          <w:bCs/>
        </w:rPr>
        <w:t>strategic planning, sales focus, and investment decisions</w:t>
      </w:r>
      <w:r w:rsidRPr="00A819D2">
        <w:t>.</w:t>
      </w:r>
    </w:p>
    <w:p w14:paraId="433BC14C" w14:textId="77777777" w:rsidR="00A819D2" w:rsidRPr="00A819D2" w:rsidRDefault="00A819D2" w:rsidP="00A819D2">
      <w:r w:rsidRPr="00A819D2">
        <w:pict w14:anchorId="47B00BD6">
          <v:rect id="_x0000_i1049" style="width:0;height:1.5pt" o:hralign="center" o:hrstd="t" o:hr="t" fillcolor="#a0a0a0" stroked="f"/>
        </w:pict>
      </w:r>
    </w:p>
    <w:p w14:paraId="66736144" w14:textId="77777777" w:rsidR="00A819D2" w:rsidRPr="00A819D2" w:rsidRDefault="00A819D2" w:rsidP="00A819D2">
      <w:pPr>
        <w:pStyle w:val="Heading2"/>
      </w:pPr>
      <w:r w:rsidRPr="00A819D2">
        <w:t>Proposed BI Solution</w:t>
      </w:r>
    </w:p>
    <w:p w14:paraId="736753AD" w14:textId="77777777" w:rsidR="00A819D2" w:rsidRPr="00A819D2" w:rsidRDefault="00A819D2" w:rsidP="00A819D2">
      <w:r w:rsidRPr="00A819D2">
        <w:t xml:space="preserve">Develop a Power BI dashboard that integrates </w:t>
      </w:r>
      <w:r w:rsidRPr="00A819D2">
        <w:rPr>
          <w:b/>
          <w:bCs/>
        </w:rPr>
        <w:t>internal revenue and customer data</w:t>
      </w:r>
      <w:r w:rsidRPr="00A819D2">
        <w:t xml:space="preserve"> with </w:t>
      </w:r>
      <w:r w:rsidRPr="00A819D2">
        <w:rPr>
          <w:b/>
          <w:bCs/>
        </w:rPr>
        <w:t>external or benchmark market data</w:t>
      </w:r>
      <w:r w:rsidRPr="00A819D2">
        <w:t>, providing a holistic view of performance at both company and market levels.</w:t>
      </w:r>
    </w:p>
    <w:p w14:paraId="3EDD24F5" w14:textId="77777777" w:rsidR="00A819D2" w:rsidRDefault="00A819D2" w:rsidP="00A819D2"/>
    <w:p w14:paraId="4FD2A606" w14:textId="77777777" w:rsidR="00A819D2" w:rsidRDefault="00A819D2" w:rsidP="00A819D2"/>
    <w:p w14:paraId="5E021C37" w14:textId="44DF9136" w:rsidR="00A819D2" w:rsidRPr="00A819D2" w:rsidRDefault="00A819D2" w:rsidP="00A819D2">
      <w:r w:rsidRPr="00A819D2">
        <w:lastRenderedPageBreak/>
        <w:t xml:space="preserve">The solution focuses on translating raw metrics into </w:t>
      </w:r>
      <w:r w:rsidRPr="00A819D2">
        <w:rPr>
          <w:b/>
          <w:bCs/>
        </w:rPr>
        <w:t>actionable insights</w:t>
      </w:r>
      <w:r w:rsidRPr="00A819D2">
        <w:t xml:space="preserve"> that answer:</w:t>
      </w:r>
    </w:p>
    <w:p w14:paraId="12015A4D" w14:textId="77777777" w:rsidR="00A819D2" w:rsidRPr="00A819D2" w:rsidRDefault="00A819D2" w:rsidP="00A819D2">
      <w:pPr>
        <w:numPr>
          <w:ilvl w:val="0"/>
          <w:numId w:val="3"/>
        </w:numPr>
      </w:pPr>
      <w:r w:rsidRPr="00A819D2">
        <w:rPr>
          <w:i/>
          <w:iCs/>
        </w:rPr>
        <w:t>How strong is our position in the market?</w:t>
      </w:r>
    </w:p>
    <w:p w14:paraId="58F1FA29" w14:textId="77777777" w:rsidR="00A819D2" w:rsidRPr="00A819D2" w:rsidRDefault="00A819D2" w:rsidP="00A819D2">
      <w:pPr>
        <w:numPr>
          <w:ilvl w:val="0"/>
          <w:numId w:val="3"/>
        </w:numPr>
      </w:pPr>
      <w:r w:rsidRPr="00A819D2">
        <w:rPr>
          <w:i/>
          <w:iCs/>
        </w:rPr>
        <w:t>Is growth driven by real customer engagement or limited segments?</w:t>
      </w:r>
    </w:p>
    <w:p w14:paraId="5616EDF4" w14:textId="77777777" w:rsidR="00A819D2" w:rsidRPr="00A819D2" w:rsidRDefault="00A819D2" w:rsidP="00A819D2">
      <w:pPr>
        <w:numPr>
          <w:ilvl w:val="0"/>
          <w:numId w:val="3"/>
        </w:numPr>
      </w:pPr>
      <w:r w:rsidRPr="00A819D2">
        <w:rPr>
          <w:i/>
          <w:iCs/>
        </w:rPr>
        <w:t>Where are the opportunities to expand market share?</w:t>
      </w:r>
    </w:p>
    <w:p w14:paraId="48B39B88" w14:textId="77777777" w:rsidR="00A819D2" w:rsidRPr="00A819D2" w:rsidRDefault="00A819D2" w:rsidP="00A819D2">
      <w:r w:rsidRPr="00A819D2">
        <w:pict w14:anchorId="47C2DBE5">
          <v:rect id="_x0000_i1050" style="width:0;height:1.5pt" o:hralign="center" o:hrstd="t" o:hr="t" fillcolor="#a0a0a0" stroked="f"/>
        </w:pict>
      </w:r>
    </w:p>
    <w:p w14:paraId="2D628DD8" w14:textId="77777777" w:rsidR="00A819D2" w:rsidRPr="00A819D2" w:rsidRDefault="00A819D2" w:rsidP="00A819D2">
      <w:pPr>
        <w:pStyle w:val="Heading2"/>
      </w:pPr>
      <w:r w:rsidRPr="00A819D2">
        <w:t>Expected Deliverables</w:t>
      </w:r>
    </w:p>
    <w:p w14:paraId="38E85E5A" w14:textId="77777777" w:rsidR="00A819D2" w:rsidRPr="00A819D2" w:rsidRDefault="00A819D2" w:rsidP="00A819D2">
      <w:pPr>
        <w:pStyle w:val="Heading3"/>
      </w:pPr>
      <w:r w:rsidRPr="00A819D2">
        <w:t>Must-Have</w:t>
      </w:r>
    </w:p>
    <w:p w14:paraId="45787617" w14:textId="77777777" w:rsidR="00A819D2" w:rsidRPr="00A819D2" w:rsidRDefault="00A819D2" w:rsidP="00A819D2">
      <w:pPr>
        <w:numPr>
          <w:ilvl w:val="0"/>
          <w:numId w:val="4"/>
        </w:numPr>
      </w:pPr>
      <w:r w:rsidRPr="00A819D2">
        <w:rPr>
          <w:b/>
          <w:bCs/>
        </w:rPr>
        <w:t>Total Market Overview</w:t>
      </w:r>
    </w:p>
    <w:p w14:paraId="39573090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>Total addressable market (customers and revenue).</w:t>
      </w:r>
    </w:p>
    <w:p w14:paraId="60EEE6D7" w14:textId="77777777" w:rsidR="00A819D2" w:rsidRPr="00A819D2" w:rsidRDefault="00A819D2" w:rsidP="00A819D2">
      <w:pPr>
        <w:numPr>
          <w:ilvl w:val="0"/>
          <w:numId w:val="4"/>
        </w:numPr>
      </w:pPr>
      <w:r w:rsidRPr="00A819D2">
        <w:rPr>
          <w:b/>
          <w:bCs/>
        </w:rPr>
        <w:t>Customer Coverage Metrics</w:t>
      </w:r>
    </w:p>
    <w:p w14:paraId="481AC0D6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>Total customers captured vs total market customers.</w:t>
      </w:r>
    </w:p>
    <w:p w14:paraId="4564BFD0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 xml:space="preserve">Active customers based on </w:t>
      </w:r>
      <w:r w:rsidRPr="00A819D2">
        <w:rPr>
          <w:b/>
          <w:bCs/>
        </w:rPr>
        <w:t>LTM revenue &gt; 0</w:t>
      </w:r>
      <w:r w:rsidRPr="00A819D2">
        <w:t>.</w:t>
      </w:r>
    </w:p>
    <w:p w14:paraId="451F61E2" w14:textId="77777777" w:rsidR="00A819D2" w:rsidRPr="00A819D2" w:rsidRDefault="00A819D2" w:rsidP="00A819D2">
      <w:pPr>
        <w:numPr>
          <w:ilvl w:val="0"/>
          <w:numId w:val="4"/>
        </w:numPr>
      </w:pPr>
      <w:r w:rsidRPr="00A819D2">
        <w:rPr>
          <w:b/>
          <w:bCs/>
        </w:rPr>
        <w:t>Market Share KPIs</w:t>
      </w:r>
    </w:p>
    <w:p w14:paraId="5FFAF457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>Company revenue as a percentage of total market revenue.</w:t>
      </w:r>
    </w:p>
    <w:p w14:paraId="397C9442" w14:textId="77777777" w:rsidR="00A819D2" w:rsidRPr="00A819D2" w:rsidRDefault="00A819D2" w:rsidP="00A819D2">
      <w:pPr>
        <w:numPr>
          <w:ilvl w:val="0"/>
          <w:numId w:val="4"/>
        </w:numPr>
      </w:pPr>
      <w:r w:rsidRPr="00A819D2">
        <w:rPr>
          <w:b/>
          <w:bCs/>
        </w:rPr>
        <w:t>Time-Based Analysis</w:t>
      </w:r>
    </w:p>
    <w:p w14:paraId="7B507BF8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>LTM and YTD views to track trends and momentum.</w:t>
      </w:r>
    </w:p>
    <w:p w14:paraId="59B0CAAF" w14:textId="77777777" w:rsidR="00A819D2" w:rsidRPr="00A819D2" w:rsidRDefault="00A819D2" w:rsidP="00A819D2">
      <w:pPr>
        <w:numPr>
          <w:ilvl w:val="0"/>
          <w:numId w:val="4"/>
        </w:numPr>
      </w:pPr>
      <w:r w:rsidRPr="00A819D2">
        <w:rPr>
          <w:b/>
          <w:bCs/>
        </w:rPr>
        <w:t>Standardized Definitions</w:t>
      </w:r>
    </w:p>
    <w:p w14:paraId="6E5C837F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>Clear definitions for active customers, market revenue, and KPIs.</w:t>
      </w:r>
    </w:p>
    <w:p w14:paraId="6E2D9CDD" w14:textId="77777777" w:rsidR="00A819D2" w:rsidRPr="00A819D2" w:rsidRDefault="00A819D2" w:rsidP="00A819D2">
      <w:pPr>
        <w:numPr>
          <w:ilvl w:val="0"/>
          <w:numId w:val="4"/>
        </w:numPr>
      </w:pPr>
      <w:r w:rsidRPr="00A819D2">
        <w:rPr>
          <w:b/>
          <w:bCs/>
        </w:rPr>
        <w:t>Interactive Filters</w:t>
      </w:r>
    </w:p>
    <w:p w14:paraId="66E7C2B1" w14:textId="77777777" w:rsidR="00A819D2" w:rsidRPr="00A819D2" w:rsidRDefault="00A819D2" w:rsidP="00A819D2">
      <w:pPr>
        <w:numPr>
          <w:ilvl w:val="1"/>
          <w:numId w:val="4"/>
        </w:numPr>
      </w:pPr>
      <w:r w:rsidRPr="00A819D2">
        <w:t xml:space="preserve">Ability to slice by region, product, customer segment, and </w:t>
      </w:r>
      <w:proofErr w:type="gramStart"/>
      <w:r w:rsidRPr="00A819D2">
        <w:t>time period</w:t>
      </w:r>
      <w:proofErr w:type="gramEnd"/>
      <w:r w:rsidRPr="00A819D2">
        <w:t>.</w:t>
      </w:r>
    </w:p>
    <w:p w14:paraId="6424FC9B" w14:textId="77777777" w:rsidR="00A819D2" w:rsidRPr="00A819D2" w:rsidRDefault="00A819D2" w:rsidP="00A819D2">
      <w:pPr>
        <w:pStyle w:val="Heading3"/>
      </w:pPr>
      <w:r w:rsidRPr="00A819D2">
        <w:t>Good-to-Have</w:t>
      </w:r>
    </w:p>
    <w:p w14:paraId="79FBAD42" w14:textId="77777777" w:rsidR="00A819D2" w:rsidRPr="00A819D2" w:rsidRDefault="00A819D2" w:rsidP="00A819D2">
      <w:pPr>
        <w:numPr>
          <w:ilvl w:val="0"/>
          <w:numId w:val="5"/>
        </w:numPr>
      </w:pPr>
      <w:r w:rsidRPr="00A819D2">
        <w:rPr>
          <w:b/>
          <w:bCs/>
        </w:rPr>
        <w:t>Competitive Benchmarking</w:t>
      </w:r>
    </w:p>
    <w:p w14:paraId="4732ACD8" w14:textId="77777777" w:rsidR="00A819D2" w:rsidRPr="00A819D2" w:rsidRDefault="00A819D2" w:rsidP="00A819D2">
      <w:pPr>
        <w:numPr>
          <w:ilvl w:val="1"/>
          <w:numId w:val="5"/>
        </w:numPr>
      </w:pPr>
      <w:r w:rsidRPr="00A819D2">
        <w:t>Comparison against key competitors where data is available.</w:t>
      </w:r>
    </w:p>
    <w:p w14:paraId="7E1DBBA6" w14:textId="77777777" w:rsidR="00A819D2" w:rsidRPr="00A819D2" w:rsidRDefault="00A819D2" w:rsidP="00A819D2">
      <w:pPr>
        <w:numPr>
          <w:ilvl w:val="0"/>
          <w:numId w:val="5"/>
        </w:numPr>
      </w:pPr>
      <w:r w:rsidRPr="00A819D2">
        <w:rPr>
          <w:b/>
          <w:bCs/>
        </w:rPr>
        <w:t>Customer Segmentation Analysis</w:t>
      </w:r>
    </w:p>
    <w:p w14:paraId="55B4BFB2" w14:textId="77777777" w:rsidR="00A819D2" w:rsidRPr="00A819D2" w:rsidRDefault="00A819D2" w:rsidP="00A819D2">
      <w:pPr>
        <w:numPr>
          <w:ilvl w:val="1"/>
          <w:numId w:val="5"/>
        </w:numPr>
      </w:pPr>
      <w:r w:rsidRPr="00A819D2">
        <w:t>Market share by customer size, industry, or geography.</w:t>
      </w:r>
    </w:p>
    <w:p w14:paraId="122AFB30" w14:textId="77777777" w:rsidR="00A819D2" w:rsidRPr="00A819D2" w:rsidRDefault="00A819D2" w:rsidP="00A819D2">
      <w:pPr>
        <w:numPr>
          <w:ilvl w:val="0"/>
          <w:numId w:val="5"/>
        </w:numPr>
      </w:pPr>
      <w:r w:rsidRPr="00A819D2">
        <w:rPr>
          <w:b/>
          <w:bCs/>
        </w:rPr>
        <w:t>Trend &amp; Growth Indicators</w:t>
      </w:r>
    </w:p>
    <w:p w14:paraId="15F32D04" w14:textId="77777777" w:rsidR="00A819D2" w:rsidRPr="00A819D2" w:rsidRDefault="00A819D2" w:rsidP="00A819D2">
      <w:pPr>
        <w:numPr>
          <w:ilvl w:val="1"/>
          <w:numId w:val="5"/>
        </w:numPr>
      </w:pPr>
      <w:r w:rsidRPr="00A819D2">
        <w:t>Market growth vs company growth comparison.</w:t>
      </w:r>
    </w:p>
    <w:p w14:paraId="2D12BE5B" w14:textId="77777777" w:rsidR="00A819D2" w:rsidRPr="00A819D2" w:rsidRDefault="00A819D2" w:rsidP="00A819D2">
      <w:pPr>
        <w:numPr>
          <w:ilvl w:val="0"/>
          <w:numId w:val="5"/>
        </w:numPr>
      </w:pPr>
      <w:r w:rsidRPr="00A819D2">
        <w:rPr>
          <w:b/>
          <w:bCs/>
        </w:rPr>
        <w:t>Drill-Down Capability</w:t>
      </w:r>
    </w:p>
    <w:p w14:paraId="431D82F9" w14:textId="77777777" w:rsidR="00A819D2" w:rsidRPr="00A819D2" w:rsidRDefault="00A819D2" w:rsidP="00A819D2">
      <w:pPr>
        <w:numPr>
          <w:ilvl w:val="1"/>
          <w:numId w:val="5"/>
        </w:numPr>
      </w:pPr>
      <w:r w:rsidRPr="00A819D2">
        <w:lastRenderedPageBreak/>
        <w:t xml:space="preserve">Ability to </w:t>
      </w:r>
      <w:proofErr w:type="spellStart"/>
      <w:r w:rsidRPr="00A819D2">
        <w:t>analyze</w:t>
      </w:r>
      <w:proofErr w:type="spellEnd"/>
      <w:r w:rsidRPr="00A819D2">
        <w:t xml:space="preserve"> market share at granular levels (e.g., product or region).</w:t>
      </w:r>
    </w:p>
    <w:p w14:paraId="5E366318" w14:textId="77777777" w:rsidR="00A819D2" w:rsidRPr="00A819D2" w:rsidRDefault="00A819D2" w:rsidP="00A819D2">
      <w:pPr>
        <w:numPr>
          <w:ilvl w:val="0"/>
          <w:numId w:val="5"/>
        </w:numPr>
      </w:pPr>
      <w:r w:rsidRPr="00A819D2">
        <w:rPr>
          <w:b/>
          <w:bCs/>
        </w:rPr>
        <w:t>Executive Summary Page</w:t>
      </w:r>
    </w:p>
    <w:p w14:paraId="67848B59" w14:textId="77777777" w:rsidR="00A819D2" w:rsidRPr="00A819D2" w:rsidRDefault="00A819D2" w:rsidP="00A819D2">
      <w:pPr>
        <w:numPr>
          <w:ilvl w:val="1"/>
          <w:numId w:val="5"/>
        </w:numPr>
      </w:pPr>
      <w:r w:rsidRPr="00A819D2">
        <w:t>High-level insights for leadership consumption.</w:t>
      </w:r>
    </w:p>
    <w:p w14:paraId="62E2CA4B" w14:textId="77777777" w:rsidR="00A819D2" w:rsidRPr="00A819D2" w:rsidRDefault="00A819D2" w:rsidP="00A819D2">
      <w:pPr>
        <w:numPr>
          <w:ilvl w:val="0"/>
          <w:numId w:val="5"/>
        </w:numPr>
      </w:pPr>
      <w:r w:rsidRPr="00A819D2">
        <w:rPr>
          <w:b/>
          <w:bCs/>
        </w:rPr>
        <w:t>Alerts / Threshold Indicators</w:t>
      </w:r>
    </w:p>
    <w:p w14:paraId="31778DD7" w14:textId="77777777" w:rsidR="00A819D2" w:rsidRPr="00A819D2" w:rsidRDefault="00A819D2" w:rsidP="00A819D2">
      <w:pPr>
        <w:numPr>
          <w:ilvl w:val="1"/>
          <w:numId w:val="5"/>
        </w:numPr>
      </w:pPr>
      <w:r w:rsidRPr="00A819D2">
        <w:t>Visual cues for under- or over-performance against market benchmarks.</w:t>
      </w:r>
    </w:p>
    <w:p w14:paraId="52894ED7" w14:textId="77777777" w:rsidR="00A819D2" w:rsidRPr="00A819D2" w:rsidRDefault="00A819D2" w:rsidP="00A819D2">
      <w:r w:rsidRPr="00A819D2">
        <w:pict w14:anchorId="197AC127">
          <v:rect id="_x0000_i1051" style="width:0;height:1.5pt" o:hralign="center" o:hrstd="t" o:hr="t" fillcolor="#a0a0a0" stroked="f"/>
        </w:pict>
      </w:r>
    </w:p>
    <w:p w14:paraId="78A270DC" w14:textId="77777777" w:rsidR="00A819D2" w:rsidRPr="00A819D2" w:rsidRDefault="00A819D2" w:rsidP="00A819D2">
      <w:pPr>
        <w:pStyle w:val="Heading3"/>
      </w:pPr>
      <w:r w:rsidRPr="00A819D2">
        <w:t>Outcome &amp; Value</w:t>
      </w:r>
    </w:p>
    <w:p w14:paraId="0AD09133" w14:textId="77777777" w:rsidR="00A819D2" w:rsidRPr="00A819D2" w:rsidRDefault="00A819D2" w:rsidP="00A819D2">
      <w:r w:rsidRPr="00A819D2">
        <w:t xml:space="preserve">The BI solution enables stakeholders to move beyond isolated growth metrics and gain a </w:t>
      </w:r>
      <w:r w:rsidRPr="00A819D2">
        <w:rPr>
          <w:b/>
          <w:bCs/>
        </w:rPr>
        <w:t>fact-based understanding of market position</w:t>
      </w:r>
      <w:r w:rsidRPr="00A819D2">
        <w:t>. It supports:</w:t>
      </w:r>
    </w:p>
    <w:p w14:paraId="7E5F0CF1" w14:textId="77777777" w:rsidR="00A819D2" w:rsidRPr="00A819D2" w:rsidRDefault="00A819D2" w:rsidP="00A819D2">
      <w:pPr>
        <w:numPr>
          <w:ilvl w:val="0"/>
          <w:numId w:val="6"/>
        </w:numPr>
      </w:pPr>
      <w:r w:rsidRPr="00A819D2">
        <w:t xml:space="preserve">More informed </w:t>
      </w:r>
      <w:r w:rsidRPr="00A819D2">
        <w:rPr>
          <w:b/>
          <w:bCs/>
        </w:rPr>
        <w:t>strategic decision-making</w:t>
      </w:r>
      <w:r w:rsidRPr="00A819D2">
        <w:t>,</w:t>
      </w:r>
    </w:p>
    <w:p w14:paraId="1F807B54" w14:textId="77777777" w:rsidR="00A819D2" w:rsidRPr="00A819D2" w:rsidRDefault="00A819D2" w:rsidP="00A819D2">
      <w:pPr>
        <w:numPr>
          <w:ilvl w:val="0"/>
          <w:numId w:val="6"/>
        </w:numPr>
      </w:pPr>
      <w:r w:rsidRPr="00A819D2">
        <w:t xml:space="preserve">Improved </w:t>
      </w:r>
      <w:r w:rsidRPr="00A819D2">
        <w:rPr>
          <w:b/>
          <w:bCs/>
        </w:rPr>
        <w:t>sales and market expansion planning</w:t>
      </w:r>
      <w:r w:rsidRPr="00A819D2">
        <w:t>,</w:t>
      </w:r>
    </w:p>
    <w:p w14:paraId="1F081012" w14:textId="77777777" w:rsidR="00A819D2" w:rsidRPr="00A819D2" w:rsidRDefault="00A819D2" w:rsidP="00A819D2">
      <w:pPr>
        <w:numPr>
          <w:ilvl w:val="0"/>
          <w:numId w:val="6"/>
        </w:numPr>
      </w:pPr>
      <w:r w:rsidRPr="00A819D2">
        <w:t xml:space="preserve">Clear visibility into whether growth reflects </w:t>
      </w:r>
      <w:r w:rsidRPr="00A819D2">
        <w:rPr>
          <w:b/>
          <w:bCs/>
        </w:rPr>
        <w:t>true market strength</w:t>
      </w:r>
      <w:r w:rsidRPr="00A819D2">
        <w:t xml:space="preserve"> or limited penetration.</w:t>
      </w:r>
    </w:p>
    <w:p w14:paraId="135D521E" w14:textId="77777777" w:rsidR="00A819D2" w:rsidRPr="00A819D2" w:rsidRDefault="00A819D2" w:rsidP="00A819D2">
      <w:r w:rsidRPr="00A819D2">
        <w:pict w14:anchorId="1550AA4C">
          <v:rect id="_x0000_i1052" style="width:0;height:1.5pt" o:hralign="center" o:hrstd="t" o:hr="t" fillcolor="#a0a0a0" stroked="f"/>
        </w:pict>
      </w:r>
    </w:p>
    <w:p w14:paraId="06D5E8A0" w14:textId="77777777" w:rsidR="00A819D2" w:rsidRPr="00A819D2" w:rsidRDefault="00A819D2" w:rsidP="00A819D2">
      <w:pPr>
        <w:rPr>
          <w:vanish/>
        </w:rPr>
      </w:pPr>
      <w:r w:rsidRPr="00A819D2">
        <w:rPr>
          <w:vanish/>
        </w:rPr>
        <w:t>Top of Form</w:t>
      </w:r>
    </w:p>
    <w:p w14:paraId="574A088E" w14:textId="77777777" w:rsidR="00A819D2" w:rsidRPr="00A819D2" w:rsidRDefault="00A819D2" w:rsidP="00A819D2"/>
    <w:p w14:paraId="4E3725E6" w14:textId="77777777" w:rsidR="00A819D2" w:rsidRPr="00A819D2" w:rsidRDefault="00A819D2" w:rsidP="00A819D2">
      <w:pPr>
        <w:rPr>
          <w:vanish/>
        </w:rPr>
      </w:pPr>
      <w:r w:rsidRPr="00A819D2">
        <w:rPr>
          <w:vanish/>
        </w:rPr>
        <w:t>Bottom of Form</w:t>
      </w:r>
    </w:p>
    <w:p w14:paraId="3EAEF50B" w14:textId="77777777" w:rsidR="00584A4A" w:rsidRDefault="00584A4A"/>
    <w:sectPr w:rsidR="00584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A0EFC" w14:textId="77777777" w:rsidR="00935203" w:rsidRDefault="00935203" w:rsidP="00A819D2">
      <w:pPr>
        <w:spacing w:after="0" w:line="240" w:lineRule="auto"/>
      </w:pPr>
      <w:r>
        <w:separator/>
      </w:r>
    </w:p>
  </w:endnote>
  <w:endnote w:type="continuationSeparator" w:id="0">
    <w:p w14:paraId="30F9151F" w14:textId="77777777" w:rsidR="00935203" w:rsidRDefault="00935203" w:rsidP="00A8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591E3" w14:textId="77777777" w:rsidR="00935203" w:rsidRDefault="00935203" w:rsidP="00A819D2">
      <w:pPr>
        <w:spacing w:after="0" w:line="240" w:lineRule="auto"/>
      </w:pPr>
      <w:r>
        <w:separator/>
      </w:r>
    </w:p>
  </w:footnote>
  <w:footnote w:type="continuationSeparator" w:id="0">
    <w:p w14:paraId="2E7ACD1C" w14:textId="77777777" w:rsidR="00935203" w:rsidRDefault="00935203" w:rsidP="00A81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656E1"/>
    <w:multiLevelType w:val="multilevel"/>
    <w:tmpl w:val="9B0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729E4"/>
    <w:multiLevelType w:val="multilevel"/>
    <w:tmpl w:val="ABA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416F1"/>
    <w:multiLevelType w:val="multilevel"/>
    <w:tmpl w:val="7F0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75AC9"/>
    <w:multiLevelType w:val="multilevel"/>
    <w:tmpl w:val="228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76446"/>
    <w:multiLevelType w:val="multilevel"/>
    <w:tmpl w:val="34F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90929"/>
    <w:multiLevelType w:val="multilevel"/>
    <w:tmpl w:val="306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F662E"/>
    <w:multiLevelType w:val="multilevel"/>
    <w:tmpl w:val="64A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53747">
    <w:abstractNumId w:val="6"/>
  </w:num>
  <w:num w:numId="2" w16cid:durableId="323552384">
    <w:abstractNumId w:val="5"/>
  </w:num>
  <w:num w:numId="3" w16cid:durableId="1911185386">
    <w:abstractNumId w:val="4"/>
  </w:num>
  <w:num w:numId="4" w16cid:durableId="96489831">
    <w:abstractNumId w:val="3"/>
  </w:num>
  <w:num w:numId="5" w16cid:durableId="124275858">
    <w:abstractNumId w:val="0"/>
  </w:num>
  <w:num w:numId="6" w16cid:durableId="2121754065">
    <w:abstractNumId w:val="1"/>
  </w:num>
  <w:num w:numId="7" w16cid:durableId="167275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D2"/>
    <w:rsid w:val="0037442A"/>
    <w:rsid w:val="00584A4A"/>
    <w:rsid w:val="007C19EA"/>
    <w:rsid w:val="00935203"/>
    <w:rsid w:val="00A819D2"/>
    <w:rsid w:val="00D7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7979"/>
  <w15:chartTrackingRefBased/>
  <w15:docId w15:val="{D500D8EA-B025-4914-9421-33E528F1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9D2"/>
  </w:style>
  <w:style w:type="paragraph" w:styleId="Footer">
    <w:name w:val="footer"/>
    <w:basedOn w:val="Normal"/>
    <w:link w:val="FooterChar"/>
    <w:uiPriority w:val="99"/>
    <w:unhideWhenUsed/>
    <w:rsid w:val="00A81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Kannan</dc:creator>
  <cp:keywords/>
  <dc:description/>
  <cp:lastModifiedBy>Keerthika Kannan</cp:lastModifiedBy>
  <cp:revision>1</cp:revision>
  <dcterms:created xsi:type="dcterms:W3CDTF">2026-02-04T14:11:00Z</dcterms:created>
  <dcterms:modified xsi:type="dcterms:W3CDTF">2026-02-04T14:14:00Z</dcterms:modified>
</cp:coreProperties>
</file>