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j1jttxoqsc2b" w:id="0"/>
      <w:bookmarkEnd w:id="0"/>
      <w:r w:rsidDel="00000000" w:rsidR="00000000" w:rsidRPr="00000000">
        <w:rPr>
          <w:rFonts w:ascii="Roboto" w:cs="Roboto" w:eastAsia="Roboto" w:hAnsi="Roboto"/>
          <w:color w:val="53a2eb"/>
          <w:sz w:val="46"/>
          <w:szCs w:val="46"/>
          <w:rtl w:val="0"/>
        </w:rPr>
        <w:t xml:space="preserve">Exercise 10: Write the Conceptual Dependency for following statements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z4nd05nki4e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yatalqfezypi" w:id="2"/>
      <w:bookmarkEnd w:id="2"/>
      <w:r w:rsidDel="00000000" w:rsidR="00000000" w:rsidRPr="00000000">
        <w:rPr>
          <w:rFonts w:ascii="Roboto" w:cs="Roboto" w:eastAsia="Roboto" w:hAnsi="Roboto"/>
          <w:color w:val="53a2eb"/>
          <w:sz w:val="46"/>
          <w:szCs w:val="46"/>
          <w:rtl w:val="0"/>
        </w:rPr>
        <w:t xml:space="preserve">(a) John gives Mary a book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John &lt;===&gt; ATRANS &lt;—-- book (object) &lt;—--- Recipient—---- From(John) 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 xml:space="preserve">       To(Mary)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n44qwlqr9w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670i49uwce3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hroaiotcgjj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3x7cg3iajuu7" w:id="6"/>
      <w:bookmarkEnd w:id="6"/>
      <w:r w:rsidDel="00000000" w:rsidR="00000000" w:rsidRPr="00000000">
        <w:rPr>
          <w:rFonts w:ascii="Roboto" w:cs="Roboto" w:eastAsia="Roboto" w:hAnsi="Roboto"/>
          <w:color w:val="53a2eb"/>
          <w:sz w:val="46"/>
          <w:szCs w:val="46"/>
          <w:rtl w:val="0"/>
        </w:rPr>
        <w:t xml:space="preserve">(b) John gave Mary the book yesterday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Yesterday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John &lt;===&gt; ATRANS &lt;—-- book (object) &lt;—--- Recipient—---- From(John)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p                         </w:t>
        <w:tab/>
        <w:tab/>
        <w:tab/>
        <w:tab/>
        <w:tab/>
        <w:tab/>
        <w:t xml:space="preserve">       To(Mary)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