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  <Override PartName="/customXml/itemProps4.xml" ContentType="application/vnd.openxmlformats-officedocument.customXml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6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DC" w:rsidRDefault="00B302DC" w:rsidP="00B302DC">
      <w:pPr>
        <w:jc w:val="center"/>
        <w:rPr>
          <w:b/>
          <w:i/>
          <w:noProof/>
          <w:sz w:val="44"/>
          <w:u w:val="single"/>
        </w:rPr>
      </w:pPr>
      <w:r w:rsidRPr="002D5811">
        <w:rPr>
          <w:b/>
          <w:i/>
          <w:noProof/>
          <w:sz w:val="44"/>
          <w:u w:val="single"/>
        </w:rPr>
        <w:t xml:space="preserve">Steps to </w:t>
      </w:r>
      <w:r w:rsidR="0070587D">
        <w:rPr>
          <w:b/>
          <w:i/>
          <w:noProof/>
          <w:sz w:val="44"/>
          <w:u w:val="single"/>
        </w:rPr>
        <w:t xml:space="preserve">New Connection to </w:t>
      </w:r>
      <w:r w:rsidRPr="002D5811">
        <w:rPr>
          <w:b/>
          <w:i/>
          <w:noProof/>
          <w:sz w:val="44"/>
          <w:u w:val="single"/>
        </w:rPr>
        <w:t>PDOA Database</w:t>
      </w:r>
      <w:r>
        <w:rPr>
          <w:b/>
          <w:i/>
          <w:noProof/>
          <w:sz w:val="44"/>
          <w:u w:val="single"/>
        </w:rPr>
        <w:t xml:space="preserve"> through Toad</w:t>
      </w:r>
      <w:r w:rsidRPr="002D5811">
        <w:rPr>
          <w:b/>
          <w:i/>
          <w:noProof/>
          <w:sz w:val="44"/>
          <w:u w:val="single"/>
        </w:rPr>
        <w:t>.</w:t>
      </w:r>
    </w:p>
    <w:p w:rsidR="00B302DC" w:rsidRDefault="00B302DC" w:rsidP="00B302DC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t xml:space="preserve">Step 1: </w:t>
      </w:r>
      <w:r>
        <w:rPr>
          <w:noProof/>
          <w:sz w:val="44"/>
        </w:rPr>
        <w:t xml:space="preserve"> Open TOAD from your desktop and click File</w:t>
      </w:r>
      <w:r w:rsidRPr="00B302DC">
        <w:rPr>
          <w:noProof/>
          <w:sz w:val="44"/>
        </w:rPr>
        <w:sym w:font="Wingdings" w:char="F0E0"/>
      </w:r>
      <w:r>
        <w:rPr>
          <w:noProof/>
          <w:sz w:val="44"/>
        </w:rPr>
        <w:t>New</w:t>
      </w:r>
      <w:r w:rsidRPr="00B302DC">
        <w:rPr>
          <w:noProof/>
          <w:sz w:val="44"/>
        </w:rPr>
        <w:sym w:font="Wingdings" w:char="F0E0"/>
      </w:r>
      <w:r>
        <w:rPr>
          <w:noProof/>
          <w:sz w:val="44"/>
        </w:rPr>
        <w:t>Connection</w:t>
      </w:r>
    </w:p>
    <w:p w:rsidR="00B302DC" w:rsidRPr="00B302DC" w:rsidRDefault="00B302DC" w:rsidP="00B302DC">
      <w:pPr>
        <w:rPr>
          <w:noProof/>
          <w:sz w:val="44"/>
        </w:rPr>
      </w:pPr>
    </w:p>
    <w:p w:rsidR="00B302DC" w:rsidRDefault="00776095" w:rsidP="00B302DC">
      <w:pPr>
        <w:jc w:val="center"/>
        <w:rPr>
          <w:b/>
          <w:i/>
          <w:noProof/>
          <w:sz w:val="44"/>
          <w:u w:val="single"/>
        </w:rPr>
      </w:pPr>
      <w:r>
        <w:rPr>
          <w:noProof/>
        </w:rPr>
        <w:drawing>
          <wp:inline distT="0" distB="0" distL="0" distR="0" wp14:anchorId="45083579" wp14:editId="66F84915">
            <wp:extent cx="4499698" cy="241858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7250" cy="241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2DC" w:rsidRDefault="00B302DC" w:rsidP="00B302DC">
      <w:pPr>
        <w:jc w:val="center"/>
      </w:pPr>
    </w:p>
    <w:p w:rsidR="00B302DC" w:rsidRDefault="00B302DC" w:rsidP="00B302DC">
      <w:pPr>
        <w:jc w:val="center"/>
      </w:pPr>
      <w:r>
        <w:t>‘</w:t>
      </w:r>
    </w:p>
    <w:p w:rsidR="00B302DC" w:rsidRDefault="00B302DC" w:rsidP="00B302DC">
      <w:pPr>
        <w:jc w:val="center"/>
      </w:pPr>
    </w:p>
    <w:p w:rsidR="00B302DC" w:rsidRDefault="00B302DC" w:rsidP="00B302DC">
      <w:pPr>
        <w:jc w:val="center"/>
      </w:pPr>
    </w:p>
    <w:p w:rsidR="00B302DC" w:rsidRDefault="00B302DC" w:rsidP="00B302DC">
      <w:pPr>
        <w:jc w:val="center"/>
      </w:pPr>
    </w:p>
    <w:p w:rsidR="00B302DC" w:rsidRDefault="00B302DC" w:rsidP="00B302DC">
      <w:pPr>
        <w:rPr>
          <w:b/>
          <w:i/>
          <w:noProof/>
          <w:sz w:val="44"/>
          <w:u w:val="single"/>
        </w:rPr>
      </w:pPr>
    </w:p>
    <w:p w:rsidR="00B302DC" w:rsidRDefault="00B302DC" w:rsidP="00B302DC">
      <w:pPr>
        <w:rPr>
          <w:b/>
          <w:i/>
          <w:noProof/>
          <w:sz w:val="44"/>
          <w:u w:val="single"/>
        </w:rPr>
      </w:pPr>
    </w:p>
    <w:p w:rsidR="00B302DC" w:rsidRDefault="00B302DC" w:rsidP="00B302DC">
      <w:pPr>
        <w:rPr>
          <w:b/>
          <w:i/>
          <w:noProof/>
          <w:sz w:val="44"/>
          <w:u w:val="single"/>
        </w:rPr>
      </w:pPr>
    </w:p>
    <w:p w:rsidR="00B302DC" w:rsidRPr="00B302DC" w:rsidRDefault="00B302DC" w:rsidP="00B302DC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2: </w:t>
      </w:r>
      <w:r>
        <w:rPr>
          <w:noProof/>
          <w:sz w:val="44"/>
        </w:rPr>
        <w:t xml:space="preserve"> Select IBM DB2 LUW </w:t>
      </w:r>
      <w:r w:rsidR="002E549D">
        <w:rPr>
          <w:noProof/>
          <w:sz w:val="44"/>
        </w:rPr>
        <w:t>under</w:t>
      </w:r>
      <w:r w:rsidR="00767703">
        <w:rPr>
          <w:noProof/>
          <w:sz w:val="44"/>
        </w:rPr>
        <w:t xml:space="preserve"> the “Group” drop d</w:t>
      </w:r>
      <w:r>
        <w:rPr>
          <w:noProof/>
          <w:sz w:val="44"/>
        </w:rPr>
        <w:t>own</w:t>
      </w:r>
    </w:p>
    <w:p w:rsidR="006F379E" w:rsidRDefault="00776095" w:rsidP="00B302DC">
      <w:pPr>
        <w:jc w:val="center"/>
      </w:pPr>
      <w:r>
        <w:rPr>
          <w:noProof/>
        </w:rPr>
        <w:drawing>
          <wp:inline distT="0" distB="0" distL="0" distR="0" wp14:anchorId="5E189A92" wp14:editId="70EEBB1D">
            <wp:extent cx="2616317" cy="438116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398" cy="438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F1D" w:rsidRDefault="00BC6F1D"/>
    <w:p w:rsidR="00BC6F1D" w:rsidRDefault="00BC6F1D"/>
    <w:p w:rsidR="00BC6F1D" w:rsidRDefault="00BC6F1D"/>
    <w:p w:rsidR="00BC6F1D" w:rsidRDefault="00BC6F1D" w:rsidP="00BC6F1D">
      <w:pPr>
        <w:rPr>
          <w:b/>
          <w:i/>
          <w:noProof/>
          <w:sz w:val="44"/>
          <w:u w:val="single"/>
        </w:rPr>
      </w:pPr>
    </w:p>
    <w:p w:rsidR="00BC6F1D" w:rsidRDefault="00BC6F1D" w:rsidP="00BC6F1D">
      <w:pPr>
        <w:rPr>
          <w:b/>
          <w:i/>
          <w:noProof/>
          <w:sz w:val="44"/>
          <w:u w:val="single"/>
        </w:rPr>
      </w:pPr>
    </w:p>
    <w:p w:rsidR="00BC6F1D" w:rsidRDefault="00BC6F1D" w:rsidP="00BC6F1D">
      <w:pPr>
        <w:rPr>
          <w:b/>
          <w:i/>
          <w:noProof/>
          <w:sz w:val="44"/>
          <w:u w:val="single"/>
        </w:rPr>
      </w:pPr>
    </w:p>
    <w:p w:rsidR="000565A0" w:rsidRDefault="00BC6F1D">
      <w:pPr>
        <w:rPr>
          <w:b/>
          <w:i/>
          <w:noProof/>
          <w:sz w:val="44"/>
          <w:u w:val="single"/>
        </w:rPr>
      </w:pPr>
      <w:r>
        <w:rPr>
          <w:b/>
          <w:i/>
          <w:noProof/>
          <w:sz w:val="44"/>
          <w:u w:val="single"/>
        </w:rPr>
        <w:lastRenderedPageBreak/>
        <w:t xml:space="preserve">Step 3: </w:t>
      </w:r>
      <w:r>
        <w:rPr>
          <w:noProof/>
          <w:sz w:val="44"/>
        </w:rPr>
        <w:t xml:space="preserve"> Launch the DB2 Client Configuration Wizar</w:t>
      </w:r>
      <w:r w:rsidR="007B2E1F">
        <w:rPr>
          <w:noProof/>
          <w:sz w:val="44"/>
        </w:rPr>
        <w:t>d ( ie the right box besides the Database Alias drop down)</w:t>
      </w:r>
      <w:r w:rsidR="007B2E1F">
        <w:rPr>
          <w:noProof/>
        </w:rPr>
        <w:t xml:space="preserve"> </w:t>
      </w:r>
      <w:r w:rsidR="00E37B68">
        <w:rPr>
          <w:noProof/>
        </w:rPr>
        <w:drawing>
          <wp:inline distT="0" distB="0" distL="0" distR="0">
            <wp:extent cx="5899785" cy="3307715"/>
            <wp:effectExtent l="0" t="0" r="571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785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A0" w:rsidRPr="000565A0">
        <w:rPr>
          <w:b/>
          <w:i/>
          <w:noProof/>
          <w:sz w:val="44"/>
          <w:u w:val="single"/>
        </w:rPr>
        <w:t xml:space="preserve"> </w:t>
      </w: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b/>
          <w:i/>
          <w:noProof/>
          <w:sz w:val="44"/>
          <w:u w:val="single"/>
        </w:rPr>
      </w:pPr>
    </w:p>
    <w:p w:rsidR="000565A0" w:rsidRDefault="000565A0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4: </w:t>
      </w:r>
      <w:r>
        <w:rPr>
          <w:noProof/>
          <w:sz w:val="44"/>
        </w:rPr>
        <w:t xml:space="preserve"> Click Add Catalog Entry</w:t>
      </w:r>
    </w:p>
    <w:p w:rsidR="00593CEC" w:rsidRDefault="00593CEC" w:rsidP="00593CEC">
      <w:pPr>
        <w:rPr>
          <w:b/>
          <w:i/>
          <w:noProof/>
          <w:sz w:val="44"/>
          <w:u w:val="single"/>
        </w:rPr>
      </w:pPr>
      <w:r w:rsidRPr="0072009B">
        <w:rPr>
          <w:b/>
          <w:i/>
          <w:noProof/>
          <w:sz w:val="44"/>
          <w:highlight w:val="yellow"/>
          <w:u w:val="single"/>
        </w:rPr>
        <w:t>NOTE : If you already have the connection to BI Appliance using the same configuration, please remove the catalog entry before proceeding ahead or edit the catalog entry.</w:t>
      </w:r>
      <w:r>
        <w:rPr>
          <w:b/>
          <w:i/>
          <w:noProof/>
          <w:sz w:val="44"/>
          <w:u w:val="single"/>
        </w:rPr>
        <w:t xml:space="preserve"> </w:t>
      </w:r>
    </w:p>
    <w:p w:rsidR="00593CEC" w:rsidRDefault="00593CEC">
      <w:pPr>
        <w:rPr>
          <w:noProof/>
          <w:sz w:val="44"/>
        </w:rPr>
      </w:pPr>
    </w:p>
    <w:p w:rsidR="00BC6F1D" w:rsidRDefault="000565A0">
      <w:pPr>
        <w:rPr>
          <w:noProof/>
        </w:rPr>
      </w:pPr>
      <w:r w:rsidRPr="000565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92A22B" wp14:editId="626415E0">
            <wp:extent cx="3922622" cy="3546282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259" cy="354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13" w:rsidRDefault="00DD1B13"/>
    <w:p w:rsidR="00DD1B13" w:rsidRDefault="00DD1B13" w:rsidP="00DD1B13">
      <w:pPr>
        <w:rPr>
          <w:b/>
          <w:i/>
          <w:noProof/>
          <w:sz w:val="44"/>
          <w:u w:val="single"/>
        </w:rPr>
      </w:pPr>
    </w:p>
    <w:p w:rsidR="00DD1B13" w:rsidRDefault="00DD1B13" w:rsidP="00DD1B13">
      <w:pPr>
        <w:rPr>
          <w:b/>
          <w:i/>
          <w:noProof/>
          <w:sz w:val="44"/>
          <w:u w:val="single"/>
        </w:rPr>
      </w:pPr>
    </w:p>
    <w:p w:rsidR="00DD1B13" w:rsidRDefault="00DD1B13" w:rsidP="00DD1B13">
      <w:pPr>
        <w:rPr>
          <w:b/>
          <w:i/>
          <w:noProof/>
          <w:sz w:val="44"/>
          <w:u w:val="single"/>
        </w:rPr>
      </w:pPr>
    </w:p>
    <w:p w:rsidR="00DD1B13" w:rsidRDefault="00DD1B13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5: </w:t>
      </w:r>
      <w:r>
        <w:rPr>
          <w:noProof/>
          <w:sz w:val="44"/>
        </w:rPr>
        <w:t xml:space="preserve"> Select AIX under operating System.Enter the following Hostnames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Environment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Host Name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Port Number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Dev</w:t>
            </w:r>
          </w:p>
        </w:tc>
        <w:tc>
          <w:tcPr>
            <w:tcW w:w="3192" w:type="dxa"/>
          </w:tcPr>
          <w:p w:rsidR="0030223E" w:rsidRDefault="00BE4998" w:rsidP="00BE4998">
            <w:pPr>
              <w:rPr>
                <w:noProof/>
                <w:sz w:val="44"/>
              </w:rPr>
            </w:pPr>
            <w:r>
              <w:rPr>
                <w:noProof/>
                <w:sz w:val="28"/>
              </w:rPr>
              <w:t>bidb-dev.suntrust.com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50000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QA</w:t>
            </w:r>
          </w:p>
        </w:tc>
        <w:tc>
          <w:tcPr>
            <w:tcW w:w="3192" w:type="dxa"/>
          </w:tcPr>
          <w:p w:rsidR="0030223E" w:rsidRPr="00BE4998" w:rsidRDefault="0030223E" w:rsidP="0030223E">
            <w:pPr>
              <w:rPr>
                <w:noProof/>
                <w:sz w:val="28"/>
              </w:rPr>
            </w:pPr>
            <w:r w:rsidRPr="00DD1B13">
              <w:rPr>
                <w:noProof/>
                <w:sz w:val="28"/>
              </w:rPr>
              <w:t>bidb-qa.suntrust.com</w:t>
            </w:r>
            <w:r>
              <w:rPr>
                <w:noProof/>
                <w:sz w:val="28"/>
              </w:rPr>
              <w:t xml:space="preserve"> 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50000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Prod</w:t>
            </w:r>
          </w:p>
        </w:tc>
        <w:tc>
          <w:tcPr>
            <w:tcW w:w="3192" w:type="dxa"/>
          </w:tcPr>
          <w:p w:rsidR="0030223E" w:rsidRDefault="0030223E" w:rsidP="0030223E">
            <w:pPr>
              <w:rPr>
                <w:noProof/>
                <w:sz w:val="28"/>
              </w:rPr>
            </w:pPr>
            <w:r w:rsidRPr="00DD1B13">
              <w:rPr>
                <w:noProof/>
                <w:sz w:val="28"/>
              </w:rPr>
              <w:t>bidb.suntrust.com</w:t>
            </w:r>
            <w:r>
              <w:rPr>
                <w:noProof/>
                <w:sz w:val="28"/>
              </w:rPr>
              <w:t xml:space="preserve"> </w:t>
            </w:r>
            <w:bookmarkStart w:id="0" w:name="_GoBack"/>
            <w:bookmarkEnd w:id="0"/>
          </w:p>
          <w:p w:rsidR="0030223E" w:rsidRPr="00DD1B13" w:rsidRDefault="0030223E">
            <w:pPr>
              <w:rPr>
                <w:noProof/>
                <w:sz w:val="28"/>
              </w:rPr>
            </w:pP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50000</w:t>
            </w:r>
          </w:p>
        </w:tc>
      </w:tr>
    </w:tbl>
    <w:p w:rsidR="00AC2BF1" w:rsidRDefault="00776095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30168F52" wp14:editId="6C850E4F">
            <wp:extent cx="4289681" cy="387812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1471" cy="387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B5" w:rsidRDefault="006673B5">
      <w:pPr>
        <w:rPr>
          <w:b/>
          <w:i/>
          <w:noProof/>
          <w:sz w:val="44"/>
          <w:u w:val="single"/>
        </w:rPr>
      </w:pPr>
    </w:p>
    <w:p w:rsidR="006673B5" w:rsidRDefault="006673B5">
      <w:pPr>
        <w:rPr>
          <w:b/>
          <w:i/>
          <w:noProof/>
          <w:sz w:val="44"/>
          <w:u w:val="single"/>
        </w:rPr>
      </w:pPr>
    </w:p>
    <w:p w:rsidR="006673B5" w:rsidRDefault="006673B5">
      <w:pPr>
        <w:rPr>
          <w:b/>
          <w:i/>
          <w:noProof/>
          <w:sz w:val="44"/>
          <w:u w:val="single"/>
        </w:rPr>
      </w:pPr>
    </w:p>
    <w:p w:rsidR="006673B5" w:rsidRDefault="006673B5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</w:t>
      </w:r>
      <w:r w:rsidR="0072009B">
        <w:rPr>
          <w:b/>
          <w:i/>
          <w:noProof/>
          <w:sz w:val="44"/>
          <w:u w:val="single"/>
        </w:rPr>
        <w:t>6</w:t>
      </w:r>
      <w:r>
        <w:rPr>
          <w:b/>
          <w:i/>
          <w:noProof/>
          <w:sz w:val="44"/>
          <w:u w:val="single"/>
        </w:rPr>
        <w:t xml:space="preserve">: </w:t>
      </w:r>
      <w:r>
        <w:rPr>
          <w:noProof/>
          <w:sz w:val="44"/>
        </w:rPr>
        <w:t xml:space="preserve"> Specify the following instances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Environment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Node Name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Instance Name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Dev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PDOA_DEV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ddv01cdw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QA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PDOQ_QA</w:t>
            </w:r>
          </w:p>
        </w:tc>
        <w:tc>
          <w:tcPr>
            <w:tcW w:w="3192" w:type="dxa"/>
          </w:tcPr>
          <w:p w:rsidR="0030223E" w:rsidRDefault="00B3573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dqa01cdw</w:t>
            </w:r>
          </w:p>
        </w:tc>
      </w:tr>
      <w:tr w:rsidR="0030223E" w:rsidTr="0030223E"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Prod</w:t>
            </w:r>
          </w:p>
        </w:tc>
        <w:tc>
          <w:tcPr>
            <w:tcW w:w="3192" w:type="dxa"/>
          </w:tcPr>
          <w:p w:rsidR="0030223E" w:rsidRDefault="0030223E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PDOA_PROD</w:t>
            </w:r>
          </w:p>
        </w:tc>
        <w:tc>
          <w:tcPr>
            <w:tcW w:w="3192" w:type="dxa"/>
          </w:tcPr>
          <w:p w:rsidR="0030223E" w:rsidRDefault="00B3573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dpd01cdw</w:t>
            </w:r>
          </w:p>
        </w:tc>
      </w:tr>
    </w:tbl>
    <w:p w:rsidR="006673B5" w:rsidRDefault="006673B5">
      <w:pPr>
        <w:rPr>
          <w:noProof/>
          <w:sz w:val="44"/>
        </w:rPr>
      </w:pPr>
    </w:p>
    <w:p w:rsidR="00AC2BF1" w:rsidRDefault="00776095">
      <w:pPr>
        <w:rPr>
          <w:noProof/>
          <w:sz w:val="44"/>
        </w:rPr>
      </w:pPr>
      <w:r>
        <w:rPr>
          <w:noProof/>
        </w:rPr>
        <w:drawing>
          <wp:inline distT="0" distB="0" distL="0" distR="0" wp14:anchorId="05C5D87B" wp14:editId="120E94C5">
            <wp:extent cx="3360926" cy="3038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0926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A5" w:rsidRDefault="008917A5">
      <w:pPr>
        <w:rPr>
          <w:b/>
          <w:i/>
          <w:noProof/>
          <w:sz w:val="44"/>
          <w:u w:val="single"/>
        </w:rPr>
      </w:pPr>
    </w:p>
    <w:p w:rsidR="008917A5" w:rsidRDefault="008917A5">
      <w:pPr>
        <w:rPr>
          <w:b/>
          <w:i/>
          <w:noProof/>
          <w:sz w:val="44"/>
          <w:u w:val="single"/>
        </w:rPr>
      </w:pPr>
    </w:p>
    <w:p w:rsidR="008917A5" w:rsidRDefault="008917A5">
      <w:pPr>
        <w:rPr>
          <w:b/>
          <w:i/>
          <w:noProof/>
          <w:sz w:val="44"/>
          <w:u w:val="single"/>
        </w:rPr>
      </w:pPr>
    </w:p>
    <w:p w:rsidR="008917A5" w:rsidRDefault="008917A5">
      <w:pPr>
        <w:rPr>
          <w:b/>
          <w:i/>
          <w:noProof/>
          <w:sz w:val="44"/>
          <w:u w:val="single"/>
        </w:rPr>
      </w:pPr>
    </w:p>
    <w:p w:rsidR="001F46D6" w:rsidRDefault="008917A5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</w:t>
      </w:r>
      <w:r w:rsidR="0072009B">
        <w:rPr>
          <w:b/>
          <w:i/>
          <w:noProof/>
          <w:sz w:val="44"/>
          <w:u w:val="single"/>
        </w:rPr>
        <w:t>7</w:t>
      </w:r>
      <w:r>
        <w:rPr>
          <w:b/>
          <w:i/>
          <w:noProof/>
          <w:sz w:val="44"/>
          <w:u w:val="single"/>
        </w:rPr>
        <w:t xml:space="preserve">: </w:t>
      </w:r>
      <w:r>
        <w:rPr>
          <w:noProof/>
          <w:sz w:val="44"/>
        </w:rPr>
        <w:t xml:space="preserve"> </w:t>
      </w:r>
      <w:r w:rsidR="001F46D6">
        <w:rPr>
          <w:noProof/>
          <w:sz w:val="44"/>
        </w:rPr>
        <w:t>Click next and enter the following information</w:t>
      </w:r>
      <w:r>
        <w:rPr>
          <w:noProof/>
          <w:sz w:val="44"/>
        </w:rPr>
        <w:t xml:space="preserve"> :</w:t>
      </w:r>
    </w:p>
    <w:tbl>
      <w:tblPr>
        <w:tblStyle w:val="TableGrid"/>
        <w:tblW w:w="10008" w:type="dxa"/>
        <w:tblLayout w:type="fixed"/>
        <w:tblLook w:val="04A0" w:firstRow="1" w:lastRow="0" w:firstColumn="1" w:lastColumn="0" w:noHBand="0" w:noVBand="1"/>
      </w:tblPr>
      <w:tblGrid>
        <w:gridCol w:w="2523"/>
        <w:gridCol w:w="2175"/>
        <w:gridCol w:w="2160"/>
        <w:gridCol w:w="3150"/>
      </w:tblGrid>
      <w:tr w:rsidR="006C600C" w:rsidTr="004D3BEB">
        <w:tc>
          <w:tcPr>
            <w:tcW w:w="2523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Environment</w:t>
            </w:r>
          </w:p>
        </w:tc>
        <w:tc>
          <w:tcPr>
            <w:tcW w:w="2175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Database Name</w:t>
            </w:r>
          </w:p>
        </w:tc>
        <w:tc>
          <w:tcPr>
            <w:tcW w:w="2160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Database Alias</w:t>
            </w:r>
          </w:p>
        </w:tc>
        <w:tc>
          <w:tcPr>
            <w:tcW w:w="3150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Authentication</w:t>
            </w:r>
          </w:p>
        </w:tc>
      </w:tr>
      <w:tr w:rsidR="006C600C" w:rsidTr="004D3BEB">
        <w:tc>
          <w:tcPr>
            <w:tcW w:w="2523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Dev</w:t>
            </w:r>
          </w:p>
        </w:tc>
        <w:tc>
          <w:tcPr>
            <w:tcW w:w="2175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ddv01cdw</w:t>
            </w:r>
          </w:p>
        </w:tc>
        <w:tc>
          <w:tcPr>
            <w:tcW w:w="2160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</w:t>
            </w:r>
            <w:r w:rsidR="00B013B8">
              <w:rPr>
                <w:noProof/>
                <w:sz w:val="44"/>
              </w:rPr>
              <w:t>d</w:t>
            </w:r>
            <w:r>
              <w:rPr>
                <w:noProof/>
                <w:sz w:val="44"/>
              </w:rPr>
              <w:t>v01cdw</w:t>
            </w:r>
          </w:p>
        </w:tc>
        <w:tc>
          <w:tcPr>
            <w:tcW w:w="3150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Server encrypt</w:t>
            </w:r>
          </w:p>
        </w:tc>
      </w:tr>
      <w:tr w:rsidR="006C600C" w:rsidTr="004D3BEB">
        <w:tc>
          <w:tcPr>
            <w:tcW w:w="2523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QA</w:t>
            </w:r>
          </w:p>
        </w:tc>
        <w:tc>
          <w:tcPr>
            <w:tcW w:w="2175" w:type="dxa"/>
          </w:tcPr>
          <w:p w:rsidR="006C600C" w:rsidRDefault="00B013B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dqa01cdw</w:t>
            </w:r>
          </w:p>
        </w:tc>
        <w:tc>
          <w:tcPr>
            <w:tcW w:w="2160" w:type="dxa"/>
          </w:tcPr>
          <w:p w:rsidR="006C600C" w:rsidRDefault="00B013B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dqa01cdw</w:t>
            </w:r>
          </w:p>
        </w:tc>
        <w:tc>
          <w:tcPr>
            <w:tcW w:w="3150" w:type="dxa"/>
          </w:tcPr>
          <w:p w:rsidR="006C600C" w:rsidRPr="001F46D6" w:rsidRDefault="006C600C">
            <w:pPr>
              <w:rPr>
                <w:noProof/>
                <w:sz w:val="44"/>
                <w:highlight w:val="yellow"/>
              </w:rPr>
            </w:pPr>
            <w:r w:rsidRPr="006C600C">
              <w:rPr>
                <w:noProof/>
                <w:sz w:val="44"/>
              </w:rPr>
              <w:t>Ser</w:t>
            </w:r>
            <w:r>
              <w:rPr>
                <w:noProof/>
                <w:sz w:val="44"/>
              </w:rPr>
              <w:t>ver encrypt</w:t>
            </w:r>
          </w:p>
        </w:tc>
      </w:tr>
      <w:tr w:rsidR="006C600C" w:rsidTr="004D3BEB">
        <w:tc>
          <w:tcPr>
            <w:tcW w:w="2523" w:type="dxa"/>
          </w:tcPr>
          <w:p w:rsidR="006C600C" w:rsidRDefault="006C600C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Prod</w:t>
            </w:r>
          </w:p>
        </w:tc>
        <w:tc>
          <w:tcPr>
            <w:tcW w:w="2175" w:type="dxa"/>
          </w:tcPr>
          <w:p w:rsidR="006C600C" w:rsidRDefault="00B013B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dpd01cdw</w:t>
            </w:r>
          </w:p>
        </w:tc>
        <w:tc>
          <w:tcPr>
            <w:tcW w:w="2160" w:type="dxa"/>
          </w:tcPr>
          <w:p w:rsidR="006C600C" w:rsidRDefault="00B013B8">
            <w:pPr>
              <w:rPr>
                <w:noProof/>
                <w:sz w:val="44"/>
              </w:rPr>
            </w:pPr>
            <w:r>
              <w:rPr>
                <w:noProof/>
                <w:sz w:val="44"/>
              </w:rPr>
              <w:t>dpd01cdw</w:t>
            </w:r>
          </w:p>
        </w:tc>
        <w:tc>
          <w:tcPr>
            <w:tcW w:w="3150" w:type="dxa"/>
          </w:tcPr>
          <w:p w:rsidR="006C600C" w:rsidRPr="001F46D6" w:rsidRDefault="006C600C">
            <w:pPr>
              <w:rPr>
                <w:noProof/>
                <w:sz w:val="44"/>
                <w:highlight w:val="yellow"/>
              </w:rPr>
            </w:pPr>
            <w:r w:rsidRPr="006C600C">
              <w:rPr>
                <w:noProof/>
                <w:sz w:val="44"/>
              </w:rPr>
              <w:t>Server encrypt</w:t>
            </w:r>
          </w:p>
        </w:tc>
      </w:tr>
    </w:tbl>
    <w:p w:rsidR="003F4DE0" w:rsidRDefault="006C600C" w:rsidP="003F4DE0">
      <w:pPr>
        <w:rPr>
          <w:b/>
          <w:i/>
          <w:noProof/>
          <w:sz w:val="44"/>
          <w:u w:val="single"/>
        </w:rPr>
      </w:pPr>
      <w:r>
        <w:rPr>
          <w:noProof/>
        </w:rPr>
        <w:drawing>
          <wp:inline distT="0" distB="0" distL="0" distR="0" wp14:anchorId="411B3F5C" wp14:editId="4D5A91F3">
            <wp:extent cx="4498648" cy="4019550"/>
            <wp:effectExtent l="0" t="0" r="0" b="0"/>
            <wp:docPr id="2" name="Picture 2" descr="cid:image003.jpg@01D18129.8947C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8129.8947C78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648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DE0" w:rsidRPr="003F4DE0">
        <w:rPr>
          <w:b/>
          <w:i/>
          <w:noProof/>
          <w:sz w:val="44"/>
          <w:u w:val="single"/>
        </w:rPr>
        <w:t xml:space="preserve"> </w:t>
      </w:r>
    </w:p>
    <w:p w:rsidR="003F4DE0" w:rsidRDefault="003F4DE0" w:rsidP="003F4DE0">
      <w:pPr>
        <w:rPr>
          <w:b/>
          <w:i/>
          <w:noProof/>
          <w:sz w:val="44"/>
          <w:u w:val="single"/>
        </w:rPr>
      </w:pPr>
    </w:p>
    <w:p w:rsidR="003B3645" w:rsidRDefault="003B3645" w:rsidP="003F4DE0">
      <w:pPr>
        <w:rPr>
          <w:b/>
          <w:i/>
          <w:noProof/>
          <w:sz w:val="44"/>
          <w:u w:val="single"/>
        </w:rPr>
      </w:pPr>
    </w:p>
    <w:p w:rsidR="0072009B" w:rsidRDefault="0072009B" w:rsidP="003F4DE0">
      <w:pPr>
        <w:rPr>
          <w:b/>
          <w:i/>
          <w:noProof/>
          <w:sz w:val="44"/>
          <w:u w:val="single"/>
        </w:rPr>
      </w:pPr>
    </w:p>
    <w:p w:rsidR="003F4DE0" w:rsidRDefault="003F4DE0" w:rsidP="003F4DE0">
      <w:pPr>
        <w:rPr>
          <w:noProof/>
          <w:sz w:val="44"/>
        </w:rPr>
      </w:pPr>
      <w:r>
        <w:rPr>
          <w:b/>
          <w:i/>
          <w:noProof/>
          <w:sz w:val="44"/>
          <w:u w:val="single"/>
        </w:rPr>
        <w:lastRenderedPageBreak/>
        <w:t xml:space="preserve">Step </w:t>
      </w:r>
      <w:r w:rsidR="0072009B">
        <w:rPr>
          <w:b/>
          <w:i/>
          <w:noProof/>
          <w:sz w:val="44"/>
          <w:u w:val="single"/>
        </w:rPr>
        <w:t>8</w:t>
      </w:r>
      <w:r>
        <w:rPr>
          <w:b/>
          <w:i/>
          <w:noProof/>
          <w:sz w:val="44"/>
          <w:u w:val="single"/>
        </w:rPr>
        <w:t xml:space="preserve">: </w:t>
      </w:r>
      <w:r>
        <w:rPr>
          <w:noProof/>
          <w:sz w:val="44"/>
        </w:rPr>
        <w:t xml:space="preserve"> Click Finish:</w:t>
      </w:r>
    </w:p>
    <w:p w:rsidR="003F4DE0" w:rsidRDefault="00776095">
      <w:r>
        <w:rPr>
          <w:noProof/>
        </w:rPr>
        <w:drawing>
          <wp:inline distT="0" distB="0" distL="0" distR="0" wp14:anchorId="74797077" wp14:editId="71DC6835">
            <wp:extent cx="5162550" cy="4667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F78780" wp14:editId="0ADE7E12">
            <wp:extent cx="5486400" cy="23907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E0" w:rsidRDefault="003F4DE0"/>
    <w:p w:rsidR="003F4DE0" w:rsidRDefault="003F4DE0">
      <w:pPr>
        <w:rPr>
          <w:noProof/>
        </w:rPr>
      </w:pPr>
      <w:r>
        <w:rPr>
          <w:b/>
          <w:i/>
          <w:noProof/>
          <w:sz w:val="44"/>
          <w:u w:val="single"/>
        </w:rPr>
        <w:lastRenderedPageBreak/>
        <w:t xml:space="preserve">Step </w:t>
      </w:r>
      <w:r w:rsidR="0072009B">
        <w:rPr>
          <w:b/>
          <w:i/>
          <w:noProof/>
          <w:sz w:val="44"/>
          <w:u w:val="single"/>
        </w:rPr>
        <w:t>9</w:t>
      </w:r>
      <w:r>
        <w:rPr>
          <w:b/>
          <w:i/>
          <w:noProof/>
          <w:sz w:val="44"/>
          <w:u w:val="single"/>
        </w:rPr>
        <w:t xml:space="preserve">: </w:t>
      </w:r>
      <w:r>
        <w:rPr>
          <w:noProof/>
          <w:sz w:val="44"/>
        </w:rPr>
        <w:t xml:space="preserve"> Enter your login (RACF ID) and </w:t>
      </w:r>
      <w:r w:rsidRPr="003F4DE0">
        <w:rPr>
          <w:b/>
          <w:noProof/>
          <w:sz w:val="44"/>
          <w:u w:val="single"/>
        </w:rPr>
        <w:t>Windows</w:t>
      </w:r>
      <w:r>
        <w:rPr>
          <w:noProof/>
          <w:sz w:val="44"/>
        </w:rPr>
        <w:t xml:space="preserve"> Password to login:</w:t>
      </w:r>
    </w:p>
    <w:p w:rsidR="00776095" w:rsidRDefault="00776095">
      <w:r>
        <w:rPr>
          <w:noProof/>
        </w:rPr>
        <w:drawing>
          <wp:inline distT="0" distB="0" distL="0" distR="0" wp14:anchorId="48AC9684" wp14:editId="20173034">
            <wp:extent cx="3886200" cy="650766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1156" cy="651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UniqueIdentifier" w:val="32c955a9-f410-4603-b025-ac0feef25b35"/>
  </w:docVars>
  <w:rsids>
    <w:rsidRoot w:val="00776095"/>
    <w:rsid w:val="000565A0"/>
    <w:rsid w:val="000D6C2A"/>
    <w:rsid w:val="001B51D8"/>
    <w:rsid w:val="001F46D6"/>
    <w:rsid w:val="00237EF7"/>
    <w:rsid w:val="00237F54"/>
    <w:rsid w:val="002E549D"/>
    <w:rsid w:val="0030223E"/>
    <w:rsid w:val="003078F2"/>
    <w:rsid w:val="003B3645"/>
    <w:rsid w:val="003F4DE0"/>
    <w:rsid w:val="004D3BEB"/>
    <w:rsid w:val="005761F3"/>
    <w:rsid w:val="00593CEC"/>
    <w:rsid w:val="006673B5"/>
    <w:rsid w:val="006C600C"/>
    <w:rsid w:val="006E5038"/>
    <w:rsid w:val="0070587D"/>
    <w:rsid w:val="0072009B"/>
    <w:rsid w:val="00767703"/>
    <w:rsid w:val="00776095"/>
    <w:rsid w:val="007B2E1F"/>
    <w:rsid w:val="00830E8A"/>
    <w:rsid w:val="008917A5"/>
    <w:rsid w:val="00896D02"/>
    <w:rsid w:val="008C7BE0"/>
    <w:rsid w:val="009A0099"/>
    <w:rsid w:val="00A34430"/>
    <w:rsid w:val="00AC2BF1"/>
    <w:rsid w:val="00B013B8"/>
    <w:rsid w:val="00B10908"/>
    <w:rsid w:val="00B302DC"/>
    <w:rsid w:val="00B35738"/>
    <w:rsid w:val="00BC6F1D"/>
    <w:rsid w:val="00BE4998"/>
    <w:rsid w:val="00C35287"/>
    <w:rsid w:val="00C60260"/>
    <w:rsid w:val="00CF5BF5"/>
    <w:rsid w:val="00DB1515"/>
    <w:rsid w:val="00DD06AA"/>
    <w:rsid w:val="00DD1B13"/>
    <w:rsid w:val="00E05356"/>
    <w:rsid w:val="00E3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0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02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21" Type="http://schemas.openxmlformats.org/officeDocument/2006/relationships/customXml" Target="../customXml/item4.xml"/><Relationship Id="rId7" Type="http://schemas.openxmlformats.org/officeDocument/2006/relationships/image" Target="media/image3.png"/><Relationship Id="rId12" Type="http://schemas.openxmlformats.org/officeDocument/2006/relationships/image" Target="cid:image003.jpg@01D18129.8947C780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customXml" Target="../customXml/item6.xml"/><Relationship Id="rId10" Type="http://schemas.openxmlformats.org/officeDocument/2006/relationships/image" Target="media/image6.pn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T_Suntrust_Document" ma:contentTypeID="0x0101000C06B6F1EF32BB45A6AB0B6B7DBA4BB300EA41501669318C48BCD0840DF5668BCF" ma:contentTypeVersion="5" ma:contentTypeDescription="Create a new document." ma:contentTypeScope="" ma:versionID="5a4a0c50f6ffcc97576be62847f05948">
  <xsd:schema xmlns:xsd="http://www.w3.org/2001/XMLSchema" xmlns:xs="http://www.w3.org/2001/XMLSchema" xmlns:p="http://schemas.microsoft.com/office/2006/metadata/properties" xmlns:ns1="http://schemas.microsoft.com/sharepoint/v3" xmlns:ns2="8af320df-de26-4493-a698-37a7bbb49260" targetNamespace="http://schemas.microsoft.com/office/2006/metadata/properties" ma:root="true" ma:fieldsID="7581e8e8f8e9f5c637cc553fd6c0f717" ns1:_="" ns2:_="">
    <xsd:import namespace="http://schemas.microsoft.com/sharepoint/v3"/>
    <xsd:import namespace="8af320df-de26-4493-a698-37a7bbb49260"/>
    <xsd:element name="properties">
      <xsd:complexType>
        <xsd:sequence>
          <xsd:element name="documentManagement">
            <xsd:complexType>
              <xsd:all>
                <xsd:element ref="ns2:da081dfdd8894d9a9f547b3926140077" minOccurs="0"/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320df-de26-4493-a698-37a7bbb49260" elementFormDefault="qualified">
    <xsd:import namespace="http://schemas.microsoft.com/office/2006/documentManagement/types"/>
    <xsd:import namespace="http://schemas.microsoft.com/office/infopath/2007/PartnerControls"/>
    <xsd:element name="da081dfdd8894d9a9f547b3926140077" ma:index="8" ma:taxonomy="true" ma:internalName="da081dfdd8894d9a9f547b3926140077" ma:taxonomyFieldName="Retention_x0020_Years" ma:displayName="Retention Years" ma:default="1;#2|88c9ea6d-3f0b-44f9-a78a-acdbe6e053d4" ma:fieldId="{da081dfd-d889-4d9a-9f54-7b3926140077}" ma:sspId="9a5c42de-abb1-489e-87df-c68c2a30c9fc" ma:termSetId="3cd31e94-a1cc-44d2-b829-7a3fa580e9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d0bb125b-0ed1-45d0-a8ae-e90f5b25587e}" ma:internalName="TaxCatchAll" ma:showField="CatchAllData" ma:web="21924cdf-953e-4e38-8a8b-a962d65e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d0bb125b-0ed1-45d0-a8ae-e90f5b25587e}" ma:internalName="TaxCatchAllLabel" ma:readOnly="true" ma:showField="CatchAllDataLabel" ma:web="21924cdf-953e-4e38-8a8b-a962d65e1e3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9a5c42de-abb1-489e-87df-c68c2a30c9fc" ContentTypeId="0x0101000C06B6F1EF32BB45A6AB0B6B7DBA4BB3" PreviousValue="false"/>
</file>

<file path=customXml/item3.xml><?xml version="1.0" encoding="utf-8"?>
<?mso-contentType ?>
<p:Policy xmlns:p="office.server.policy" id="" local="true">
  <p:Name>CT_Suntrust_Document</p:Name>
  <p:Description/>
  <p:Statement/>
  <p:PolicyItems>
    <p:PolicyItem featureId="Microsoft.Office.RecordsManagement.PolicyFeatures.Expiration" staticId="0x0101000C06B6F1EF32BB45A6AB0B6B7DBA4BB3|756726101" UniqueId="1e8a53d0-f58b-4e76-8518-5b10a2b95fe8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SunTrust.CustomRetentionFormula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4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Version=15.0.0.0,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Version=15.0.0.0,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081dfdd8894d9a9f547b3926140077 xmlns="8af320df-de26-4493-a698-37a7bbb49260">
      <Terms xmlns="http://schemas.microsoft.com/office/infopath/2007/PartnerControls">
        <TermInfo xmlns="http://schemas.microsoft.com/office/infopath/2007/PartnerControls">
          <TermName xmlns="http://schemas.microsoft.com/office/infopath/2007/PartnerControls">2</TermName>
          <TermId xmlns="http://schemas.microsoft.com/office/infopath/2007/PartnerControls">88c9ea6d-3f0b-44f9-a78a-acdbe6e053d4</TermId>
        </TermInfo>
      </Terms>
    </da081dfdd8894d9a9f547b3926140077>
    <TaxCatchAll xmlns="8af320df-de26-4493-a698-37a7bbb49260">
      <Value>1</Value>
    </TaxCatchAll>
    <_dlc_ExpireDateSaved xmlns="http://schemas.microsoft.com/sharepoint/v3" xsi:nil="true"/>
    <_dlc_ExpireDate xmlns="http://schemas.microsoft.com/sharepoint/v3">2018-04-05T15:57:40+00:00</_dlc_ExpireDate>
  </documentManagement>
</p:properties>
</file>

<file path=customXml/itemProps1.xml><?xml version="1.0" encoding="utf-8"?>
<ds:datastoreItem xmlns:ds="http://schemas.openxmlformats.org/officeDocument/2006/customXml" ds:itemID="{996EB9D0-4712-4576-B44A-D84A6ED6DD4F}"/>
</file>

<file path=customXml/itemProps2.xml><?xml version="1.0" encoding="utf-8"?>
<ds:datastoreItem xmlns:ds="http://schemas.openxmlformats.org/officeDocument/2006/customXml" ds:itemID="{1B7944F9-20BE-4716-85F2-1F85E48F4B7F}"/>
</file>

<file path=customXml/itemProps3.xml><?xml version="1.0" encoding="utf-8"?>
<ds:datastoreItem xmlns:ds="http://schemas.openxmlformats.org/officeDocument/2006/customXml" ds:itemID="{5B6FC20D-D358-427C-BD16-6D744E804229}"/>
</file>

<file path=customXml/itemProps4.xml><?xml version="1.0" encoding="utf-8"?>
<ds:datastoreItem xmlns:ds="http://schemas.openxmlformats.org/officeDocument/2006/customXml" ds:itemID="{3CE34E37-C1CD-415A-B47B-6DEC3C35D7BF}"/>
</file>

<file path=customXml/itemProps5.xml><?xml version="1.0" encoding="utf-8"?>
<ds:datastoreItem xmlns:ds="http://schemas.openxmlformats.org/officeDocument/2006/customXml" ds:itemID="{8AE43BE2-1AAE-4983-A3EF-4C3DBCE32E6F}"/>
</file>

<file path=customXml/itemProps6.xml><?xml version="1.0" encoding="utf-8"?>
<ds:datastoreItem xmlns:ds="http://schemas.openxmlformats.org/officeDocument/2006/customXml" ds:itemID="{7FB0951B-2053-4518-A319-E4B9919EBE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SunTrust Banks, Inc.</Company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Debarry.Cameron</dc:creator>
  <cp:lastModifiedBy>Neeraj V Vyas</cp:lastModifiedBy>
  <cp:revision>36</cp:revision>
  <dcterms:created xsi:type="dcterms:W3CDTF">2016-03-20T21:04:00Z</dcterms:created>
  <dcterms:modified xsi:type="dcterms:W3CDTF">2016-04-05T15:57:00Z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policyId">
    <vt:lpwstr>0x0101000C06B6F1EF32BB45A6AB0B6B7DBA4BB3|756726101</vt:lpwstr>
  </property>
  <property fmtid="{D5CDD505-2E9C-101B-9397-08002B2CF9AE}" pid="3" name="ContentTypeId">
    <vt:lpwstr>0x0101000C06B6F1EF32BB45A6AB0B6B7DBA4BB300EA41501669318C48BCD0840DF5668BCF</vt:lpwstr>
  </property>
  <property fmtid="{D5CDD505-2E9C-101B-9397-08002B2CF9AE}" pid="4" name="ItemRetentionFormula">
    <vt:lpwstr>&lt;formula id="SunTrust.CustomRetentionFormula" /&gt;</vt:lpwstr>
  </property>
</Properties>
</file>