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2F" w:rsidRPr="00C4342F" w:rsidRDefault="00C4342F" w:rsidP="00C4342F">
      <w:pPr>
        <w:shd w:val="clear" w:color="auto" w:fill="FAFAFA"/>
        <w:spacing w:before="48" w:after="0" w:line="240" w:lineRule="auto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A hot </w:t>
      </w:r>
      <w:proofErr w:type="spellStart"/>
      <w:r w:rsidRPr="00C4342F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potato</w:t>
      </w:r>
      <w:r w:rsidR="005D57B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fghfhfghfhg</w:t>
      </w:r>
      <w:r w:rsidR="00975546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ghjhjgj</w:t>
      </w:r>
      <w:bookmarkStart w:id="0" w:name="_GoBack"/>
      <w:bookmarkEnd w:id="0"/>
      <w:proofErr w:type="spellEnd"/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Speak of an issue (mostly current) which </w:t>
      </w:r>
      <w:r w:rsidR="005448E3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sss</w:t>
      </w: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many people are talking about and which is usually disputed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72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A penny for your thoughts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 way of asking what someone is thinking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1344"/>
        <w:rPr>
          <w:rFonts w:ascii="Tahoma" w:eastAsia="Times New Roman" w:hAnsi="Tahoma" w:cs="Tahoma"/>
          <w:color w:val="999900"/>
          <w:spacing w:val="14"/>
          <w:lang w:eastAsia="en-IN"/>
        </w:rPr>
      </w:pPr>
      <w:r w:rsidRPr="00C4342F">
        <w:rPr>
          <w:rFonts w:ascii="Tahoma" w:eastAsia="Times New Roman" w:hAnsi="Tahoma" w:cs="Tahoma"/>
          <w:color w:val="999900"/>
          <w:spacing w:val="14"/>
          <w:lang w:eastAsia="en-IN"/>
        </w:rPr>
        <w:t>Actions speak louder than words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People's intentions can be judged better by what they do than what they say.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016"/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</w:pPr>
      <w:r w:rsidRPr="00C4342F">
        <w:rPr>
          <w:rFonts w:ascii="Lucida Console" w:eastAsia="Times New Roman" w:hAnsi="Lucida Console" w:cs="Times New Roman"/>
          <w:i/>
          <w:iCs/>
          <w:color w:val="6699FF"/>
          <w:sz w:val="24"/>
          <w:szCs w:val="24"/>
          <w:lang w:eastAsia="en-IN"/>
        </w:rPr>
        <w:t>Add insult to injury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To further a loss with mockery or indignity; to worsen an </w:t>
      </w:r>
      <w:proofErr w:type="spellStart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unfavorable</w:t>
      </w:r>
      <w:proofErr w:type="spellEnd"/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 xml:space="preserve"> situation.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2688"/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</w:pPr>
      <w:r w:rsidRPr="00C4342F">
        <w:rPr>
          <w:rFonts w:ascii="Arial Narrow" w:eastAsia="Times New Roman" w:hAnsi="Arial Narrow" w:cs="Times New Roman"/>
          <w:color w:val="FF6666"/>
          <w:spacing w:val="10"/>
          <w:sz w:val="24"/>
          <w:szCs w:val="24"/>
          <w:lang w:eastAsia="en-IN"/>
        </w:rPr>
        <w:t>At the drop of a hat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Meaning: without any hesitation; instantly.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3360"/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</w:pPr>
      <w:r w:rsidRPr="00C4342F">
        <w:rPr>
          <w:rFonts w:ascii="Microsoft Sans Serif" w:eastAsia="Times New Roman" w:hAnsi="Microsoft Sans Serif" w:cs="Microsoft Sans Serif"/>
          <w:color w:val="009900"/>
          <w:sz w:val="24"/>
          <w:szCs w:val="24"/>
          <w:lang w:eastAsia="en-IN"/>
        </w:rPr>
        <w:t>Back to the drawing board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When an attempt fails and it's time to start all over.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032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Ball is in your court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It is up to you to make the next decision or step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4704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Barking up the wrong tree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Looking in the wrong place. Accusing the wrong person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5376"/>
        <w:rPr>
          <w:rFonts w:ascii="Arial" w:eastAsia="Times New Roman" w:hAnsi="Arial" w:cs="Arial"/>
          <w:color w:val="FF6633"/>
          <w:sz w:val="24"/>
          <w:szCs w:val="24"/>
          <w:lang w:eastAsia="en-IN"/>
        </w:rPr>
      </w:pPr>
      <w:r w:rsidRPr="00C4342F">
        <w:rPr>
          <w:rFonts w:ascii="Arial" w:eastAsia="Times New Roman" w:hAnsi="Arial" w:cs="Arial"/>
          <w:color w:val="FF6633"/>
          <w:sz w:val="24"/>
          <w:szCs w:val="24"/>
          <w:lang w:eastAsia="en-IN"/>
        </w:rPr>
        <w:t>Be glad to see the back of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Be happy when a person leaves.</w:t>
      </w:r>
    </w:p>
    <w:p w:rsidR="00C4342F" w:rsidRPr="00C4342F" w:rsidRDefault="00C4342F" w:rsidP="00C4342F">
      <w:pPr>
        <w:shd w:val="clear" w:color="auto" w:fill="FAFAFA"/>
        <w:spacing w:before="48" w:after="0" w:line="240" w:lineRule="auto"/>
        <w:ind w:left="6048"/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</w:pPr>
      <w:r w:rsidRPr="00C4342F">
        <w:rPr>
          <w:rFonts w:ascii="Bookman Old Style" w:eastAsia="Times New Roman" w:hAnsi="Bookman Old Style" w:cs="Times New Roman"/>
          <w:color w:val="B30047"/>
          <w:sz w:val="24"/>
          <w:szCs w:val="24"/>
          <w:lang w:eastAsia="en-IN"/>
        </w:rPr>
        <w:t>Beat around the bush</w:t>
      </w:r>
    </w:p>
    <w:p w:rsidR="00C4342F" w:rsidRPr="00C4342F" w:rsidRDefault="00C4342F" w:rsidP="00C4342F">
      <w:pPr>
        <w:shd w:val="clear" w:color="auto" w:fill="FFFFFF"/>
        <w:spacing w:before="48" w:after="384" w:line="240" w:lineRule="auto"/>
        <w:ind w:left="720"/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</w:pPr>
      <w:r w:rsidRPr="00C4342F">
        <w:rPr>
          <w:rFonts w:ascii="Georgia" w:eastAsia="Times New Roman" w:hAnsi="Georgia" w:cs="Times New Roman"/>
          <w:color w:val="777777"/>
          <w:sz w:val="26"/>
          <w:szCs w:val="26"/>
          <w:lang w:eastAsia="en-IN"/>
        </w:rPr>
        <w:t>Avoiding the main topic. Not speaking directly about the issue.</w:t>
      </w:r>
    </w:p>
    <w:p w:rsidR="00A14F85" w:rsidRDefault="00A14F85"/>
    <w:sectPr w:rsidR="00A1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2F"/>
    <w:rsid w:val="005448E3"/>
    <w:rsid w:val="005D57B3"/>
    <w:rsid w:val="00975546"/>
    <w:rsid w:val="00A14F85"/>
    <w:rsid w:val="00C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7E58"/>
  <w15:chartTrackingRefBased/>
  <w15:docId w15:val="{0B2FE768-8D72-4E0C-948D-94AC29D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Mangla</dc:creator>
  <cp:keywords/>
  <dc:description/>
  <cp:lastModifiedBy>Nitika Mangla</cp:lastModifiedBy>
  <cp:revision>4</cp:revision>
  <dcterms:created xsi:type="dcterms:W3CDTF">2018-05-17T13:28:00Z</dcterms:created>
  <dcterms:modified xsi:type="dcterms:W3CDTF">2019-01-31T07:04:00Z</dcterms:modified>
</cp:coreProperties>
</file>