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34232C"/>
          <w:sz w:val="100"/>
        </w:rPr>
        <w:t>NEEDLE</w:t>
      </w:r>
    </w:p>
    <w:p>
      <w:pPr>
        <w:jc w:val="center"/>
      </w:pPr>
      <w:r>
        <w:rPr>
          <w:rFonts w:ascii="Aptos" w:hAnsi="Aptos"/>
          <w:color w:val="34232C"/>
          <w:sz w:val="28"/>
        </w:rPr>
        <w:t>Stitching your Story</w:t>
      </w:r>
    </w:p>
    <w:p>
      <w:pPr>
        <w:spacing w:before="1200"/>
        <w:jc w:val="center"/>
      </w:pPr>
      <w:r>
        <w:rPr>
          <w:b/>
          <w:color w:val="6E6268"/>
          <w:sz w:val="22"/>
        </w:rPr>
        <w:t>DOCUMENT 01</w:t>
      </w:r>
    </w:p>
    <w:p>
      <w:pPr>
        <w:jc w:val="center"/>
      </w:pPr>
      <w:r>
        <w:rPr>
          <w:b/>
          <w:color w:val="34232C"/>
          <w:sz w:val="44"/>
        </w:rPr>
        <w:t>UX / UI &amp; FRONTEND SPECIFICATION</w:t>
      </w:r>
    </w:p>
    <w:p>
      <w:pPr>
        <w:jc w:val="center"/>
      </w:pPr>
      <w:r>
        <w:rPr>
          <w:color w:val="6E6268"/>
          <w:sz w:val="20"/>
        </w:rPr>
        <w:t>Customer-facing website • Information Architecture • User Flows • UI System</w:t>
      </w:r>
    </w:p>
    <w:p>
      <w:r>
        <w:br w:type="page"/>
      </w:r>
    </w:p>
    <w:p>
      <w:pPr>
        <w:pStyle w:val="Heading1"/>
        <w:spacing w:before="200" w:after="120"/>
      </w:pPr>
      <w:r>
        <w:t>Document Purpose</w:t>
      </w:r>
    </w:p>
    <w:p>
      <w:r>
        <w:t>This document is the source-of-truth specification for Needle's customer-facing e-commerce website. It defines the brand direction, information architecture, navigation, homepage experience, collection pages, product experience, cart, checkout, payment, account experience, Color Theory feature, responsive behavior, accessibility, performance and the dynamic content that must be controllable through the admin CMS.</w:t>
      </w:r>
    </w:p>
    <w:tbl>
      <w:tblPr>
        <w:tblW w:type="auto" w:w="0"/>
        <w:tblLook w:firstColumn="1" w:firstRow="1" w:lastColumn="0" w:lastRow="0" w:noHBand="0" w:noVBand="1" w:val="04A0"/>
      </w:tblPr>
      <w:tblGrid>
        <w:gridCol w:w="9936"/>
      </w:tblGrid>
      <w:tr>
        <w:tc>
          <w:tcPr>
            <w:tcW w:type="dxa" w:w="9936"/>
            <w:shd w:fill="ECE5D9"/>
          </w:tcPr>
          <w:p>
            <w:r>
              <w:rPr>
                <w:b/>
                <w:color w:val="34232C"/>
                <w:sz w:val="18"/>
              </w:rPr>
              <w:t>BUILD PRINCIPLE</w:t>
              <w:br/>
            </w:r>
            <w:r>
              <w:rPr>
                <w:color w:val="34232C"/>
                <w:sz w:val="19"/>
              </w:rPr>
              <w:t>Build the website as a premium modest-fashion brand experience first and an e-commerce interface second. Avoid dense marketplace patterns, excessive product cards and unnecessary UI.</w:t>
            </w:r>
          </w:p>
        </w:tc>
      </w:tr>
    </w:tbl>
    <w:p>
      <w:pPr>
        <w:spacing w:after="40"/>
      </w:pPr>
    </w:p>
    <w:tbl>
      <w:tblPr>
        <w:tblW w:type="auto" w:w="0"/>
        <w:tblLook w:firstColumn="1" w:firstRow="1" w:lastColumn="0" w:lastRow="0" w:noHBand="0" w:noVBand="1" w:val="04A0"/>
      </w:tblPr>
      <w:tblGrid>
        <w:gridCol w:w="9936"/>
      </w:tblGrid>
      <w:tr>
        <w:tc>
          <w:tcPr>
            <w:tcW w:type="dxa" w:w="9936"/>
            <w:shd w:fill="ECE5D9"/>
          </w:tcPr>
          <w:p>
            <w:r>
              <w:rPr>
                <w:b/>
                <w:color w:val="34232C"/>
                <w:sz w:val="18"/>
              </w:rPr>
              <w:t>IMPLEMENTATION PRINCIPLE</w:t>
              <w:br/>
            </w:r>
            <w:r>
              <w:rPr>
                <w:color w:val="34232C"/>
                <w:sz w:val="19"/>
              </w:rPr>
              <w:t>Content expected to change through the CMS must not be hardcoded into the frontend. The frontend should consume structured content, product, collection and campaign data from the backend/CMS defined in Documents 02 and 03.</w:t>
            </w:r>
          </w:p>
        </w:tc>
      </w:tr>
    </w:tbl>
    <w:p>
      <w:pPr>
        <w:spacing w:after="40"/>
      </w:pPr>
    </w:p>
    <w:p>
      <w:pPr>
        <w:pStyle w:val="Heading1"/>
        <w:spacing w:before="200" w:after="120"/>
      </w:pPr>
      <w:r>
        <w:t>Contents</w:t>
      </w:r>
    </w:p>
    <w:p>
      <w:pPr>
        <w:pStyle w:val="ListNumber"/>
        <w:spacing w:after="40"/>
      </w:pPr>
      <w:r>
        <w:t>1. Brand Foundation</w:t>
      </w:r>
    </w:p>
    <w:p>
      <w:pPr>
        <w:pStyle w:val="ListNumber"/>
        <w:spacing w:after="40"/>
      </w:pPr>
      <w:r>
        <w:t>2. Visual Design System</w:t>
      </w:r>
    </w:p>
    <w:p>
      <w:pPr>
        <w:pStyle w:val="ListNumber"/>
        <w:spacing w:after="40"/>
      </w:pPr>
      <w:r>
        <w:t>3. UX Principles</w:t>
      </w:r>
    </w:p>
    <w:p>
      <w:pPr>
        <w:pStyle w:val="ListNumber"/>
        <w:spacing w:after="40"/>
      </w:pPr>
      <w:r>
        <w:t>4. Information Architecture</w:t>
      </w:r>
    </w:p>
    <w:p>
      <w:pPr>
        <w:pStyle w:val="ListNumber"/>
        <w:spacing w:after="40"/>
      </w:pPr>
      <w:r>
        <w:t>5. Header &amp; Navigation</w:t>
      </w:r>
    </w:p>
    <w:p>
      <w:pPr>
        <w:pStyle w:val="ListNumber"/>
        <w:spacing w:after="40"/>
      </w:pPr>
      <w:r>
        <w:t>6. Homepage Experience</w:t>
      </w:r>
    </w:p>
    <w:p>
      <w:pPr>
        <w:pStyle w:val="ListNumber"/>
        <w:spacing w:after="40"/>
      </w:pPr>
      <w:r>
        <w:t>7. Collection / Category Pages</w:t>
      </w:r>
    </w:p>
    <w:p>
      <w:pPr>
        <w:pStyle w:val="ListNumber"/>
        <w:spacing w:after="40"/>
      </w:pPr>
      <w:r>
        <w:t>8. Product Detail Page</w:t>
      </w:r>
    </w:p>
    <w:p>
      <w:pPr>
        <w:pStyle w:val="ListNumber"/>
        <w:spacing w:after="40"/>
      </w:pPr>
      <w:r>
        <w:t>9. Search</w:t>
      </w:r>
    </w:p>
    <w:p>
      <w:pPr>
        <w:pStyle w:val="ListNumber"/>
        <w:spacing w:after="40"/>
      </w:pPr>
      <w:r>
        <w:t>10. Wishlist</w:t>
      </w:r>
    </w:p>
    <w:p>
      <w:pPr>
        <w:pStyle w:val="ListNumber"/>
        <w:spacing w:after="40"/>
      </w:pPr>
      <w:r>
        <w:t>11. Shopping Bag / Cart</w:t>
      </w:r>
    </w:p>
    <w:p>
      <w:pPr>
        <w:pStyle w:val="ListNumber"/>
        <w:spacing w:after="40"/>
      </w:pPr>
      <w:r>
        <w:t>12. Checkout</w:t>
      </w:r>
    </w:p>
    <w:p>
      <w:pPr>
        <w:pStyle w:val="ListNumber"/>
        <w:spacing w:after="40"/>
      </w:pPr>
      <w:r>
        <w:t>13. Payment &amp; Order Confirmation</w:t>
      </w:r>
    </w:p>
    <w:p>
      <w:pPr>
        <w:pStyle w:val="ListNumber"/>
        <w:spacing w:after="40"/>
      </w:pPr>
      <w:r>
        <w:t>14. Customer Account</w:t>
      </w:r>
    </w:p>
    <w:p>
      <w:pPr>
        <w:pStyle w:val="ListNumber"/>
        <w:spacing w:after="40"/>
      </w:pPr>
      <w:r>
        <w:t>15. Find Your Colors — Color Theory Experience</w:t>
      </w:r>
    </w:p>
    <w:p>
      <w:pPr>
        <w:pStyle w:val="ListNumber"/>
        <w:spacing w:after="40"/>
      </w:pPr>
      <w:r>
        <w:t>16. Footer &amp; Utility Pages</w:t>
      </w:r>
    </w:p>
    <w:p>
      <w:pPr>
        <w:pStyle w:val="ListNumber"/>
        <w:spacing w:after="40"/>
      </w:pPr>
      <w:r>
        <w:t>17. Responsive Design</w:t>
      </w:r>
    </w:p>
    <w:p>
      <w:pPr>
        <w:pStyle w:val="ListNumber"/>
        <w:spacing w:after="40"/>
      </w:pPr>
      <w:r>
        <w:t>18. Accessibility</w:t>
      </w:r>
    </w:p>
    <w:p>
      <w:pPr>
        <w:pStyle w:val="ListNumber"/>
        <w:spacing w:after="40"/>
      </w:pPr>
      <w:r>
        <w:t>19. Performance</w:t>
      </w:r>
    </w:p>
    <w:p>
      <w:pPr>
        <w:pStyle w:val="ListNumber"/>
        <w:spacing w:after="40"/>
      </w:pPr>
      <w:r>
        <w:t>20. SEO</w:t>
      </w:r>
    </w:p>
    <w:p>
      <w:pPr>
        <w:pStyle w:val="ListNumber"/>
        <w:spacing w:after="40"/>
      </w:pPr>
      <w:r>
        <w:t>21. Error, Empty &amp; Loading States</w:t>
      </w:r>
    </w:p>
    <w:p>
      <w:pPr>
        <w:pStyle w:val="ListNumber"/>
        <w:spacing w:after="40"/>
      </w:pPr>
      <w:r>
        <w:t>22. Frontend ↔ CMS Data Requirements</w:t>
      </w:r>
    </w:p>
    <w:p>
      <w:pPr>
        <w:pStyle w:val="ListNumber"/>
        <w:spacing w:after="40"/>
      </w:pPr>
      <w:r>
        <w:t>23. Complete Customer Journeys</w:t>
      </w:r>
    </w:p>
    <w:p>
      <w:pPr>
        <w:pStyle w:val="ListNumber"/>
        <w:spacing w:after="40"/>
      </w:pPr>
      <w:r>
        <w:t>24. Technical Frontend Acceptance Criteria</w:t>
      </w:r>
    </w:p>
    <w:p>
      <w:pPr>
        <w:pStyle w:val="Heading1"/>
        <w:spacing w:before="200" w:after="120"/>
      </w:pPr>
      <w:r>
        <w:t>1. Brand Foundation</w:t>
      </w:r>
    </w:p>
    <w:p>
      <w:r>
        <w:t>Brand Name: NEEDLE</w:t>
      </w:r>
    </w:p>
    <w:p>
      <w:r>
        <w:t>Tagline: Stitching your Story</w:t>
      </w:r>
    </w:p>
    <w:p>
      <w:r>
        <w:t>Category: Modest Fashion</w:t>
      </w:r>
    </w:p>
    <w:p>
      <w:r>
        <w:t>Needle is positioned as a contemporary modest-fashion brand offering hijabs, clothing and accessories. The digital experience should feel elegant, modern, confident, calm and editorial.</w:t>
      </w:r>
    </w:p>
    <w:tbl>
      <w:tblPr>
        <w:tblStyle w:val="TableGrid"/>
        <w:tblW w:type="auto" w:w="0"/>
        <w:jc w:val="center"/>
        <w:tblLook w:firstColumn="1" w:firstRow="1" w:lastColumn="0" w:lastRow="0" w:noHBand="0" w:noVBand="1" w:val="04A0"/>
      </w:tblPr>
      <w:tblGrid>
        <w:gridCol w:w="4968"/>
        <w:gridCol w:w="4968"/>
      </w:tblGrid>
      <w:tr>
        <w:tc>
          <w:tcPr>
            <w:tcW w:type="dxa" w:w="4968"/>
            <w:shd w:fill="34232C"/>
            <w:vAlign w:val="center"/>
          </w:tcPr>
          <w:p>
            <w:r/>
            <w:r>
              <w:rPr>
                <w:rFonts w:ascii="Aptos" w:hAnsi="Aptos"/>
                <w:b/>
                <w:color w:val="FFFFFF"/>
                <w:sz w:val="18"/>
              </w:rPr>
              <w:t>Brand characteristic</w:t>
            </w:r>
          </w:p>
        </w:tc>
        <w:tc>
          <w:tcPr>
            <w:tcW w:type="dxa" w:w="4968"/>
            <w:shd w:fill="34232C"/>
            <w:vAlign w:val="center"/>
          </w:tcPr>
          <w:p>
            <w:r/>
            <w:r>
              <w:rPr>
                <w:rFonts w:ascii="Aptos" w:hAnsi="Aptos"/>
                <w:b/>
                <w:color w:val="FFFFFF"/>
                <w:sz w:val="18"/>
              </w:rPr>
              <w:t>Digital expression</w:t>
            </w:r>
          </w:p>
        </w:tc>
      </w:tr>
      <w:tr>
        <w:tc>
          <w:tcPr>
            <w:tcW w:type="dxa" w:w="4968"/>
            <w:vAlign w:val="center"/>
          </w:tcPr>
          <w:p>
            <w:r/>
            <w:r>
              <w:rPr>
                <w:rFonts w:ascii="Aptos" w:hAnsi="Aptos"/>
                <w:b w:val="0"/>
                <w:color w:val="34232C"/>
                <w:sz w:val="18"/>
              </w:rPr>
              <w:t>Elegant</w:t>
            </w:r>
          </w:p>
        </w:tc>
        <w:tc>
          <w:tcPr>
            <w:tcW w:type="dxa" w:w="4968"/>
            <w:vAlign w:val="center"/>
          </w:tcPr>
          <w:p>
            <w:r/>
            <w:r>
              <w:rPr>
                <w:rFonts w:ascii="Aptos" w:hAnsi="Aptos"/>
                <w:b w:val="0"/>
                <w:color w:val="34232C"/>
                <w:sz w:val="18"/>
              </w:rPr>
              <w:t>Generous whitespace, controlled typography, refined imagery</w:t>
            </w:r>
          </w:p>
        </w:tc>
      </w:tr>
      <w:tr>
        <w:tc>
          <w:tcPr>
            <w:tcW w:type="dxa" w:w="4968"/>
            <w:vAlign w:val="center"/>
          </w:tcPr>
          <w:p>
            <w:r/>
            <w:r>
              <w:rPr>
                <w:rFonts w:ascii="Aptos" w:hAnsi="Aptos"/>
                <w:b w:val="0"/>
                <w:color w:val="34232C"/>
                <w:sz w:val="18"/>
              </w:rPr>
              <w:t>Modern</w:t>
            </w:r>
          </w:p>
        </w:tc>
        <w:tc>
          <w:tcPr>
            <w:tcW w:type="dxa" w:w="4968"/>
            <w:vAlign w:val="center"/>
          </w:tcPr>
          <w:p>
            <w:r/>
            <w:r>
              <w:rPr>
                <w:rFonts w:ascii="Aptos" w:hAnsi="Aptos"/>
                <w:b w:val="0"/>
                <w:color w:val="34232C"/>
                <w:sz w:val="18"/>
              </w:rPr>
              <w:t>Clean sans-serif type, simple navigation, restrained UI</w:t>
            </w:r>
          </w:p>
        </w:tc>
      </w:tr>
      <w:tr>
        <w:tc>
          <w:tcPr>
            <w:tcW w:type="dxa" w:w="4968"/>
            <w:vAlign w:val="center"/>
          </w:tcPr>
          <w:p>
            <w:r/>
            <w:r>
              <w:rPr>
                <w:rFonts w:ascii="Aptos" w:hAnsi="Aptos"/>
                <w:b w:val="0"/>
                <w:color w:val="34232C"/>
                <w:sz w:val="18"/>
              </w:rPr>
              <w:t>Modest</w:t>
            </w:r>
          </w:p>
        </w:tc>
        <w:tc>
          <w:tcPr>
            <w:tcW w:type="dxa" w:w="4968"/>
            <w:vAlign w:val="center"/>
          </w:tcPr>
          <w:p>
            <w:r/>
            <w:r>
              <w:rPr>
                <w:rFonts w:ascii="Aptos" w:hAnsi="Aptos"/>
                <w:b w:val="0"/>
                <w:color w:val="34232C"/>
                <w:sz w:val="18"/>
              </w:rPr>
              <w:t>Sophisticated photography and styling without visual clutter</w:t>
            </w:r>
          </w:p>
        </w:tc>
      </w:tr>
      <w:tr>
        <w:tc>
          <w:tcPr>
            <w:tcW w:type="dxa" w:w="4968"/>
            <w:vAlign w:val="center"/>
          </w:tcPr>
          <w:p>
            <w:r/>
            <w:r>
              <w:rPr>
                <w:rFonts w:ascii="Aptos" w:hAnsi="Aptos"/>
                <w:b w:val="0"/>
                <w:color w:val="34232C"/>
                <w:sz w:val="18"/>
              </w:rPr>
              <w:t>Premium</w:t>
            </w:r>
          </w:p>
        </w:tc>
        <w:tc>
          <w:tcPr>
            <w:tcW w:type="dxa" w:w="4968"/>
            <w:vAlign w:val="center"/>
          </w:tcPr>
          <w:p>
            <w:r/>
            <w:r>
              <w:rPr>
                <w:rFonts w:ascii="Aptos" w:hAnsi="Aptos"/>
                <w:b w:val="0"/>
                <w:color w:val="34232C"/>
                <w:sz w:val="18"/>
              </w:rPr>
              <w:t>Editorial layouts, strong image quality, deliberate spacing</w:t>
            </w:r>
          </w:p>
        </w:tc>
      </w:tr>
      <w:tr>
        <w:tc>
          <w:tcPr>
            <w:tcW w:type="dxa" w:w="4968"/>
            <w:vAlign w:val="center"/>
          </w:tcPr>
          <w:p>
            <w:r/>
            <w:r>
              <w:rPr>
                <w:rFonts w:ascii="Aptos" w:hAnsi="Aptos"/>
                <w:b w:val="0"/>
                <w:color w:val="34232C"/>
                <w:sz w:val="18"/>
              </w:rPr>
              <w:t>Personal</w:t>
            </w:r>
          </w:p>
        </w:tc>
        <w:tc>
          <w:tcPr>
            <w:tcW w:type="dxa" w:w="4968"/>
            <w:vAlign w:val="center"/>
          </w:tcPr>
          <w:p>
            <w:r/>
            <w:r>
              <w:rPr>
                <w:rFonts w:ascii="Aptos" w:hAnsi="Aptos"/>
                <w:b w:val="0"/>
                <w:color w:val="34232C"/>
                <w:sz w:val="18"/>
              </w:rPr>
              <w:t>Color discovery, curated collections and relevant recommendations</w:t>
            </w:r>
          </w:p>
        </w:tc>
      </w:tr>
    </w:tbl>
    <w:p>
      <w:pPr>
        <w:spacing w:after="40"/>
      </w:pPr>
    </w:p>
    <w:p>
      <w:pPr>
        <w:pStyle w:val="Heading1"/>
        <w:spacing w:before="200" w:after="120"/>
      </w:pPr>
      <w:r>
        <w:t>2. Visual Design System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4232C"/>
            <w:vAlign w:val="center"/>
          </w:tcPr>
          <w:p>
            <w:r/>
            <w:r>
              <w:rPr>
                <w:rFonts w:ascii="Aptos" w:hAnsi="Aptos"/>
                <w:b/>
                <w:color w:val="FFFFFF"/>
                <w:sz w:val="18"/>
              </w:rPr>
              <w:t>Token</w:t>
            </w:r>
          </w:p>
        </w:tc>
        <w:tc>
          <w:tcPr>
            <w:tcW w:type="dxa" w:w="3312"/>
            <w:shd w:fill="34232C"/>
            <w:vAlign w:val="center"/>
          </w:tcPr>
          <w:p>
            <w:r/>
            <w:r>
              <w:rPr>
                <w:rFonts w:ascii="Aptos" w:hAnsi="Aptos"/>
                <w:b/>
                <w:color w:val="FFFFFF"/>
                <w:sz w:val="18"/>
              </w:rPr>
              <w:t>Value</w:t>
            </w:r>
          </w:p>
        </w:tc>
        <w:tc>
          <w:tcPr>
            <w:tcW w:type="dxa" w:w="3312"/>
            <w:shd w:fill="34232C"/>
            <w:vAlign w:val="center"/>
          </w:tcPr>
          <w:p>
            <w:r/>
            <w:r>
              <w:rPr>
                <w:rFonts w:ascii="Aptos" w:hAnsi="Aptos"/>
                <w:b/>
                <w:color w:val="FFFFFF"/>
                <w:sz w:val="18"/>
              </w:rPr>
              <w:t>Usage</w:t>
            </w:r>
          </w:p>
        </w:tc>
      </w:tr>
      <w:tr>
        <w:tc>
          <w:tcPr>
            <w:tcW w:type="dxa" w:w="3312"/>
            <w:vAlign w:val="center"/>
          </w:tcPr>
          <w:p>
            <w:r/>
            <w:r>
              <w:rPr>
                <w:rFonts w:ascii="Aptos" w:hAnsi="Aptos"/>
                <w:b w:val="0"/>
                <w:color w:val="34232C"/>
                <w:sz w:val="18"/>
              </w:rPr>
              <w:t>Primary Plum</w:t>
            </w:r>
          </w:p>
        </w:tc>
        <w:tc>
          <w:tcPr>
            <w:tcW w:type="dxa" w:w="3312"/>
            <w:vAlign w:val="center"/>
          </w:tcPr>
          <w:p>
            <w:r/>
            <w:r>
              <w:rPr>
                <w:rFonts w:ascii="Aptos" w:hAnsi="Aptos"/>
                <w:b w:val="0"/>
                <w:color w:val="34232C"/>
                <w:sz w:val="18"/>
              </w:rPr>
              <w:t>#34232C</w:t>
            </w:r>
          </w:p>
        </w:tc>
        <w:tc>
          <w:tcPr>
            <w:tcW w:type="dxa" w:w="3312"/>
            <w:vAlign w:val="center"/>
          </w:tcPr>
          <w:p>
            <w:r/>
            <w:r>
              <w:rPr>
                <w:rFonts w:ascii="Aptos" w:hAnsi="Aptos"/>
                <w:b w:val="0"/>
                <w:color w:val="34232C"/>
                <w:sz w:val="18"/>
              </w:rPr>
              <w:t>Primary text, dark backgrounds, buttons, logo</w:t>
            </w:r>
          </w:p>
        </w:tc>
      </w:tr>
      <w:tr>
        <w:tc>
          <w:tcPr>
            <w:tcW w:type="dxa" w:w="3312"/>
            <w:vAlign w:val="center"/>
          </w:tcPr>
          <w:p>
            <w:r/>
            <w:r>
              <w:rPr>
                <w:rFonts w:ascii="Aptos" w:hAnsi="Aptos"/>
                <w:b w:val="0"/>
                <w:color w:val="34232C"/>
                <w:sz w:val="18"/>
              </w:rPr>
              <w:t>Warm Beige</w:t>
            </w:r>
          </w:p>
        </w:tc>
        <w:tc>
          <w:tcPr>
            <w:tcW w:type="dxa" w:w="3312"/>
            <w:vAlign w:val="center"/>
          </w:tcPr>
          <w:p>
            <w:r/>
            <w:r>
              <w:rPr>
                <w:rFonts w:ascii="Aptos" w:hAnsi="Aptos"/>
                <w:b w:val="0"/>
                <w:color w:val="34232C"/>
                <w:sz w:val="18"/>
              </w:rPr>
              <w:t>#ECE5D9</w:t>
            </w:r>
          </w:p>
        </w:tc>
        <w:tc>
          <w:tcPr>
            <w:tcW w:type="dxa" w:w="3312"/>
            <w:vAlign w:val="center"/>
          </w:tcPr>
          <w:p>
            <w:r/>
            <w:r>
              <w:rPr>
                <w:rFonts w:ascii="Aptos" w:hAnsi="Aptos"/>
                <w:b w:val="0"/>
                <w:color w:val="34232C"/>
                <w:sz w:val="18"/>
              </w:rPr>
              <w:t>Primary light background, inverse logo/text</w:t>
            </w:r>
          </w:p>
        </w:tc>
      </w:tr>
    </w:tbl>
    <w:p>
      <w:pPr>
        <w:spacing w:after="40"/>
      </w:pPr>
    </w:p>
    <w:tbl>
      <w:tblPr>
        <w:tblW w:type="auto" w:w="0"/>
        <w:tblLook w:firstColumn="1" w:firstRow="1" w:lastColumn="0" w:lastRow="0" w:noHBand="0" w:noVBand="1" w:val="04A0"/>
      </w:tblPr>
      <w:tblGrid>
        <w:gridCol w:w="9936"/>
      </w:tblGrid>
      <w:tr>
        <w:tc>
          <w:tcPr>
            <w:tcW w:type="dxa" w:w="9936"/>
            <w:shd w:fill="ECE5D9"/>
          </w:tcPr>
          <w:p>
            <w:r>
              <w:rPr>
                <w:b/>
                <w:color w:val="34232C"/>
                <w:sz w:val="18"/>
              </w:rPr>
              <w:t>THEME RELATIONSHIP</w:t>
              <w:br/>
            </w:r>
            <w:r>
              <w:rPr>
                <w:color w:val="34232C"/>
                <w:sz w:val="19"/>
              </w:rPr>
              <w:t>Light treatment: #ECE5D9 background with #34232C text/logo. Dark/inverse treatment: #34232C background with #ECE5D9 text/logo.</w:t>
            </w:r>
          </w:p>
        </w:tc>
      </w:tr>
    </w:tbl>
    <w:p>
      <w:pPr>
        <w:spacing w:after="40"/>
      </w:pPr>
    </w:p>
    <w:p>
      <w:r>
        <w:t>Typography</w:t>
      </w:r>
    </w:p>
    <w:p>
      <w:pPr>
        <w:pStyle w:val="ListBullet"/>
        <w:spacing w:after="40"/>
      </w:pPr>
      <w:r>
        <w:t>Use sans-serif typography only.</w:t>
      </w:r>
    </w:p>
    <w:p>
      <w:pPr>
        <w:pStyle w:val="ListBullet"/>
        <w:spacing w:after="40"/>
      </w:pPr>
      <w:r>
        <w:t>Use a modern, premium, editorial sans-serif family consistently across all UI.</w:t>
      </w:r>
    </w:p>
    <w:p>
      <w:pPr>
        <w:pStyle w:val="ListBullet"/>
        <w:spacing w:after="40"/>
      </w:pPr>
      <w:r>
        <w:t>Define a clear hierarchy: Display → H1 → H2 → H3 → Body → Small/Metadata → Labels.</w:t>
      </w:r>
    </w:p>
    <w:p>
      <w:pPr>
        <w:pStyle w:val="ListBullet"/>
        <w:spacing w:after="40"/>
      </w:pPr>
      <w:r>
        <w:t>Avoid decorative serif fonts in navigation, buttons, forms and product information.</w:t>
      </w:r>
    </w:p>
    <w:p>
      <w:r>
        <w:t>Core UI components</w:t>
      </w:r>
    </w:p>
    <w:p>
      <w:pPr>
        <w:pStyle w:val="ListBullet"/>
        <w:spacing w:after="40"/>
      </w:pPr>
      <w:r>
        <w:t>Buttons: primary, secondary, text/link and disabled states.</w:t>
      </w:r>
    </w:p>
    <w:p>
      <w:pPr>
        <w:pStyle w:val="ListBullet"/>
        <w:spacing w:after="40"/>
      </w:pPr>
      <w:r>
        <w:t>Inputs: text, email, search, select, checkbox, radio and quantity controls.</w:t>
      </w:r>
    </w:p>
    <w:p>
      <w:pPr>
        <w:pStyle w:val="ListBullet"/>
        <w:spacing w:after="40"/>
      </w:pPr>
      <w:r>
        <w:t>Navigation: hamburger menu, drawer/overlay, breadcrumbs where useful.</w:t>
      </w:r>
    </w:p>
    <w:p>
      <w:pPr>
        <w:pStyle w:val="ListBullet"/>
        <w:spacing w:after="40"/>
      </w:pPr>
      <w:r>
        <w:t>Commerce: product cards, product gallery, price blocks, badges, filters, sort, cart controls.</w:t>
      </w:r>
    </w:p>
    <w:p>
      <w:pPr>
        <w:pStyle w:val="ListBullet"/>
        <w:spacing w:after="40"/>
      </w:pPr>
      <w:r>
        <w:t>Feedback: success, error, warning, info, loading, empty and confirmation states.</w:t>
      </w:r>
    </w:p>
    <w:p>
      <w:pPr>
        <w:pStyle w:val="Heading1"/>
        <w:spacing w:before="200" w:after="120"/>
      </w:pPr>
      <w:r>
        <w:t>3. UX Principles</w:t>
      </w:r>
    </w:p>
    <w:p>
      <w:pPr>
        <w:pStyle w:val="ListNumber"/>
        <w:spacing w:after="40"/>
      </w:pPr>
      <w:r>
        <w:t>Visual simplicity — remove unnecessary UI and avoid crowded layouts.</w:t>
      </w:r>
    </w:p>
    <w:p>
      <w:pPr>
        <w:pStyle w:val="ListNumber"/>
        <w:spacing w:after="40"/>
      </w:pPr>
      <w:r>
        <w:t>Fashion-first presentation — photography and editorial composition should lead the experience.</w:t>
      </w:r>
    </w:p>
    <w:p>
      <w:pPr>
        <w:pStyle w:val="ListNumber"/>
        <w:spacing w:after="40"/>
      </w:pPr>
      <w:r>
        <w:t>Easy discovery — support category, collection, search, color and occasion-led discovery.</w:t>
      </w:r>
    </w:p>
    <w:p>
      <w:pPr>
        <w:pStyle w:val="ListNumber"/>
        <w:spacing w:after="40"/>
      </w:pPr>
      <w:r>
        <w:t>Low cognitive load — each screen and section should have one clear primary action.</w:t>
      </w:r>
    </w:p>
    <w:p>
      <w:pPr>
        <w:pStyle w:val="ListNumber"/>
        <w:spacing w:after="40"/>
      </w:pPr>
      <w:r>
        <w:t>Consistent interaction — buttons, controls, filters and product behavior should be predictable.</w:t>
      </w:r>
    </w:p>
    <w:p>
      <w:pPr>
        <w:pStyle w:val="ListNumber"/>
        <w:spacing w:after="40"/>
      </w:pPr>
      <w:r>
        <w:t>Mobile-first usability — all critical actions must remain easy on small screens.</w:t>
      </w:r>
    </w:p>
    <w:p>
      <w:pPr>
        <w:pStyle w:val="ListNumber"/>
        <w:spacing w:after="40"/>
      </w:pPr>
      <w:r>
        <w:t>Progressive disclosure — show essential information first and deeper information when needed.</w:t>
      </w:r>
    </w:p>
    <w:p>
      <w:pPr>
        <w:pStyle w:val="ListNumber"/>
        <w:spacing w:after="40"/>
      </w:pPr>
      <w:r>
        <w:t>Conversion with trust — provide size, delivery, returns, reviews and material information near decision points.</w:t>
      </w:r>
    </w:p>
    <w:p>
      <w:pPr>
        <w:pStyle w:val="Heading1"/>
        <w:spacing w:before="200" w:after="120"/>
      </w:pPr>
      <w:r>
        <w:t>4. Information Architecture</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NEEDLE</w:t>
              <w:br/>
              <w:t>├── HOME</w:t>
              <w:br/>
              <w:t>├── HIJAB</w:t>
              <w:br/>
              <w:t>│   ├── Classical Jersey Hijab</w:t>
              <w:br/>
              <w:t>│   ├── Printed Modal</w:t>
              <w:br/>
              <w:t>│   ├── Plain Modal</w:t>
              <w:br/>
              <w:t>│   └── Partywear Hijabs</w:t>
              <w:br/>
              <w:t>├── CLOTHING</w:t>
              <w:br/>
              <w:t>│   ├── Dresses</w:t>
              <w:br/>
              <w:t>│   ├── Co-ord Sets</w:t>
              <w:br/>
              <w:t>│   ├── Tops</w:t>
              <w:br/>
              <w:t>│   └── Skirts</w:t>
              <w:br/>
              <w:t>├── ACCESSORIES</w:t>
              <w:br/>
              <w:t>│   ├── Undercapes</w:t>
              <w:br/>
              <w:t>│   ├── Hijab Magnets</w:t>
              <w:br/>
              <w:t>│   └── Hijab Pins</w:t>
              <w:br/>
              <w:t>└── FIND YOUR COLORS</w:t>
              <w:br/>
              <w:br/>
              <w:t>Utility / support</w:t>
              <w:br/>
              <w:t>├── Search</w:t>
              <w:br/>
              <w:t>├── Account</w:t>
              <w:br/>
              <w:t>├── Wishlist</w:t>
              <w:br/>
              <w:t>├── Cart</w:t>
              <w:br/>
              <w:t>├── Checkout</w:t>
              <w:br/>
              <w:t>├── Order Confirmation</w:t>
              <w:br/>
              <w:t>├── About</w:t>
              <w:br/>
              <w:t>├── Contact</w:t>
              <w:br/>
              <w:t>├── FAQ</w:t>
              <w:br/>
              <w:t>├── Size Guide</w:t>
              <w:br/>
              <w:t>├── Shipping &amp; Returns</w:t>
              <w:br/>
              <w:t>├── Privacy Policy</w:t>
              <w:br/>
              <w:t>└── Terms &amp; Conditions</w:t>
            </w:r>
          </w:p>
        </w:tc>
      </w:tr>
    </w:tbl>
    <w:p>
      <w:pPr>
        <w:spacing w:after="20"/>
      </w:pPr>
    </w:p>
    <w:tbl>
      <w:tblPr>
        <w:tblW w:type="auto" w:w="0"/>
        <w:tblLook w:firstColumn="1" w:firstRow="1" w:lastColumn="0" w:lastRow="0" w:noHBand="0" w:noVBand="1" w:val="04A0"/>
      </w:tblPr>
      <w:tblGrid>
        <w:gridCol w:w="9936"/>
      </w:tblGrid>
      <w:tr>
        <w:tc>
          <w:tcPr>
            <w:tcW w:type="dxa" w:w="9936"/>
            <w:shd w:fill="ECE5D9"/>
          </w:tcPr>
          <w:p>
            <w:r>
              <w:rPr>
                <w:b/>
                <w:color w:val="34232C"/>
                <w:sz w:val="18"/>
              </w:rPr>
              <w:t>NAVIGATION DECISION</w:t>
              <w:br/>
            </w:r>
            <w:r>
              <w:rPr>
                <w:color w:val="34232C"/>
                <w:sz w:val="19"/>
              </w:rPr>
              <w:t>The five primary destinations are Home, Hijab, Clothing, Accessories and Find Your Colors. These are accessed from the hamburger menu rather than as a long horizontal header navigation.</w:t>
            </w:r>
          </w:p>
        </w:tc>
      </w:tr>
    </w:tbl>
    <w:p>
      <w:pPr>
        <w:spacing w:after="40"/>
      </w:pPr>
    </w:p>
    <w:p>
      <w:pPr>
        <w:pStyle w:val="Heading1"/>
        <w:spacing w:before="200" w:after="120"/>
      </w:pPr>
      <w:r>
        <w:t>5. Header &amp; Navigation</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DESKTOP HEADER</w:t>
              <w:br/>
              <w:t>☰                 NEEDLE                         🔍   ♡   👤   🛍</w:t>
            </w:r>
          </w:p>
        </w:tc>
      </w:tr>
    </w:tbl>
    <w:p>
      <w:pPr>
        <w:spacing w:after="20"/>
      </w:pPr>
    </w:p>
    <w:p>
      <w:pPr>
        <w:pStyle w:val="ListBullet"/>
        <w:spacing w:after="40"/>
      </w:pPr>
      <w:r>
        <w:t>Left: hamburger menu.</w:t>
      </w:r>
    </w:p>
    <w:p>
      <w:pPr>
        <w:pStyle w:val="ListBullet"/>
        <w:spacing w:after="40"/>
      </w:pPr>
      <w:r>
        <w:t>Center: Needle logo.</w:t>
      </w:r>
    </w:p>
    <w:p>
      <w:pPr>
        <w:pStyle w:val="ListBullet"/>
        <w:spacing w:after="40"/>
      </w:pPr>
      <w:r>
        <w:t>Right: Search, Wishlist, Account and Shopping Bag.</w:t>
      </w:r>
    </w:p>
    <w:p>
      <w:pPr>
        <w:pStyle w:val="ListBullet"/>
        <w:spacing w:after="40"/>
      </w:pPr>
      <w:r>
        <w:t>Do not display the main category navigation as a long horizontal menu.</w:t>
      </w:r>
    </w:p>
    <w:p>
      <w:pPr>
        <w:pStyle w:val="ListBullet"/>
        <w:spacing w:after="40"/>
      </w:pPr>
      <w:r>
        <w:t>Header should remain visually lightweight and premium.</w:t>
      </w:r>
    </w:p>
    <w:p>
      <w:pPr>
        <w:pStyle w:val="ListBullet"/>
        <w:spacing w:after="40"/>
      </w:pPr>
      <w:r>
        <w:t>On scroll, the header may become sticky with a solid brand background for readability.</w:t>
      </w:r>
    </w:p>
    <w:p>
      <w:pPr>
        <w:pStyle w:val="Heading1"/>
        <w:spacing w:before="200" w:after="120"/>
      </w:pPr>
      <w:r>
        <w:t>5.1 Hamburger Menu</w:t>
      </w:r>
    </w:p>
    <w:p>
      <w:pPr>
        <w:spacing w:after="240"/>
      </w:pPr>
      <w:r>
        <w:rPr>
          <w:i/>
          <w:color w:val="6E6268"/>
        </w:rPr>
        <w:t>Primary navigation opened from the three-line menu icon.</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NEEDLE</w:t>
              <w:br/>
              <w:br/>
              <w:t>HOME</w:t>
              <w:br/>
              <w:br/>
              <w:t>HIJAB                         &gt;</w:t>
              <w:br/>
              <w:t>CLOTHING                      &gt;</w:t>
              <w:br/>
              <w:t>ACCESSORIES                   &gt;</w:t>
              <w:br/>
              <w:t>FIND YOUR COLORS              &gt;</w:t>
              <w:br/>
              <w:br/>
              <w:t>────────────────────────</w:t>
              <w:br/>
              <w:t>ABOUT NEEDLE</w:t>
              <w:br/>
              <w:t>CONTACT</w:t>
              <w:br/>
              <w:t>SIZE GUIDE</w:t>
              <w:br/>
              <w:t>SHIPPING &amp; RETURNS</w:t>
              <w:br/>
              <w:t>FAQ</w:t>
            </w:r>
          </w:p>
        </w:tc>
      </w:tr>
    </w:tbl>
    <w:p>
      <w:pPr>
        <w:spacing w:after="20"/>
      </w:pPr>
    </w:p>
    <w:p>
      <w:pPr>
        <w:pStyle w:val="Heading1"/>
        <w:spacing w:before="200" w:after="120"/>
      </w:pPr>
      <w:r>
        <w:t>5.2 Hijab Menu</w:t>
      </w:r>
    </w:p>
    <w:p>
      <w:pPr>
        <w:pStyle w:val="ListBullet"/>
        <w:spacing w:after="40"/>
      </w:pPr>
      <w:r>
        <w:t>Classical Jersey Hijab</w:t>
      </w:r>
    </w:p>
    <w:p>
      <w:pPr>
        <w:pStyle w:val="ListBullet"/>
        <w:spacing w:after="40"/>
      </w:pPr>
      <w:r>
        <w:t>Printed Modal</w:t>
      </w:r>
    </w:p>
    <w:p>
      <w:pPr>
        <w:pStyle w:val="ListBullet"/>
        <w:spacing w:after="40"/>
      </w:pPr>
      <w:r>
        <w:t>Plain Modal</w:t>
      </w:r>
    </w:p>
    <w:p>
      <w:pPr>
        <w:pStyle w:val="ListBullet"/>
        <w:spacing w:after="40"/>
      </w:pPr>
      <w:r>
        <w:t>Partywear Hijabs</w:t>
      </w:r>
    </w:p>
    <w:p>
      <w:pPr>
        <w:pStyle w:val="ListBullet"/>
        <w:spacing w:after="40"/>
      </w:pPr>
      <w:r>
        <w:t>View All Hijabs</w:t>
      </w:r>
    </w:p>
    <w:p>
      <w:pPr>
        <w:pStyle w:val="Heading1"/>
        <w:spacing w:before="200" w:after="120"/>
      </w:pPr>
      <w:r>
        <w:t>5.3 Clothing Menu</w:t>
      </w:r>
    </w:p>
    <w:p>
      <w:pPr>
        <w:pStyle w:val="ListBullet"/>
        <w:spacing w:after="40"/>
      </w:pPr>
      <w:r>
        <w:t>Dresses</w:t>
      </w:r>
    </w:p>
    <w:p>
      <w:pPr>
        <w:pStyle w:val="ListBullet"/>
        <w:spacing w:after="40"/>
      </w:pPr>
      <w:r>
        <w:t>Co-ord Sets</w:t>
      </w:r>
    </w:p>
    <w:p>
      <w:pPr>
        <w:pStyle w:val="ListBullet"/>
        <w:spacing w:after="40"/>
      </w:pPr>
      <w:r>
        <w:t>Tops</w:t>
      </w:r>
    </w:p>
    <w:p>
      <w:pPr>
        <w:pStyle w:val="ListBullet"/>
        <w:spacing w:after="40"/>
      </w:pPr>
      <w:r>
        <w:t>Skirts</w:t>
      </w:r>
    </w:p>
    <w:p>
      <w:pPr>
        <w:pStyle w:val="ListBullet"/>
        <w:spacing w:after="40"/>
      </w:pPr>
      <w:r>
        <w:t>View All Clothing</w:t>
      </w:r>
    </w:p>
    <w:p>
      <w:pPr>
        <w:pStyle w:val="Heading1"/>
        <w:spacing w:before="200" w:after="120"/>
      </w:pPr>
      <w:r>
        <w:t>5.4 Accessories Menu</w:t>
      </w:r>
    </w:p>
    <w:p>
      <w:pPr>
        <w:pStyle w:val="ListBullet"/>
        <w:spacing w:after="40"/>
      </w:pPr>
      <w:r>
        <w:t>Undercapes</w:t>
      </w:r>
    </w:p>
    <w:p>
      <w:pPr>
        <w:pStyle w:val="ListBullet"/>
        <w:spacing w:after="40"/>
      </w:pPr>
      <w:r>
        <w:t>Hijab Magnets</w:t>
      </w:r>
    </w:p>
    <w:p>
      <w:pPr>
        <w:pStyle w:val="ListBullet"/>
        <w:spacing w:after="40"/>
      </w:pPr>
      <w:r>
        <w:t>Hijab Pins</w:t>
      </w:r>
    </w:p>
    <w:p>
      <w:pPr>
        <w:pStyle w:val="ListBullet"/>
        <w:spacing w:after="40"/>
      </w:pPr>
      <w:r>
        <w:t>View All Accessories</w:t>
      </w:r>
    </w:p>
    <w:p>
      <w:pPr>
        <w:pStyle w:val="Heading1"/>
        <w:spacing w:before="200" w:after="120"/>
      </w:pPr>
      <w:r>
        <w:t>5.5 Find Your Colors</w:t>
      </w:r>
    </w:p>
    <w:p>
      <w:r>
        <w:t>The menu entry should lead to the dedicated Color Theory experience and allow the user to start the quiz.</w:t>
      </w:r>
    </w:p>
    <w:p>
      <w:pPr>
        <w:pStyle w:val="Heading1"/>
        <w:spacing w:before="200" w:after="120"/>
      </w:pPr>
      <w:r>
        <w:t>6. Homepage Experience</w:t>
      </w:r>
    </w:p>
    <w:p>
      <w:r>
        <w:t>The homepage is intentionally designed as a visual product/collection landing page rather than a conventional e-commerce dashboard. Each major scroll introduces one category through a large, immersive editorial section.</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HOME</w:t>
              <w:br/>
              <w:t>↓</w:t>
              <w:br/>
              <w:t>HERO</w:t>
              <w:br/>
              <w:t>↓</w:t>
              <w:br/>
              <w:t>DRESSES</w:t>
              <w:br/>
              <w:t>↓</w:t>
              <w:br/>
              <w:t>CLASSICAL JERSEY HIJAB</w:t>
              <w:br/>
              <w:t>↓</w:t>
              <w:br/>
              <w:t>PRINTED MODAL</w:t>
              <w:br/>
              <w:t>↓</w:t>
              <w:br/>
              <w:t>PLAIN MODAL</w:t>
              <w:br/>
              <w:t>↓</w:t>
              <w:br/>
              <w:t>PARTYWEAR HIJABS</w:t>
              <w:br/>
              <w:t>↓</w:t>
              <w:br/>
              <w:t>CO-ORD SETS</w:t>
              <w:br/>
              <w:t>↓</w:t>
              <w:br/>
              <w:t>TOPS</w:t>
              <w:br/>
              <w:t>↓</w:t>
              <w:br/>
              <w:t>SKIRTS</w:t>
              <w:br/>
              <w:t>↓</w:t>
              <w:br/>
              <w:t>ACCESSORIES</w:t>
              <w:br/>
              <w:t>↓</w:t>
              <w:br/>
              <w:t>FIND YOUR COLORS</w:t>
              <w:br/>
              <w:t>↓</w:t>
              <w:br/>
              <w:t>FOOTER</w:t>
            </w:r>
          </w:p>
        </w:tc>
      </w:tr>
    </w:tbl>
    <w:p>
      <w:pPr>
        <w:spacing w:after="20"/>
      </w:pPr>
    </w:p>
    <w:tbl>
      <w:tblPr>
        <w:tblW w:type="auto" w:w="0"/>
        <w:tblLook w:firstColumn="1" w:firstRow="1" w:lastColumn="0" w:lastRow="0" w:noHBand="0" w:noVBand="1" w:val="04A0"/>
      </w:tblPr>
      <w:tblGrid>
        <w:gridCol w:w="9936"/>
      </w:tblGrid>
      <w:tr>
        <w:tc>
          <w:tcPr>
            <w:tcW w:type="dxa" w:w="9936"/>
            <w:shd w:fill="ECE5D9"/>
          </w:tcPr>
          <w:p>
            <w:r>
              <w:rPr>
                <w:b/>
                <w:color w:val="34232C"/>
                <w:sz w:val="18"/>
              </w:rPr>
              <w:t>HOMEPAGE RULE</w:t>
              <w:br/>
            </w:r>
            <w:r>
              <w:rPr>
                <w:color w:val="34232C"/>
                <w:sz w:val="19"/>
              </w:rPr>
              <w:t>Do not turn the homepage into a dense grid of small product cards. Each major category should feel like a fashion campaign/collection moment.</w:t>
            </w:r>
          </w:p>
        </w:tc>
      </w:tr>
    </w:tbl>
    <w:p>
      <w:pPr>
        <w:spacing w:after="40"/>
      </w:pP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34232C"/>
            <w:vAlign w:val="center"/>
          </w:tcPr>
          <w:p>
            <w:r/>
            <w:r>
              <w:rPr>
                <w:rFonts w:ascii="Aptos" w:hAnsi="Aptos"/>
                <w:b/>
                <w:color w:val="FFFFFF"/>
                <w:sz w:val="18"/>
              </w:rPr>
              <w:t>Section</w:t>
            </w:r>
          </w:p>
        </w:tc>
        <w:tc>
          <w:tcPr>
            <w:tcW w:type="dxa" w:w="2484"/>
            <w:shd w:fill="34232C"/>
            <w:vAlign w:val="center"/>
          </w:tcPr>
          <w:p>
            <w:r/>
            <w:r>
              <w:rPr>
                <w:rFonts w:ascii="Aptos" w:hAnsi="Aptos"/>
                <w:b/>
                <w:color w:val="FFFFFF"/>
                <w:sz w:val="18"/>
              </w:rPr>
              <w:t>Visual treatment</w:t>
            </w:r>
          </w:p>
        </w:tc>
        <w:tc>
          <w:tcPr>
            <w:tcW w:type="dxa" w:w="2484"/>
            <w:shd w:fill="34232C"/>
            <w:vAlign w:val="center"/>
          </w:tcPr>
          <w:p>
            <w:r/>
            <w:r>
              <w:rPr>
                <w:rFonts w:ascii="Aptos" w:hAnsi="Aptos"/>
                <w:b/>
                <w:color w:val="FFFFFF"/>
                <w:sz w:val="18"/>
              </w:rPr>
              <w:t>Content</w:t>
            </w:r>
          </w:p>
        </w:tc>
        <w:tc>
          <w:tcPr>
            <w:tcW w:type="dxa" w:w="2484"/>
            <w:shd w:fill="34232C"/>
            <w:vAlign w:val="center"/>
          </w:tcPr>
          <w:p>
            <w:r/>
            <w:r>
              <w:rPr>
                <w:rFonts w:ascii="Aptos" w:hAnsi="Aptos"/>
                <w:b/>
                <w:color w:val="FFFFFF"/>
                <w:sz w:val="18"/>
              </w:rPr>
              <w:t>Primary action</w:t>
            </w:r>
          </w:p>
        </w:tc>
      </w:tr>
      <w:tr>
        <w:tc>
          <w:tcPr>
            <w:tcW w:type="dxa" w:w="2484"/>
            <w:vAlign w:val="center"/>
          </w:tcPr>
          <w:p>
            <w:r/>
            <w:r>
              <w:rPr>
                <w:rFonts w:ascii="Aptos" w:hAnsi="Aptos"/>
                <w:b w:val="0"/>
                <w:color w:val="34232C"/>
                <w:sz w:val="18"/>
              </w:rPr>
              <w:t>Hero</w:t>
            </w:r>
          </w:p>
        </w:tc>
        <w:tc>
          <w:tcPr>
            <w:tcW w:type="dxa" w:w="2484"/>
            <w:vAlign w:val="center"/>
          </w:tcPr>
          <w:p>
            <w:r/>
            <w:r>
              <w:rPr>
                <w:rFonts w:ascii="Aptos" w:hAnsi="Aptos"/>
                <w:b w:val="0"/>
                <w:color w:val="34232C"/>
                <w:sz w:val="18"/>
              </w:rPr>
              <w:t>Full-viewport editorial campaign image</w:t>
            </w:r>
          </w:p>
        </w:tc>
        <w:tc>
          <w:tcPr>
            <w:tcW w:type="dxa" w:w="2484"/>
            <w:vAlign w:val="center"/>
          </w:tcPr>
          <w:p>
            <w:r/>
            <w:r>
              <w:rPr>
                <w:rFonts w:ascii="Aptos" w:hAnsi="Aptos"/>
                <w:b w:val="0"/>
                <w:color w:val="34232C"/>
                <w:sz w:val="18"/>
              </w:rPr>
              <w:t>Campaign headline + short supporting copy + primary CTA</w:t>
            </w:r>
          </w:p>
        </w:tc>
        <w:tc>
          <w:tcPr>
            <w:tcW w:type="dxa" w:w="2484"/>
            <w:vAlign w:val="center"/>
          </w:tcPr>
          <w:p>
            <w:r/>
            <w:r>
              <w:rPr>
                <w:rFonts w:ascii="Aptos" w:hAnsi="Aptos"/>
                <w:b w:val="0"/>
                <w:color w:val="34232C"/>
                <w:sz w:val="18"/>
              </w:rPr>
              <w:t>Shop Now / campaign destination</w:t>
            </w:r>
          </w:p>
        </w:tc>
      </w:tr>
      <w:tr>
        <w:tc>
          <w:tcPr>
            <w:tcW w:type="dxa" w:w="2484"/>
            <w:vAlign w:val="center"/>
          </w:tcPr>
          <w:p>
            <w:r/>
            <w:r>
              <w:rPr>
                <w:rFonts w:ascii="Aptos" w:hAnsi="Aptos"/>
                <w:b w:val="0"/>
                <w:color w:val="34232C"/>
                <w:sz w:val="18"/>
              </w:rPr>
              <w:t>Dresses</w:t>
            </w:r>
          </w:p>
        </w:tc>
        <w:tc>
          <w:tcPr>
            <w:tcW w:type="dxa" w:w="2484"/>
            <w:vAlign w:val="center"/>
          </w:tcPr>
          <w:p>
            <w:r/>
            <w:r>
              <w:rPr>
                <w:rFonts w:ascii="Aptos" w:hAnsi="Aptos"/>
                <w:b w:val="0"/>
                <w:color w:val="34232C"/>
                <w:sz w:val="18"/>
              </w:rPr>
              <w:t>Full-width fashion image</w:t>
            </w:r>
          </w:p>
        </w:tc>
        <w:tc>
          <w:tcPr>
            <w:tcW w:type="dxa" w:w="2484"/>
            <w:vAlign w:val="center"/>
          </w:tcPr>
          <w:p>
            <w:r/>
            <w:r>
              <w:rPr>
                <w:rFonts w:ascii="Aptos" w:hAnsi="Aptos"/>
                <w:b w:val="0"/>
                <w:color w:val="34232C"/>
                <w:sz w:val="18"/>
              </w:rPr>
              <w:t>The Dress Edit + short editorial statement</w:t>
            </w:r>
          </w:p>
        </w:tc>
        <w:tc>
          <w:tcPr>
            <w:tcW w:type="dxa" w:w="2484"/>
            <w:vAlign w:val="center"/>
          </w:tcPr>
          <w:p>
            <w:r/>
            <w:r>
              <w:rPr>
                <w:rFonts w:ascii="Aptos" w:hAnsi="Aptos"/>
                <w:b w:val="0"/>
                <w:color w:val="34232C"/>
                <w:sz w:val="18"/>
              </w:rPr>
              <w:t>Explore Dresses</w:t>
            </w:r>
          </w:p>
        </w:tc>
      </w:tr>
      <w:tr>
        <w:tc>
          <w:tcPr>
            <w:tcW w:type="dxa" w:w="2484"/>
            <w:vAlign w:val="center"/>
          </w:tcPr>
          <w:p>
            <w:r/>
            <w:r>
              <w:rPr>
                <w:rFonts w:ascii="Aptos" w:hAnsi="Aptos"/>
                <w:b w:val="0"/>
                <w:color w:val="34232C"/>
                <w:sz w:val="18"/>
              </w:rPr>
              <w:t>Classical Jersey Hijab</w:t>
            </w:r>
          </w:p>
        </w:tc>
        <w:tc>
          <w:tcPr>
            <w:tcW w:type="dxa" w:w="2484"/>
            <w:vAlign w:val="center"/>
          </w:tcPr>
          <w:p>
            <w:r/>
            <w:r>
              <w:rPr>
                <w:rFonts w:ascii="Aptos" w:hAnsi="Aptos"/>
                <w:b w:val="0"/>
                <w:color w:val="34232C"/>
                <w:sz w:val="18"/>
              </w:rPr>
              <w:t>Full-width category image</w:t>
            </w:r>
          </w:p>
        </w:tc>
        <w:tc>
          <w:tcPr>
            <w:tcW w:type="dxa" w:w="2484"/>
            <w:vAlign w:val="center"/>
          </w:tcPr>
          <w:p>
            <w:r/>
            <w:r>
              <w:rPr>
                <w:rFonts w:ascii="Aptos" w:hAnsi="Aptos"/>
                <w:b w:val="0"/>
                <w:color w:val="34232C"/>
                <w:sz w:val="18"/>
              </w:rPr>
              <w:t>Effortless, everyday positioning</w:t>
            </w:r>
          </w:p>
        </w:tc>
        <w:tc>
          <w:tcPr>
            <w:tcW w:type="dxa" w:w="2484"/>
            <w:vAlign w:val="center"/>
          </w:tcPr>
          <w:p>
            <w:r/>
            <w:r>
              <w:rPr>
                <w:rFonts w:ascii="Aptos" w:hAnsi="Aptos"/>
                <w:b w:val="0"/>
                <w:color w:val="34232C"/>
                <w:sz w:val="18"/>
              </w:rPr>
              <w:t>Shop Jersey Hijabs</w:t>
            </w:r>
          </w:p>
        </w:tc>
      </w:tr>
      <w:tr>
        <w:tc>
          <w:tcPr>
            <w:tcW w:type="dxa" w:w="2484"/>
            <w:vAlign w:val="center"/>
          </w:tcPr>
          <w:p>
            <w:r/>
            <w:r>
              <w:rPr>
                <w:rFonts w:ascii="Aptos" w:hAnsi="Aptos"/>
                <w:b w:val="0"/>
                <w:color w:val="34232C"/>
                <w:sz w:val="18"/>
              </w:rPr>
              <w:t>Printed Modal</w:t>
            </w:r>
          </w:p>
        </w:tc>
        <w:tc>
          <w:tcPr>
            <w:tcW w:type="dxa" w:w="2484"/>
            <w:vAlign w:val="center"/>
          </w:tcPr>
          <w:p>
            <w:r/>
            <w:r>
              <w:rPr>
                <w:rFonts w:ascii="Aptos" w:hAnsi="Aptos"/>
                <w:b w:val="0"/>
                <w:color w:val="34232C"/>
                <w:sz w:val="18"/>
              </w:rPr>
              <w:t>Full-width category image</w:t>
            </w:r>
          </w:p>
        </w:tc>
        <w:tc>
          <w:tcPr>
            <w:tcW w:type="dxa" w:w="2484"/>
            <w:vAlign w:val="center"/>
          </w:tcPr>
          <w:p>
            <w:r/>
            <w:r>
              <w:rPr>
                <w:rFonts w:ascii="Aptos" w:hAnsi="Aptos"/>
                <w:b w:val="0"/>
                <w:color w:val="34232C"/>
                <w:sz w:val="18"/>
              </w:rPr>
              <w:t>Pattern-led editorial copy</w:t>
            </w:r>
          </w:p>
        </w:tc>
        <w:tc>
          <w:tcPr>
            <w:tcW w:type="dxa" w:w="2484"/>
            <w:vAlign w:val="center"/>
          </w:tcPr>
          <w:p>
            <w:r/>
            <w:r>
              <w:rPr>
                <w:rFonts w:ascii="Aptos" w:hAnsi="Aptos"/>
                <w:b w:val="0"/>
                <w:color w:val="34232C"/>
                <w:sz w:val="18"/>
              </w:rPr>
              <w:t>Explore Printed Modal</w:t>
            </w:r>
          </w:p>
        </w:tc>
      </w:tr>
      <w:tr>
        <w:tc>
          <w:tcPr>
            <w:tcW w:type="dxa" w:w="2484"/>
            <w:vAlign w:val="center"/>
          </w:tcPr>
          <w:p>
            <w:r/>
            <w:r>
              <w:rPr>
                <w:rFonts w:ascii="Aptos" w:hAnsi="Aptos"/>
                <w:b w:val="0"/>
                <w:color w:val="34232C"/>
                <w:sz w:val="18"/>
              </w:rPr>
              <w:t>Plain Modal</w:t>
            </w:r>
          </w:p>
        </w:tc>
        <w:tc>
          <w:tcPr>
            <w:tcW w:type="dxa" w:w="2484"/>
            <w:vAlign w:val="center"/>
          </w:tcPr>
          <w:p>
            <w:r/>
            <w:r>
              <w:rPr>
                <w:rFonts w:ascii="Aptos" w:hAnsi="Aptos"/>
                <w:b w:val="0"/>
                <w:color w:val="34232C"/>
                <w:sz w:val="18"/>
              </w:rPr>
              <w:t>Full-width category image</w:t>
            </w:r>
          </w:p>
        </w:tc>
        <w:tc>
          <w:tcPr>
            <w:tcW w:type="dxa" w:w="2484"/>
            <w:vAlign w:val="center"/>
          </w:tcPr>
          <w:p>
            <w:r/>
            <w:r>
              <w:rPr>
                <w:rFonts w:ascii="Aptos" w:hAnsi="Aptos"/>
                <w:b w:val="0"/>
                <w:color w:val="34232C"/>
                <w:sz w:val="18"/>
              </w:rPr>
              <w:t>Minimal, versatile positioning</w:t>
            </w:r>
          </w:p>
        </w:tc>
        <w:tc>
          <w:tcPr>
            <w:tcW w:type="dxa" w:w="2484"/>
            <w:vAlign w:val="center"/>
          </w:tcPr>
          <w:p>
            <w:r/>
            <w:r>
              <w:rPr>
                <w:rFonts w:ascii="Aptos" w:hAnsi="Aptos"/>
                <w:b w:val="0"/>
                <w:color w:val="34232C"/>
                <w:sz w:val="18"/>
              </w:rPr>
              <w:t>Shop Plain Modal</w:t>
            </w:r>
          </w:p>
        </w:tc>
      </w:tr>
      <w:tr>
        <w:tc>
          <w:tcPr>
            <w:tcW w:type="dxa" w:w="2484"/>
            <w:vAlign w:val="center"/>
          </w:tcPr>
          <w:p>
            <w:r/>
            <w:r>
              <w:rPr>
                <w:rFonts w:ascii="Aptos" w:hAnsi="Aptos"/>
                <w:b w:val="0"/>
                <w:color w:val="34232C"/>
                <w:sz w:val="18"/>
              </w:rPr>
              <w:t>Partywear Hijabs</w:t>
            </w:r>
          </w:p>
        </w:tc>
        <w:tc>
          <w:tcPr>
            <w:tcW w:type="dxa" w:w="2484"/>
            <w:vAlign w:val="center"/>
          </w:tcPr>
          <w:p>
            <w:r/>
            <w:r>
              <w:rPr>
                <w:rFonts w:ascii="Aptos" w:hAnsi="Aptos"/>
                <w:b w:val="0"/>
                <w:color w:val="34232C"/>
                <w:sz w:val="18"/>
              </w:rPr>
              <w:t>Full-width editorial image</w:t>
            </w:r>
          </w:p>
        </w:tc>
        <w:tc>
          <w:tcPr>
            <w:tcW w:type="dxa" w:w="2484"/>
            <w:vAlign w:val="center"/>
          </w:tcPr>
          <w:p>
            <w:r/>
            <w:r>
              <w:rPr>
                <w:rFonts w:ascii="Aptos" w:hAnsi="Aptos"/>
                <w:b w:val="0"/>
                <w:color w:val="34232C"/>
                <w:sz w:val="18"/>
              </w:rPr>
              <w:t>Occasion-led copy</w:t>
            </w:r>
          </w:p>
        </w:tc>
        <w:tc>
          <w:tcPr>
            <w:tcW w:type="dxa" w:w="2484"/>
            <w:vAlign w:val="center"/>
          </w:tcPr>
          <w:p>
            <w:r/>
            <w:r>
              <w:rPr>
                <w:rFonts w:ascii="Aptos" w:hAnsi="Aptos"/>
                <w:b w:val="0"/>
                <w:color w:val="34232C"/>
                <w:sz w:val="18"/>
              </w:rPr>
              <w:t>Shop Partywear</w:t>
            </w:r>
          </w:p>
        </w:tc>
      </w:tr>
      <w:tr>
        <w:tc>
          <w:tcPr>
            <w:tcW w:type="dxa" w:w="2484"/>
            <w:vAlign w:val="center"/>
          </w:tcPr>
          <w:p>
            <w:r/>
            <w:r>
              <w:rPr>
                <w:rFonts w:ascii="Aptos" w:hAnsi="Aptos"/>
                <w:b w:val="0"/>
                <w:color w:val="34232C"/>
                <w:sz w:val="18"/>
              </w:rPr>
              <w:t>Co-ord Sets</w:t>
            </w:r>
          </w:p>
        </w:tc>
        <w:tc>
          <w:tcPr>
            <w:tcW w:type="dxa" w:w="2484"/>
            <w:vAlign w:val="center"/>
          </w:tcPr>
          <w:p>
            <w:r/>
            <w:r>
              <w:rPr>
                <w:rFonts w:ascii="Aptos" w:hAnsi="Aptos"/>
                <w:b w:val="0"/>
                <w:color w:val="34232C"/>
                <w:sz w:val="18"/>
              </w:rPr>
              <w:t>Full-width fashion image</w:t>
            </w:r>
          </w:p>
        </w:tc>
        <w:tc>
          <w:tcPr>
            <w:tcW w:type="dxa" w:w="2484"/>
            <w:vAlign w:val="center"/>
          </w:tcPr>
          <w:p>
            <w:r/>
            <w:r>
              <w:rPr>
                <w:rFonts w:ascii="Aptos" w:hAnsi="Aptos"/>
                <w:b w:val="0"/>
                <w:color w:val="34232C"/>
                <w:sz w:val="18"/>
              </w:rPr>
              <w:t>Effortless dressing message</w:t>
            </w:r>
          </w:p>
        </w:tc>
        <w:tc>
          <w:tcPr>
            <w:tcW w:type="dxa" w:w="2484"/>
            <w:vAlign w:val="center"/>
          </w:tcPr>
          <w:p>
            <w:r/>
            <w:r>
              <w:rPr>
                <w:rFonts w:ascii="Aptos" w:hAnsi="Aptos"/>
                <w:b w:val="0"/>
                <w:color w:val="34232C"/>
                <w:sz w:val="18"/>
              </w:rPr>
              <w:t>Shop Co-ord Sets</w:t>
            </w:r>
          </w:p>
        </w:tc>
      </w:tr>
      <w:tr>
        <w:tc>
          <w:tcPr>
            <w:tcW w:type="dxa" w:w="2484"/>
            <w:vAlign w:val="center"/>
          </w:tcPr>
          <w:p>
            <w:r/>
            <w:r>
              <w:rPr>
                <w:rFonts w:ascii="Aptos" w:hAnsi="Aptos"/>
                <w:b w:val="0"/>
                <w:color w:val="34232C"/>
                <w:sz w:val="18"/>
              </w:rPr>
              <w:t>Tops</w:t>
            </w:r>
          </w:p>
        </w:tc>
        <w:tc>
          <w:tcPr>
            <w:tcW w:type="dxa" w:w="2484"/>
            <w:vAlign w:val="center"/>
          </w:tcPr>
          <w:p>
            <w:r/>
            <w:r>
              <w:rPr>
                <w:rFonts w:ascii="Aptos" w:hAnsi="Aptos"/>
                <w:b w:val="0"/>
                <w:color w:val="34232C"/>
                <w:sz w:val="18"/>
              </w:rPr>
              <w:t>Full-width fashion image</w:t>
            </w:r>
          </w:p>
        </w:tc>
        <w:tc>
          <w:tcPr>
            <w:tcW w:type="dxa" w:w="2484"/>
            <w:vAlign w:val="center"/>
          </w:tcPr>
          <w:p>
            <w:r/>
            <w:r>
              <w:rPr>
                <w:rFonts w:ascii="Aptos" w:hAnsi="Aptos"/>
                <w:b w:val="0"/>
                <w:color w:val="34232C"/>
                <w:sz w:val="18"/>
              </w:rPr>
              <w:t>Everyday essentials message</w:t>
            </w:r>
          </w:p>
        </w:tc>
        <w:tc>
          <w:tcPr>
            <w:tcW w:type="dxa" w:w="2484"/>
            <w:vAlign w:val="center"/>
          </w:tcPr>
          <w:p>
            <w:r/>
            <w:r>
              <w:rPr>
                <w:rFonts w:ascii="Aptos" w:hAnsi="Aptos"/>
                <w:b w:val="0"/>
                <w:color w:val="34232C"/>
                <w:sz w:val="18"/>
              </w:rPr>
              <w:t>Shop Tops</w:t>
            </w:r>
          </w:p>
        </w:tc>
      </w:tr>
      <w:tr>
        <w:tc>
          <w:tcPr>
            <w:tcW w:type="dxa" w:w="2484"/>
            <w:vAlign w:val="center"/>
          </w:tcPr>
          <w:p>
            <w:r/>
            <w:r>
              <w:rPr>
                <w:rFonts w:ascii="Aptos" w:hAnsi="Aptos"/>
                <w:b w:val="0"/>
                <w:color w:val="34232C"/>
                <w:sz w:val="18"/>
              </w:rPr>
              <w:t>Skirts</w:t>
            </w:r>
          </w:p>
        </w:tc>
        <w:tc>
          <w:tcPr>
            <w:tcW w:type="dxa" w:w="2484"/>
            <w:vAlign w:val="center"/>
          </w:tcPr>
          <w:p>
            <w:r/>
            <w:r>
              <w:rPr>
                <w:rFonts w:ascii="Aptos" w:hAnsi="Aptos"/>
                <w:b w:val="0"/>
                <w:color w:val="34232C"/>
                <w:sz w:val="18"/>
              </w:rPr>
              <w:t>Full-width fashion image</w:t>
            </w:r>
          </w:p>
        </w:tc>
        <w:tc>
          <w:tcPr>
            <w:tcW w:type="dxa" w:w="2484"/>
            <w:vAlign w:val="center"/>
          </w:tcPr>
          <w:p>
            <w:r/>
            <w:r>
              <w:rPr>
                <w:rFonts w:ascii="Aptos" w:hAnsi="Aptos"/>
                <w:b w:val="0"/>
                <w:color w:val="34232C"/>
                <w:sz w:val="18"/>
              </w:rPr>
              <w:t>Movement/silhouette message</w:t>
            </w:r>
          </w:p>
        </w:tc>
        <w:tc>
          <w:tcPr>
            <w:tcW w:type="dxa" w:w="2484"/>
            <w:vAlign w:val="center"/>
          </w:tcPr>
          <w:p>
            <w:r/>
            <w:r>
              <w:rPr>
                <w:rFonts w:ascii="Aptos" w:hAnsi="Aptos"/>
                <w:b w:val="0"/>
                <w:color w:val="34232C"/>
                <w:sz w:val="18"/>
              </w:rPr>
              <w:t>Shop Skirts</w:t>
            </w:r>
          </w:p>
        </w:tc>
      </w:tr>
      <w:tr>
        <w:tc>
          <w:tcPr>
            <w:tcW w:type="dxa" w:w="2484"/>
            <w:vAlign w:val="center"/>
          </w:tcPr>
          <w:p>
            <w:r/>
            <w:r>
              <w:rPr>
                <w:rFonts w:ascii="Aptos" w:hAnsi="Aptos"/>
                <w:b w:val="0"/>
                <w:color w:val="34232C"/>
                <w:sz w:val="18"/>
              </w:rPr>
              <w:t>Accessories</w:t>
            </w:r>
          </w:p>
        </w:tc>
        <w:tc>
          <w:tcPr>
            <w:tcW w:type="dxa" w:w="2484"/>
            <w:vAlign w:val="center"/>
          </w:tcPr>
          <w:p>
            <w:r/>
            <w:r>
              <w:rPr>
                <w:rFonts w:ascii="Aptos" w:hAnsi="Aptos"/>
                <w:b w:val="0"/>
                <w:color w:val="34232C"/>
                <w:sz w:val="18"/>
              </w:rPr>
              <w:t>Three-part visual composition</w:t>
            </w:r>
          </w:p>
        </w:tc>
        <w:tc>
          <w:tcPr>
            <w:tcW w:type="dxa" w:w="2484"/>
            <w:vAlign w:val="center"/>
          </w:tcPr>
          <w:p>
            <w:r/>
            <w:r>
              <w:rPr>
                <w:rFonts w:ascii="Aptos" w:hAnsi="Aptos"/>
                <w:b w:val="0"/>
                <w:color w:val="34232C"/>
                <w:sz w:val="18"/>
              </w:rPr>
              <w:t>Undercapes / Magnets / Pins</w:t>
            </w:r>
          </w:p>
        </w:tc>
        <w:tc>
          <w:tcPr>
            <w:tcW w:type="dxa" w:w="2484"/>
            <w:vAlign w:val="center"/>
          </w:tcPr>
          <w:p>
            <w:r/>
            <w:r>
              <w:rPr>
                <w:rFonts w:ascii="Aptos" w:hAnsi="Aptos"/>
                <w:b w:val="0"/>
                <w:color w:val="34232C"/>
                <w:sz w:val="18"/>
              </w:rPr>
              <w:t>Shop Accessories</w:t>
            </w:r>
          </w:p>
        </w:tc>
      </w:tr>
      <w:tr>
        <w:tc>
          <w:tcPr>
            <w:tcW w:type="dxa" w:w="2484"/>
            <w:vAlign w:val="center"/>
          </w:tcPr>
          <w:p>
            <w:r/>
            <w:r>
              <w:rPr>
                <w:rFonts w:ascii="Aptos" w:hAnsi="Aptos"/>
                <w:b w:val="0"/>
                <w:color w:val="34232C"/>
                <w:sz w:val="18"/>
              </w:rPr>
              <w:t>Find Your Colors</w:t>
            </w:r>
          </w:p>
        </w:tc>
        <w:tc>
          <w:tcPr>
            <w:tcW w:type="dxa" w:w="2484"/>
            <w:vAlign w:val="center"/>
          </w:tcPr>
          <w:p>
            <w:r/>
            <w:r>
              <w:rPr>
                <w:rFonts w:ascii="Aptos" w:hAnsi="Aptos"/>
                <w:b w:val="0"/>
                <w:color w:val="34232C"/>
                <w:sz w:val="18"/>
              </w:rPr>
              <w:t>Interactive/editorial feature block</w:t>
            </w:r>
          </w:p>
        </w:tc>
        <w:tc>
          <w:tcPr>
            <w:tcW w:type="dxa" w:w="2484"/>
            <w:vAlign w:val="center"/>
          </w:tcPr>
          <w:p>
            <w:r/>
            <w:r>
              <w:rPr>
                <w:rFonts w:ascii="Aptos" w:hAnsi="Aptos"/>
                <w:b w:val="0"/>
                <w:color w:val="34232C"/>
                <w:sz w:val="18"/>
              </w:rPr>
              <w:t>Personal color discovery message</w:t>
            </w:r>
          </w:p>
        </w:tc>
        <w:tc>
          <w:tcPr>
            <w:tcW w:type="dxa" w:w="2484"/>
            <w:vAlign w:val="center"/>
          </w:tcPr>
          <w:p>
            <w:r/>
            <w:r>
              <w:rPr>
                <w:rFonts w:ascii="Aptos" w:hAnsi="Aptos"/>
                <w:b w:val="0"/>
                <w:color w:val="34232C"/>
                <w:sz w:val="18"/>
              </w:rPr>
              <w:t>Take the Quiz</w:t>
            </w:r>
          </w:p>
        </w:tc>
      </w:tr>
    </w:tbl>
    <w:p>
      <w:pPr>
        <w:spacing w:after="40"/>
      </w:pPr>
    </w:p>
    <w:p>
      <w:pPr>
        <w:pStyle w:val="Heading1"/>
        <w:spacing w:before="200" w:after="120"/>
      </w:pPr>
      <w:r>
        <w:t>6.1 Homepage Section Rules</w:t>
      </w:r>
    </w:p>
    <w:p>
      <w:pPr>
        <w:pStyle w:val="ListBullet"/>
        <w:spacing w:after="40"/>
      </w:pPr>
      <w:r>
        <w:t>Each category section should occupy approximately one viewport or a visually substantial portion of it.</w:t>
      </w:r>
    </w:p>
    <w:p>
      <w:pPr>
        <w:pStyle w:val="ListBullet"/>
        <w:spacing w:after="40"/>
      </w:pPr>
      <w:r>
        <w:t>Use high-quality fashion imagery as the dominant visual.</w:t>
      </w:r>
    </w:p>
    <w:p>
      <w:pPr>
        <w:pStyle w:val="ListBullet"/>
        <w:spacing w:after="40"/>
      </w:pPr>
      <w:r>
        <w:t>Keep copy concise: category/title + 1–2 lines + one primary CTA.</w:t>
      </w:r>
    </w:p>
    <w:p>
      <w:pPr>
        <w:pStyle w:val="ListBullet"/>
        <w:spacing w:after="40"/>
      </w:pPr>
      <w:r>
        <w:t>Avoid repeating the exact same composition in every section; alternate text placement while preserving the design system.</w:t>
      </w:r>
    </w:p>
    <w:p>
      <w:pPr>
        <w:pStyle w:val="ListBullet"/>
        <w:spacing w:after="40"/>
      </w:pPr>
      <w:r>
        <w:t>Use separate desktop and mobile imagery when cropping would materially affect the composition.</w:t>
      </w:r>
    </w:p>
    <w:p>
      <w:pPr>
        <w:pStyle w:val="ListBullet"/>
        <w:spacing w:after="40"/>
      </w:pPr>
      <w:r>
        <w:t>All section content must be CMS-editable.</w:t>
      </w:r>
    </w:p>
    <w:p>
      <w:pPr>
        <w:pStyle w:val="Heading1"/>
        <w:spacing w:before="200" w:after="120"/>
      </w:pPr>
      <w:r>
        <w:t>7. Collection / Category Pages</w:t>
      </w:r>
    </w:p>
    <w:p>
      <w:r>
        <w:t>Every homepage category and navigation category must lead to a dedicated product listing experience.</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CATEGORY PAGE</w:t>
              <w:br/>
              <w:t>Title + short intro</w:t>
              <w:br/>
              <w:t>↓</w:t>
              <w:br/>
              <w:t>Filter + Sort</w:t>
              <w:br/>
              <w:t>↓</w:t>
              <w:br/>
              <w:t>Product Grid</w:t>
              <w:br/>
              <w:t>↓</w:t>
              <w:br/>
              <w:t>Pagination / Infinite Loading</w:t>
              <w:br/>
              <w:t>↓</w:t>
              <w:br/>
              <w:t>Related discovery where appropriate</w:t>
            </w:r>
          </w:p>
        </w:tc>
      </w:tr>
    </w:tbl>
    <w:p>
      <w:pPr>
        <w:spacing w:after="20"/>
      </w:pPr>
    </w:p>
    <w:p>
      <w:pPr>
        <w:pStyle w:val="ListBullet"/>
        <w:spacing w:after="40"/>
      </w:pPr>
      <w:r>
        <w:t>Support category and subcategory landing pages.</w:t>
      </w:r>
    </w:p>
    <w:p>
      <w:pPr>
        <w:pStyle w:val="ListBullet"/>
        <w:spacing w:after="40"/>
      </w:pPr>
      <w:r>
        <w:t>Allow filtering by relevant attributes such as size, color, price, collection, material, style and occasion.</w:t>
      </w:r>
    </w:p>
    <w:p>
      <w:pPr>
        <w:pStyle w:val="ListBullet"/>
        <w:spacing w:after="40"/>
      </w:pPr>
      <w:r>
        <w:t>Allow sorting by Featured, Newest, Price Low–High, Price High–Low and Best Selling.</w:t>
      </w:r>
    </w:p>
    <w:p>
      <w:pPr>
        <w:pStyle w:val="ListBullet"/>
        <w:spacing w:after="40"/>
      </w:pPr>
      <w:r>
        <w:t>Provide clear result counts where useful.</w:t>
      </w:r>
    </w:p>
    <w:p>
      <w:pPr>
        <w:pStyle w:val="ListBullet"/>
        <w:spacing w:after="40"/>
      </w:pPr>
      <w:r>
        <w:t>Keep product cards visually clean and consistent.</w:t>
      </w:r>
    </w:p>
    <w:p>
      <w:pPr>
        <w:pStyle w:val="Heading1"/>
        <w:spacing w:before="200" w:after="120"/>
      </w:pPr>
      <w:r>
        <w:t>8. Product Detail Page</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PRODUCT GALLERY</w:t>
              <w:br/>
              <w:t>↓</w:t>
              <w:br/>
              <w:t>Product Name</w:t>
              <w:br/>
              <w:t>↓</w:t>
              <w:br/>
              <w:t>Price / Sale Price</w:t>
              <w:br/>
              <w:t>↓</w:t>
              <w:br/>
              <w:t>Rating</w:t>
              <w:br/>
              <w:t>↓</w:t>
              <w:br/>
              <w:t>Color / Variant</w:t>
              <w:br/>
              <w:t>↓</w:t>
              <w:br/>
              <w:t>Size + Size Guide</w:t>
              <w:br/>
              <w:t>↓</w:t>
              <w:br/>
              <w:t>Availability</w:t>
              <w:br/>
              <w:t>↓</w:t>
              <w:br/>
              <w:t>ADD TO BAG / BUY NOW</w:t>
              <w:br/>
              <w:t>↓</w:t>
              <w:br/>
              <w:t>Delivery Information</w:t>
              <w:br/>
              <w:t>↓</w:t>
              <w:br/>
              <w:t>Description</w:t>
              <w:br/>
              <w:t>↓</w:t>
              <w:br/>
              <w:t>Material / Fit / Care</w:t>
              <w:br/>
              <w:t>↓</w:t>
              <w:br/>
              <w:t>Reviews</w:t>
              <w:br/>
              <w:t>↓</w:t>
              <w:br/>
              <w:t>Styling Suggestions</w:t>
              <w:br/>
              <w:t>↓</w:t>
              <w:br/>
              <w:t>You May Also Like</w:t>
            </w:r>
          </w:p>
        </w:tc>
      </w:tr>
    </w:tbl>
    <w:p>
      <w:pPr>
        <w:spacing w:after="20"/>
      </w:pPr>
    </w:p>
    <w:p>
      <w:pPr>
        <w:pStyle w:val="ListBullet"/>
        <w:spacing w:after="40"/>
      </w:pPr>
      <w:r>
        <w:t>Desktop: large image gallery with thumbnails and zoom/full-screen viewing.</w:t>
      </w:r>
    </w:p>
    <w:p>
      <w:pPr>
        <w:pStyle w:val="ListBullet"/>
        <w:spacing w:after="40"/>
      </w:pPr>
      <w:r>
        <w:t>Mobile: swipeable gallery with image counter and full-screen viewing.</w:t>
      </w:r>
    </w:p>
    <w:p>
      <w:pPr>
        <w:pStyle w:val="ListBullet"/>
        <w:spacing w:after="40"/>
      </w:pPr>
      <w:r>
        <w:t>Clearly expose product name, price, color, size and availability.</w:t>
      </w:r>
    </w:p>
    <w:p>
      <w:pPr>
        <w:pStyle w:val="ListBullet"/>
        <w:spacing w:after="40"/>
      </w:pPr>
      <w:r>
        <w:t>Provide a visible size guide close to size selection.</w:t>
      </w:r>
    </w:p>
    <w:p>
      <w:pPr>
        <w:pStyle w:val="ListBullet"/>
        <w:spacing w:after="40"/>
      </w:pPr>
      <w:r>
        <w:t>Provide material, fit and care information.</w:t>
      </w:r>
    </w:p>
    <w:p>
      <w:pPr>
        <w:pStyle w:val="ListBullet"/>
        <w:spacing w:after="40"/>
      </w:pPr>
      <w:r>
        <w:t>Show delivery and return reassurance near the purchase action.</w:t>
      </w:r>
    </w:p>
    <w:p>
      <w:pPr>
        <w:pStyle w:val="ListBullet"/>
        <w:spacing w:after="40"/>
      </w:pPr>
      <w:r>
        <w:t>Support reviews and ratings.</w:t>
      </w:r>
    </w:p>
    <w:p>
      <w:pPr>
        <w:pStyle w:val="ListBullet"/>
        <w:spacing w:after="40"/>
      </w:pPr>
      <w:r>
        <w:t>Where relevant, show complementary styling suggestions such as hijab + clothing or accessory combinations.</w:t>
      </w:r>
    </w:p>
    <w:p>
      <w:pPr>
        <w:pStyle w:val="Heading1"/>
        <w:spacing w:before="200" w:after="120"/>
      </w:pPr>
      <w:r>
        <w:t>9. Search</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WHAT ARE YOU LOOKING FOR?</w:t>
              <w:br/>
              <w:br/>
              <w:t>Search products, categories or collections...</w:t>
              <w:br/>
              <w:br/>
              <w:t>Trending:</w:t>
              <w:br/>
              <w:t>Dresses</w:t>
              <w:br/>
              <w:t>Jersey Hijabs</w:t>
              <w:br/>
              <w:t>Modal</w:t>
              <w:br/>
              <w:t>Co-ords</w:t>
              <w:br/>
              <w:t>Partywear</w:t>
            </w:r>
          </w:p>
        </w:tc>
      </w:tr>
    </w:tbl>
    <w:p>
      <w:pPr>
        <w:spacing w:after="20"/>
      </w:pPr>
    </w:p>
    <w:p>
      <w:pPr>
        <w:pStyle w:val="ListBullet"/>
        <w:spacing w:after="40"/>
      </w:pPr>
      <w:r>
        <w:t>Search product names, categories, collections, colors and relevant keywords.</w:t>
      </w:r>
    </w:p>
    <w:p>
      <w:pPr>
        <w:pStyle w:val="ListBullet"/>
        <w:spacing w:after="40"/>
      </w:pPr>
      <w:r>
        <w:t>Provide useful suggestions as the user types.</w:t>
      </w:r>
    </w:p>
    <w:p>
      <w:pPr>
        <w:pStyle w:val="ListBullet"/>
        <w:spacing w:after="40"/>
      </w:pPr>
      <w:r>
        <w:t>Show a clear no-results state with alternative discovery.</w:t>
      </w:r>
    </w:p>
    <w:p>
      <w:pPr>
        <w:pStyle w:val="Heading1"/>
        <w:spacing w:before="200" w:after="120"/>
      </w:pPr>
      <w:r>
        <w:t>10. Wishlist</w:t>
      </w:r>
    </w:p>
    <w:p>
      <w:pPr>
        <w:pStyle w:val="ListBullet"/>
        <w:spacing w:after="40"/>
      </w:pPr>
      <w:r>
        <w:t>Save products for later.</w:t>
      </w:r>
    </w:p>
    <w:p>
      <w:pPr>
        <w:pStyle w:val="ListBullet"/>
        <w:spacing w:after="40"/>
      </w:pPr>
      <w:r>
        <w:t>Remove saved products.</w:t>
      </w:r>
    </w:p>
    <w:p>
      <w:pPr>
        <w:pStyle w:val="ListBullet"/>
        <w:spacing w:after="40"/>
      </w:pPr>
      <w:r>
        <w:t>Move/add products to the bag.</w:t>
      </w:r>
    </w:p>
    <w:p>
      <w:pPr>
        <w:pStyle w:val="ListBullet"/>
        <w:spacing w:after="40"/>
      </w:pPr>
      <w:r>
        <w:t>Show stock/availability changes where applicable.</w:t>
      </w:r>
    </w:p>
    <w:p>
      <w:pPr>
        <w:pStyle w:val="ListBullet"/>
        <w:spacing w:after="40"/>
      </w:pPr>
      <w:r>
        <w:t>Preserve wishlist state for authenticated customers.</w:t>
      </w:r>
    </w:p>
    <w:p>
      <w:pPr>
        <w:pStyle w:val="Heading1"/>
        <w:spacing w:before="200" w:after="120"/>
      </w:pPr>
      <w:r>
        <w:t>11. Shopping Bag / Cart</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YOUR BAG</w:t>
              <w:br/>
              <w:br/>
              <w:t>Product</w:t>
              <w:br/>
              <w:t>Image • Name • Variant • Size • Quantity • Price</w:t>
              <w:br/>
              <w:br/>
              <w:t>Subtotal</w:t>
              <w:br/>
              <w:t>Discount</w:t>
              <w:br/>
              <w:t>Delivery</w:t>
              <w:br/>
              <w:t>Total</w:t>
              <w:br/>
              <w:br/>
              <w:t>[ PROCEED TO CHECKOUT ]</w:t>
            </w:r>
          </w:p>
        </w:tc>
      </w:tr>
    </w:tbl>
    <w:p>
      <w:pPr>
        <w:spacing w:after="20"/>
      </w:pPr>
    </w:p>
    <w:p>
      <w:pPr>
        <w:pStyle w:val="ListBullet"/>
        <w:spacing w:after="40"/>
      </w:pPr>
      <w:r>
        <w:t>Quantity increment/decrement.</w:t>
      </w:r>
    </w:p>
    <w:p>
      <w:pPr>
        <w:pStyle w:val="ListBullet"/>
        <w:spacing w:after="40"/>
      </w:pPr>
      <w:r>
        <w:t>Remove item.</w:t>
      </w:r>
    </w:p>
    <w:p>
      <w:pPr>
        <w:pStyle w:val="ListBullet"/>
        <w:spacing w:after="40"/>
      </w:pPr>
      <w:r>
        <w:t>Move item to wishlist where supported.</w:t>
      </w:r>
    </w:p>
    <w:p>
      <w:pPr>
        <w:pStyle w:val="ListBullet"/>
        <w:spacing w:after="40"/>
      </w:pPr>
      <w:r>
        <w:t>Show product variant and size clearly.</w:t>
      </w:r>
    </w:p>
    <w:p>
      <w:pPr>
        <w:pStyle w:val="ListBullet"/>
        <w:spacing w:after="40"/>
      </w:pPr>
      <w:r>
        <w:t>Show subtotal, discount, delivery and final total.</w:t>
      </w:r>
    </w:p>
    <w:p>
      <w:pPr>
        <w:pStyle w:val="ListBullet"/>
        <w:spacing w:after="40"/>
      </w:pPr>
      <w:r>
        <w:t>Show relevant delivery information.</w:t>
      </w:r>
    </w:p>
    <w:p>
      <w:pPr>
        <w:pStyle w:val="ListBullet"/>
        <w:spacing w:after="40"/>
      </w:pPr>
      <w:r>
        <w:t>Handle out-of-stock or price-change conditions gracefully.</w:t>
      </w:r>
    </w:p>
    <w:p>
      <w:pPr>
        <w:pStyle w:val="Heading1"/>
        <w:spacing w:before="200" w:after="120"/>
      </w:pPr>
      <w:r>
        <w:t>12. Checkout</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CART</w:t>
              <w:br/>
              <w:t>↓</w:t>
              <w:br/>
              <w:t>CUSTOMER INFORMATION</w:t>
              <w:br/>
              <w:t>↓</w:t>
              <w:br/>
              <w:t>SHIPPING ADDRESS</w:t>
              <w:br/>
              <w:t>↓</w:t>
              <w:br/>
              <w:t>DELIVERY</w:t>
              <w:br/>
              <w:t>↓</w:t>
              <w:br/>
              <w:t>ORDER SUMMARY</w:t>
              <w:br/>
              <w:t>↓</w:t>
              <w:br/>
              <w:t>PAYMENT</w:t>
              <w:br/>
              <w:t>↓</w:t>
              <w:br/>
              <w:t>ORDER CONFIRMATION</w:t>
            </w:r>
          </w:p>
        </w:tc>
      </w:tr>
    </w:tbl>
    <w:p>
      <w:pPr>
        <w:spacing w:after="20"/>
      </w:pPr>
    </w:p>
    <w:p>
      <w:pPr>
        <w:pStyle w:val="ListBullet"/>
        <w:spacing w:after="40"/>
      </w:pPr>
      <w:r>
        <w:t>Support guest checkout.</w:t>
      </w:r>
    </w:p>
    <w:p>
      <w:pPr>
        <w:pStyle w:val="ListBullet"/>
        <w:spacing w:after="40"/>
      </w:pPr>
      <w:r>
        <w:t>Support account checkout.</w:t>
      </w:r>
    </w:p>
    <w:p>
      <w:pPr>
        <w:pStyle w:val="ListBullet"/>
        <w:spacing w:after="40"/>
      </w:pPr>
      <w:r>
        <w:t>Allow selecting or adding a shipping address.</w:t>
      </w:r>
    </w:p>
    <w:p>
      <w:pPr>
        <w:pStyle w:val="ListBullet"/>
        <w:spacing w:after="40"/>
      </w:pPr>
      <w:r>
        <w:t>Show a persistent/clear order summary.</w:t>
      </w:r>
    </w:p>
    <w:p>
      <w:pPr>
        <w:pStyle w:val="ListBullet"/>
        <w:spacing w:after="40"/>
      </w:pPr>
      <w:r>
        <w:t>Allow coupon/discount application.</w:t>
      </w:r>
    </w:p>
    <w:p>
      <w:pPr>
        <w:pStyle w:val="ListBullet"/>
        <w:spacing w:after="40"/>
      </w:pPr>
      <w:r>
        <w:t>Minimize distractions and unnecessary navigation during checkout.</w:t>
      </w:r>
    </w:p>
    <w:p>
      <w:pPr>
        <w:pStyle w:val="Heading1"/>
        <w:spacing w:before="200" w:after="120"/>
      </w:pPr>
      <w:r>
        <w:t>13. Payment &amp; Order Confirmation</w:t>
      </w:r>
    </w:p>
    <w:p>
      <w:r>
        <w:t>Payment states:</w:t>
      </w:r>
    </w:p>
    <w:p>
      <w:pPr>
        <w:pStyle w:val="ListBullet"/>
        <w:spacing w:after="40"/>
      </w:pPr>
      <w:r>
        <w:t>Processing</w:t>
      </w:r>
    </w:p>
    <w:p>
      <w:pPr>
        <w:pStyle w:val="ListBullet"/>
        <w:spacing w:after="40"/>
      </w:pPr>
      <w:r>
        <w:t>Successful</w:t>
      </w:r>
    </w:p>
    <w:p>
      <w:pPr>
        <w:pStyle w:val="ListBullet"/>
        <w:spacing w:after="40"/>
      </w:pPr>
      <w:r>
        <w:t>Failed</w:t>
      </w:r>
    </w:p>
    <w:p>
      <w:pPr>
        <w:pStyle w:val="ListBullet"/>
        <w:spacing w:after="40"/>
      </w:pPr>
      <w:r>
        <w:t>Cancelled</w:t>
      </w:r>
    </w:p>
    <w:p>
      <w:pPr>
        <w:pStyle w:val="ListBullet"/>
        <w:spacing w:after="40"/>
      </w:pPr>
      <w:r>
        <w:t>Pending</w:t>
      </w:r>
    </w:p>
    <w:p>
      <w:r>
        <w:t>On failure, allow the customer to retry without unnecessarily rebuilding the order.</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ORDER CONFIRMED</w:t>
              <w:br/>
              <w:br/>
              <w:t>Thank you for shopping with Needle.</w:t>
              <w:br/>
              <w:br/>
              <w:t>Order #NDXXXX</w:t>
              <w:br/>
              <w:t>Your order has been successfully placed.</w:t>
              <w:br/>
              <w:br/>
              <w:t>[ VIEW ORDER ]</w:t>
              <w:br/>
              <w:t>[ CONTINUE SHOPPING ]</w:t>
            </w:r>
          </w:p>
        </w:tc>
      </w:tr>
    </w:tbl>
    <w:p>
      <w:pPr>
        <w:spacing w:after="20"/>
      </w:pPr>
    </w:p>
    <w:p>
      <w:pPr>
        <w:pStyle w:val="Heading1"/>
        <w:spacing w:before="200" w:after="120"/>
      </w:pPr>
      <w:r>
        <w:t>14. Customer Account</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MY ACCOUNT</w:t>
              <w:br/>
              <w:t>├── Profile</w:t>
              <w:br/>
              <w:t>├── Orders</w:t>
              <w:br/>
              <w:t>│   └── Order Details</w:t>
              <w:br/>
              <w:t>├── Wishlist</w:t>
              <w:br/>
              <w:t>├── Saved Addresses</w:t>
              <w:br/>
              <w:t>└── Settings</w:t>
            </w:r>
          </w:p>
        </w:tc>
      </w:tr>
    </w:tbl>
    <w:p>
      <w:pPr>
        <w:spacing w:after="20"/>
      </w:pPr>
    </w:p>
    <w:p>
      <w:pPr>
        <w:pStyle w:val="ListBullet"/>
        <w:spacing w:after="40"/>
      </w:pPr>
      <w:r>
        <w:t>Profile information.</w:t>
      </w:r>
    </w:p>
    <w:p>
      <w:pPr>
        <w:pStyle w:val="ListBullet"/>
        <w:spacing w:after="40"/>
      </w:pPr>
      <w:r>
        <w:t>Order history.</w:t>
      </w:r>
    </w:p>
    <w:p>
      <w:pPr>
        <w:pStyle w:val="ListBullet"/>
        <w:spacing w:after="40"/>
      </w:pPr>
      <w:r>
        <w:t>Detailed order status and tracking.</w:t>
      </w:r>
    </w:p>
    <w:p>
      <w:pPr>
        <w:pStyle w:val="ListBullet"/>
        <w:spacing w:after="40"/>
      </w:pPr>
      <w:r>
        <w:t>Wishlist.</w:t>
      </w:r>
    </w:p>
    <w:p>
      <w:pPr>
        <w:pStyle w:val="ListBullet"/>
        <w:spacing w:after="40"/>
      </w:pPr>
      <w:r>
        <w:t>Saved shipping addresses.</w:t>
      </w:r>
    </w:p>
    <w:p>
      <w:pPr>
        <w:pStyle w:val="ListBullet"/>
        <w:spacing w:after="40"/>
      </w:pPr>
      <w:r>
        <w:t>Account settings.</w:t>
      </w:r>
    </w:p>
    <w:p>
      <w:pPr>
        <w:pStyle w:val="Heading1"/>
        <w:spacing w:before="200" w:after="120"/>
      </w:pPr>
      <w:r>
        <w:t>15. Find Your Colors — Color Theory Experience</w:t>
      </w:r>
    </w:p>
    <w:p>
      <w:r>
        <w:t>Needle's Color Theory experience is an original brand feature inspired by personal color analysis. It should help customers discover colors and jewellery tones that complement them and then connect those insights to relevant Needle products.</w:t>
      </w:r>
    </w:p>
    <w:tbl>
      <w:tblPr>
        <w:tblW w:type="auto" w:w="0"/>
        <w:tblLook w:firstColumn="1" w:firstRow="1" w:lastColumn="0" w:lastRow="0" w:noHBand="0" w:noVBand="1" w:val="04A0"/>
      </w:tblPr>
      <w:tblGrid>
        <w:gridCol w:w="9936"/>
      </w:tblGrid>
      <w:tr>
        <w:tc>
          <w:tcPr>
            <w:tcW w:type="dxa" w:w="9936"/>
            <w:shd w:fill="ECE5D9"/>
          </w:tcPr>
          <w:p>
            <w:r>
              <w:rPr>
                <w:b/>
                <w:color w:val="34232C"/>
                <w:sz w:val="18"/>
              </w:rPr>
              <w:t>IMPORTANT</w:t>
              <w:br/>
            </w:r>
            <w:r>
              <w:rPr>
                <w:color w:val="34232C"/>
                <w:sz w:val="19"/>
              </w:rPr>
              <w:t>Do not copy another website's wording, visual design, quiz structure or proprietary presentation. Create an original Needle-branded experience using the same high-level idea of guided personal color discovery.</w:t>
            </w:r>
          </w:p>
        </w:tc>
      </w:tr>
    </w:tbl>
    <w:p>
      <w:pPr>
        <w:spacing w:after="40"/>
      </w:pPr>
    </w:p>
    <w:p>
      <w:r>
        <w:t>Suggested quiz structure</w:t>
      </w:r>
    </w:p>
    <w:p>
      <w:pPr>
        <w:pStyle w:val="ListNumber"/>
        <w:spacing w:after="40"/>
      </w:pPr>
      <w:r>
        <w:t>How does your skin respond to sunlight?</w:t>
      </w:r>
    </w:p>
    <w:p>
      <w:pPr>
        <w:pStyle w:val="ListNumber"/>
        <w:spacing w:after="40"/>
      </w:pPr>
      <w:r>
        <w:t>Which jewellery usually complements you more: gold, silver, both or unsure?</w:t>
      </w:r>
    </w:p>
    <w:p>
      <w:pPr>
        <w:pStyle w:val="ListNumber"/>
        <w:spacing w:after="40"/>
      </w:pPr>
      <w:r>
        <w:t>Which color family feels closest to your natural coloring?</w:t>
      </w:r>
    </w:p>
    <w:p>
      <w:pPr>
        <w:pStyle w:val="ListNumber"/>
        <w:spacing w:after="40"/>
      </w:pPr>
      <w:r>
        <w:t>Which contrast level feels most like you?</w:t>
      </w:r>
    </w:p>
    <w:p>
      <w:pPr>
        <w:pStyle w:val="ListNumber"/>
        <w:spacing w:after="40"/>
      </w:pPr>
      <w:r>
        <w:t>Which palette do you naturally prefer: soft/muted, warm/earthy, deep/rich or bright/clear?</w:t>
      </w:r>
    </w:p>
    <w:p>
      <w:r>
        <w:t>Result structure</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YOUR NEEDLE PALETTE</w:t>
              <w:br/>
              <w:br/>
              <w:t>Undertone: Warm</w:t>
              <w:br/>
              <w:t>Palette: Warm + Soft</w:t>
              <w:br/>
              <w:br/>
              <w:t>COLORS TO EXPLORE</w:t>
              <w:br/>
              <w:t>Cream • Mocha • Olive • Terracotta • Deep Plum</w:t>
              <w:br/>
              <w:br/>
              <w:t>JEWELLERY</w:t>
              <w:br/>
              <w:t>Warm metals / Gold</w:t>
              <w:br/>
              <w:br/>
              <w:t>[ SHOP YOUR PALETTE ]</w:t>
            </w:r>
          </w:p>
        </w:tc>
      </w:tr>
    </w:tbl>
    <w:p>
      <w:pPr>
        <w:spacing w:after="20"/>
      </w:pPr>
    </w:p>
    <w:tbl>
      <w:tblPr>
        <w:tblW w:type="auto" w:w="0"/>
        <w:tblLook w:firstColumn="1" w:firstRow="1" w:lastColumn="0" w:lastRow="0" w:noHBand="0" w:noVBand="1" w:val="04A0"/>
      </w:tblPr>
      <w:tblGrid>
        <w:gridCol w:w="9936"/>
      </w:tblGrid>
      <w:tr>
        <w:tc>
          <w:tcPr>
            <w:tcW w:type="dxa" w:w="9936"/>
            <w:shd w:fill="ECE5D9"/>
          </w:tcPr>
          <w:p>
            <w:r>
              <w:rPr>
                <w:b/>
                <w:color w:val="34232C"/>
                <w:sz w:val="18"/>
              </w:rPr>
              <w:t>CONVERSION JOURNEY</w:t>
              <w:br/>
            </w:r>
            <w:r>
              <w:rPr>
                <w:color w:val="34232C"/>
                <w:sz w:val="19"/>
              </w:rPr>
              <w:t>Take Quiz → Answer Questions → Determine Palette → Personalized Result → Matching Products → Product Page → Add to Bag</w:t>
            </w:r>
          </w:p>
        </w:tc>
      </w:tr>
    </w:tbl>
    <w:p>
      <w:pPr>
        <w:spacing w:after="40"/>
      </w:pPr>
    </w:p>
    <w:p>
      <w:pPr>
        <w:pStyle w:val="Heading1"/>
        <w:spacing w:before="200" w:after="120"/>
      </w:pPr>
      <w:r>
        <w:t>16. Footer &amp; Utility Pages</w:t>
      </w:r>
    </w:p>
    <w:tbl>
      <w:tblPr>
        <w:tblStyle w:val="TableGrid"/>
        <w:tblW w:type="auto" w:w="0"/>
        <w:jc w:val="center"/>
        <w:tblLook w:firstColumn="1" w:firstRow="1" w:lastColumn="0" w:lastRow="0" w:noHBand="0" w:noVBand="1" w:val="04A0"/>
      </w:tblPr>
      <w:tblGrid>
        <w:gridCol w:w="4968"/>
        <w:gridCol w:w="4968"/>
      </w:tblGrid>
      <w:tr>
        <w:tc>
          <w:tcPr>
            <w:tcW w:type="dxa" w:w="4968"/>
            <w:shd w:fill="34232C"/>
            <w:vAlign w:val="center"/>
          </w:tcPr>
          <w:p>
            <w:r/>
            <w:r>
              <w:rPr>
                <w:rFonts w:ascii="Aptos" w:hAnsi="Aptos"/>
                <w:b/>
                <w:color w:val="FFFFFF"/>
                <w:sz w:val="18"/>
              </w:rPr>
              <w:t>Footer group</w:t>
            </w:r>
          </w:p>
        </w:tc>
        <w:tc>
          <w:tcPr>
            <w:tcW w:type="dxa" w:w="4968"/>
            <w:shd w:fill="34232C"/>
            <w:vAlign w:val="center"/>
          </w:tcPr>
          <w:p>
            <w:r/>
            <w:r>
              <w:rPr>
                <w:rFonts w:ascii="Aptos" w:hAnsi="Aptos"/>
                <w:b/>
                <w:color w:val="FFFFFF"/>
                <w:sz w:val="18"/>
              </w:rPr>
              <w:t>Links</w:t>
            </w:r>
          </w:p>
        </w:tc>
      </w:tr>
      <w:tr>
        <w:tc>
          <w:tcPr>
            <w:tcW w:type="dxa" w:w="4968"/>
            <w:vAlign w:val="center"/>
          </w:tcPr>
          <w:p>
            <w:r/>
            <w:r>
              <w:rPr>
                <w:rFonts w:ascii="Aptos" w:hAnsi="Aptos"/>
                <w:b w:val="0"/>
                <w:color w:val="34232C"/>
                <w:sz w:val="18"/>
              </w:rPr>
              <w:t>Shop</w:t>
            </w:r>
          </w:p>
        </w:tc>
        <w:tc>
          <w:tcPr>
            <w:tcW w:type="dxa" w:w="4968"/>
            <w:vAlign w:val="center"/>
          </w:tcPr>
          <w:p>
            <w:r/>
            <w:r>
              <w:rPr>
                <w:rFonts w:ascii="Aptos" w:hAnsi="Aptos"/>
                <w:b w:val="0"/>
                <w:color w:val="34232C"/>
                <w:sz w:val="18"/>
              </w:rPr>
              <w:t>Hijab, Clothing, Accessories</w:t>
            </w:r>
          </w:p>
        </w:tc>
      </w:tr>
      <w:tr>
        <w:tc>
          <w:tcPr>
            <w:tcW w:type="dxa" w:w="4968"/>
            <w:vAlign w:val="center"/>
          </w:tcPr>
          <w:p>
            <w:r/>
            <w:r>
              <w:rPr>
                <w:rFonts w:ascii="Aptos" w:hAnsi="Aptos"/>
                <w:b w:val="0"/>
                <w:color w:val="34232C"/>
                <w:sz w:val="18"/>
              </w:rPr>
              <w:t>Help</w:t>
            </w:r>
          </w:p>
        </w:tc>
        <w:tc>
          <w:tcPr>
            <w:tcW w:type="dxa" w:w="4968"/>
            <w:vAlign w:val="center"/>
          </w:tcPr>
          <w:p>
            <w:r/>
            <w:r>
              <w:rPr>
                <w:rFonts w:ascii="Aptos" w:hAnsi="Aptos"/>
                <w:b w:val="0"/>
                <w:color w:val="34232C"/>
                <w:sz w:val="18"/>
              </w:rPr>
              <w:t>Contact, FAQ, Size Guide, Shipping, Returns &amp; Exchange</w:t>
            </w:r>
          </w:p>
        </w:tc>
      </w:tr>
      <w:tr>
        <w:tc>
          <w:tcPr>
            <w:tcW w:type="dxa" w:w="4968"/>
            <w:vAlign w:val="center"/>
          </w:tcPr>
          <w:p>
            <w:r/>
            <w:r>
              <w:rPr>
                <w:rFonts w:ascii="Aptos" w:hAnsi="Aptos"/>
                <w:b w:val="0"/>
                <w:color w:val="34232C"/>
                <w:sz w:val="18"/>
              </w:rPr>
              <w:t>About</w:t>
            </w:r>
          </w:p>
        </w:tc>
        <w:tc>
          <w:tcPr>
            <w:tcW w:type="dxa" w:w="4968"/>
            <w:vAlign w:val="center"/>
          </w:tcPr>
          <w:p>
            <w:r/>
            <w:r>
              <w:rPr>
                <w:rFonts w:ascii="Aptos" w:hAnsi="Aptos"/>
                <w:b w:val="0"/>
                <w:color w:val="34232C"/>
                <w:sz w:val="18"/>
              </w:rPr>
              <w:t>Our Story, About Needle</w:t>
            </w:r>
          </w:p>
        </w:tc>
      </w:tr>
      <w:tr>
        <w:tc>
          <w:tcPr>
            <w:tcW w:type="dxa" w:w="4968"/>
            <w:vAlign w:val="center"/>
          </w:tcPr>
          <w:p>
            <w:r/>
            <w:r>
              <w:rPr>
                <w:rFonts w:ascii="Aptos" w:hAnsi="Aptos"/>
                <w:b w:val="0"/>
                <w:color w:val="34232C"/>
                <w:sz w:val="18"/>
              </w:rPr>
              <w:t>Social</w:t>
            </w:r>
          </w:p>
        </w:tc>
        <w:tc>
          <w:tcPr>
            <w:tcW w:type="dxa" w:w="4968"/>
            <w:vAlign w:val="center"/>
          </w:tcPr>
          <w:p>
            <w:r/>
            <w:r>
              <w:rPr>
                <w:rFonts w:ascii="Aptos" w:hAnsi="Aptos"/>
                <w:b w:val="0"/>
                <w:color w:val="34232C"/>
                <w:sz w:val="18"/>
              </w:rPr>
              <w:t>Instagram and other configured social channels</w:t>
            </w:r>
          </w:p>
        </w:tc>
      </w:tr>
      <w:tr>
        <w:tc>
          <w:tcPr>
            <w:tcW w:type="dxa" w:w="4968"/>
            <w:vAlign w:val="center"/>
          </w:tcPr>
          <w:p>
            <w:r/>
            <w:r>
              <w:rPr>
                <w:rFonts w:ascii="Aptos" w:hAnsi="Aptos"/>
                <w:b w:val="0"/>
                <w:color w:val="34232C"/>
                <w:sz w:val="18"/>
              </w:rPr>
              <w:t>Legal</w:t>
            </w:r>
          </w:p>
        </w:tc>
        <w:tc>
          <w:tcPr>
            <w:tcW w:type="dxa" w:w="4968"/>
            <w:vAlign w:val="center"/>
          </w:tcPr>
          <w:p>
            <w:r/>
            <w:r>
              <w:rPr>
                <w:rFonts w:ascii="Aptos" w:hAnsi="Aptos"/>
                <w:b w:val="0"/>
                <w:color w:val="34232C"/>
                <w:sz w:val="18"/>
              </w:rPr>
              <w:t>Privacy Policy, Terms &amp; Conditions</w:t>
            </w:r>
          </w:p>
        </w:tc>
      </w:tr>
    </w:tbl>
    <w:p>
      <w:pPr>
        <w:spacing w:after="40"/>
      </w:pPr>
    </w:p>
    <w:p>
      <w:r>
        <w:t>Utility pages must be accessible without cluttering the primary navigation.</w:t>
      </w:r>
    </w:p>
    <w:p>
      <w:pPr>
        <w:pStyle w:val="Heading1"/>
        <w:spacing w:before="200" w:after="120"/>
      </w:pPr>
      <w:r>
        <w:t>17. Responsive Design</w:t>
      </w:r>
    </w:p>
    <w:tbl>
      <w:tblPr>
        <w:tblStyle w:val="TableGrid"/>
        <w:tblW w:type="auto" w:w="0"/>
        <w:jc w:val="center"/>
        <w:tblLook w:firstColumn="1" w:firstRow="1" w:lastColumn="0" w:lastRow="0" w:noHBand="0" w:noVBand="1" w:val="04A0"/>
      </w:tblPr>
      <w:tblGrid>
        <w:gridCol w:w="4968"/>
        <w:gridCol w:w="4968"/>
      </w:tblGrid>
      <w:tr>
        <w:tc>
          <w:tcPr>
            <w:tcW w:type="dxa" w:w="4968"/>
            <w:shd w:fill="34232C"/>
            <w:vAlign w:val="center"/>
          </w:tcPr>
          <w:p>
            <w:r/>
            <w:r>
              <w:rPr>
                <w:rFonts w:ascii="Aptos" w:hAnsi="Aptos"/>
                <w:b/>
                <w:color w:val="FFFFFF"/>
                <w:sz w:val="18"/>
              </w:rPr>
              <w:t>Breakpoint / context</w:t>
            </w:r>
          </w:p>
        </w:tc>
        <w:tc>
          <w:tcPr>
            <w:tcW w:type="dxa" w:w="4968"/>
            <w:shd w:fill="34232C"/>
            <w:vAlign w:val="center"/>
          </w:tcPr>
          <w:p>
            <w:r/>
            <w:r>
              <w:rPr>
                <w:rFonts w:ascii="Aptos" w:hAnsi="Aptos"/>
                <w:b/>
                <w:color w:val="FFFFFF"/>
                <w:sz w:val="18"/>
              </w:rPr>
              <w:t>Behavior</w:t>
            </w:r>
          </w:p>
        </w:tc>
      </w:tr>
      <w:tr>
        <w:tc>
          <w:tcPr>
            <w:tcW w:type="dxa" w:w="4968"/>
            <w:vAlign w:val="center"/>
          </w:tcPr>
          <w:p>
            <w:r/>
            <w:r>
              <w:rPr>
                <w:rFonts w:ascii="Aptos" w:hAnsi="Aptos"/>
                <w:b w:val="0"/>
                <w:color w:val="34232C"/>
                <w:sz w:val="18"/>
              </w:rPr>
              <w:t>Desktop</w:t>
            </w:r>
          </w:p>
        </w:tc>
        <w:tc>
          <w:tcPr>
            <w:tcW w:type="dxa" w:w="4968"/>
            <w:vAlign w:val="center"/>
          </w:tcPr>
          <w:p>
            <w:r/>
            <w:r>
              <w:rPr>
                <w:rFonts w:ascii="Aptos" w:hAnsi="Aptos"/>
                <w:b w:val="0"/>
                <w:color w:val="34232C"/>
                <w:sz w:val="18"/>
              </w:rPr>
              <w:t>Large editorial imagery, spacious layouts, full product grids, overlay/drawer navigation</w:t>
            </w:r>
          </w:p>
        </w:tc>
      </w:tr>
      <w:tr>
        <w:tc>
          <w:tcPr>
            <w:tcW w:type="dxa" w:w="4968"/>
            <w:vAlign w:val="center"/>
          </w:tcPr>
          <w:p>
            <w:r/>
            <w:r>
              <w:rPr>
                <w:rFonts w:ascii="Aptos" w:hAnsi="Aptos"/>
                <w:b w:val="0"/>
                <w:color w:val="34232C"/>
                <w:sz w:val="18"/>
              </w:rPr>
              <w:t>Tablet</w:t>
            </w:r>
          </w:p>
        </w:tc>
        <w:tc>
          <w:tcPr>
            <w:tcW w:type="dxa" w:w="4968"/>
            <w:vAlign w:val="center"/>
          </w:tcPr>
          <w:p>
            <w:r/>
            <w:r>
              <w:rPr>
                <w:rFonts w:ascii="Aptos" w:hAnsi="Aptos"/>
                <w:b w:val="0"/>
                <w:color w:val="34232C"/>
                <w:sz w:val="18"/>
              </w:rPr>
              <w:t>Adapt image ratios, spacing and grid columns; maintain clear tap targets</w:t>
            </w:r>
          </w:p>
        </w:tc>
      </w:tr>
      <w:tr>
        <w:tc>
          <w:tcPr>
            <w:tcW w:type="dxa" w:w="4968"/>
            <w:vAlign w:val="center"/>
          </w:tcPr>
          <w:p>
            <w:r/>
            <w:r>
              <w:rPr>
                <w:rFonts w:ascii="Aptos" w:hAnsi="Aptos"/>
                <w:b w:val="0"/>
                <w:color w:val="34232C"/>
                <w:sz w:val="18"/>
              </w:rPr>
              <w:t>Mobile</w:t>
            </w:r>
          </w:p>
        </w:tc>
        <w:tc>
          <w:tcPr>
            <w:tcW w:type="dxa" w:w="4968"/>
            <w:vAlign w:val="center"/>
          </w:tcPr>
          <w:p>
            <w:r/>
            <w:r>
              <w:rPr>
                <w:rFonts w:ascii="Aptos" w:hAnsi="Aptos"/>
                <w:b w:val="0"/>
                <w:color w:val="34232C"/>
                <w:sz w:val="18"/>
              </w:rPr>
              <w:t>Hamburger-first navigation, swipe galleries, simplified filters, stacked checkout, large tap targets</w:t>
            </w:r>
          </w:p>
        </w:tc>
      </w:tr>
    </w:tbl>
    <w:p>
      <w:pPr>
        <w:spacing w:after="40"/>
      </w:pPr>
    </w:p>
    <w:p>
      <w:pPr>
        <w:pStyle w:val="ListBullet"/>
        <w:spacing w:after="40"/>
      </w:pPr>
      <w:r>
        <w:t>Use responsive images and dedicated mobile crops where necessary.</w:t>
      </w:r>
    </w:p>
    <w:p>
      <w:pPr>
        <w:pStyle w:val="ListBullet"/>
        <w:spacing w:after="40"/>
      </w:pPr>
      <w:r>
        <w:t>Do not simply shrink desktop layouts; recompose sections for mobile.</w:t>
      </w:r>
    </w:p>
    <w:p>
      <w:pPr>
        <w:pStyle w:val="ListBullet"/>
        <w:spacing w:after="40"/>
      </w:pPr>
      <w:r>
        <w:t>Keep critical actions such as Add to Bag, Checkout and Continue accessible.</w:t>
      </w:r>
    </w:p>
    <w:p>
      <w:pPr>
        <w:pStyle w:val="ListBullet"/>
        <w:spacing w:after="40"/>
      </w:pPr>
      <w:r>
        <w:t>Filters should become a drawer or bottom-sheet style interaction on mobile.</w:t>
      </w:r>
    </w:p>
    <w:p>
      <w:pPr>
        <w:pStyle w:val="Heading1"/>
        <w:spacing w:before="200" w:after="120"/>
      </w:pPr>
      <w:r>
        <w:t>18. Accessibility</w:t>
      </w:r>
    </w:p>
    <w:p>
      <w:pPr>
        <w:pStyle w:val="ListBullet"/>
        <w:spacing w:after="40"/>
      </w:pPr>
      <w:r>
        <w:t>Maintain sufficient contrast between #34232C and #ECE5D9 and all functional colors.</w:t>
      </w:r>
    </w:p>
    <w:p>
      <w:pPr>
        <w:pStyle w:val="ListBullet"/>
        <w:spacing w:after="40"/>
      </w:pPr>
      <w:r>
        <w:t>Use semantic headings and landmarks.</w:t>
      </w:r>
    </w:p>
    <w:p>
      <w:pPr>
        <w:pStyle w:val="ListBullet"/>
        <w:spacing w:after="40"/>
      </w:pPr>
      <w:r>
        <w:t>Ensure keyboard navigation for menus, forms, filters and purchase controls.</w:t>
      </w:r>
    </w:p>
    <w:p>
      <w:pPr>
        <w:pStyle w:val="ListBullet"/>
        <w:spacing w:after="40"/>
      </w:pPr>
      <w:r>
        <w:t>Provide visible focus states.</w:t>
      </w:r>
    </w:p>
    <w:p>
      <w:pPr>
        <w:pStyle w:val="ListBullet"/>
        <w:spacing w:after="40"/>
      </w:pPr>
      <w:r>
        <w:t>Provide meaningful alt text for informative images.</w:t>
      </w:r>
    </w:p>
    <w:p>
      <w:pPr>
        <w:pStyle w:val="ListBullet"/>
        <w:spacing w:after="40"/>
      </w:pPr>
      <w:r>
        <w:t>Ensure form labels and validation messages are accessible.</w:t>
      </w:r>
    </w:p>
    <w:p>
      <w:pPr>
        <w:pStyle w:val="ListBullet"/>
        <w:spacing w:after="40"/>
      </w:pPr>
      <w:r>
        <w:t>Use sufficiently large touch targets on mobile.</w:t>
      </w:r>
    </w:p>
    <w:p>
      <w:pPr>
        <w:pStyle w:val="ListBullet"/>
        <w:spacing w:after="40"/>
      </w:pPr>
      <w:r>
        <w:t>Do not communicate essential information by color alone.</w:t>
      </w:r>
    </w:p>
    <w:p>
      <w:pPr>
        <w:pStyle w:val="Heading1"/>
        <w:spacing w:before="200" w:after="120"/>
      </w:pPr>
      <w:r>
        <w:t>19. Performance</w:t>
      </w:r>
    </w:p>
    <w:p>
      <w:pPr>
        <w:pStyle w:val="ListBullet"/>
        <w:spacing w:after="40"/>
      </w:pPr>
      <w:r>
        <w:t>Optimize all editorial and product imagery.</w:t>
      </w:r>
    </w:p>
    <w:p>
      <w:pPr>
        <w:pStyle w:val="ListBullet"/>
        <w:spacing w:after="40"/>
      </w:pPr>
      <w:r>
        <w:t>Use responsive image sizes and modern image formats where supported.</w:t>
      </w:r>
    </w:p>
    <w:p>
      <w:pPr>
        <w:pStyle w:val="ListBullet"/>
        <w:spacing w:after="40"/>
      </w:pPr>
      <w:r>
        <w:t>Lazy-load below-the-fold imagery without delaying critical hero content.</w:t>
      </w:r>
    </w:p>
    <w:p>
      <w:pPr>
        <w:pStyle w:val="ListBullet"/>
        <w:spacing w:after="40"/>
      </w:pPr>
      <w:r>
        <w:t>Minimize unnecessary JavaScript and network requests.</w:t>
      </w:r>
    </w:p>
    <w:p>
      <w:pPr>
        <w:pStyle w:val="ListBullet"/>
        <w:spacing w:after="40"/>
      </w:pPr>
      <w:r>
        <w:t>Optimize mobile performance because the homepage is image-heavy.</w:t>
      </w:r>
    </w:p>
    <w:p>
      <w:pPr>
        <w:pStyle w:val="ListBullet"/>
        <w:spacing w:after="40"/>
      </w:pPr>
      <w:r>
        <w:t>Avoid layout shifts caused by images without reserved dimensions.</w:t>
      </w:r>
    </w:p>
    <w:p>
      <w:pPr>
        <w:pStyle w:val="Heading1"/>
        <w:spacing w:before="200" w:after="120"/>
      </w:pPr>
      <w:r>
        <w:t>20. SEO</w:t>
      </w:r>
    </w:p>
    <w:p>
      <w:pPr>
        <w:pStyle w:val="ListBullet"/>
        <w:spacing w:after="40"/>
      </w:pPr>
      <w:r>
        <w:t>Each category/collection should support an SEO title and meta description.</w:t>
      </w:r>
    </w:p>
    <w:p>
      <w:pPr>
        <w:pStyle w:val="ListBullet"/>
        <w:spacing w:after="40"/>
      </w:pPr>
      <w:r>
        <w:t>Use readable, stable URLs.</w:t>
      </w:r>
    </w:p>
    <w:p>
      <w:pPr>
        <w:pStyle w:val="ListBullet"/>
        <w:spacing w:after="40"/>
      </w:pPr>
      <w:r>
        <w:t>Provide canonical URLs where required.</w:t>
      </w:r>
    </w:p>
    <w:p>
      <w:pPr>
        <w:pStyle w:val="ListBullet"/>
        <w:spacing w:after="40"/>
      </w:pPr>
      <w:r>
        <w:t>Use structured product data where appropriate.</w:t>
      </w:r>
    </w:p>
    <w:p>
      <w:pPr>
        <w:pStyle w:val="ListBullet"/>
        <w:spacing w:after="40"/>
      </w:pPr>
      <w:r>
        <w:t>Provide meaningful image alt text.</w:t>
      </w:r>
    </w:p>
    <w:p>
      <w:pPr>
        <w:pStyle w:val="ListBullet"/>
        <w:spacing w:after="40"/>
      </w:pPr>
      <w:r>
        <w:t>Use logical heading hierarchy.</w:t>
      </w:r>
    </w:p>
    <w:p>
      <w:pPr>
        <w:pStyle w:val="ListBullet"/>
        <w:spacing w:after="40"/>
      </w:pPr>
      <w:r>
        <w:t>Ensure important product/category content is indexable.</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/hijab</w:t>
              <w:br/>
              <w:t>/hijab/classical-jersey</w:t>
              <w:br/>
              <w:t>/hijab/printed-modal</w:t>
              <w:br/>
              <w:t>/hijab/plain-modal</w:t>
              <w:br/>
              <w:t>/hijab/partywear</w:t>
              <w:br/>
              <w:t>/clothing/dresses</w:t>
              <w:br/>
              <w:t>/clothing/co-ord-sets</w:t>
              <w:br/>
              <w:t>/clothing/tops</w:t>
              <w:br/>
              <w:t>/clothing/skirts</w:t>
              <w:br/>
              <w:t>/accessories</w:t>
              <w:br/>
            </w:r>
          </w:p>
        </w:tc>
      </w:tr>
    </w:tbl>
    <w:p>
      <w:pPr>
        <w:spacing w:after="20"/>
      </w:pPr>
    </w:p>
    <w:p>
      <w:pPr>
        <w:pStyle w:val="Heading1"/>
        <w:spacing w:before="200" w:after="120"/>
      </w:pPr>
      <w:r>
        <w:t>21. Error, Empty &amp; Loading States</w:t>
      </w:r>
    </w:p>
    <w:tbl>
      <w:tblPr>
        <w:tblStyle w:val="TableGrid"/>
        <w:tblW w:type="auto" w:w="0"/>
        <w:jc w:val="center"/>
        <w:tblLook w:firstColumn="1" w:firstRow="1" w:lastColumn="0" w:lastRow="0" w:noHBand="0" w:noVBand="1" w:val="04A0"/>
      </w:tblPr>
      <w:tblGrid>
        <w:gridCol w:w="4968"/>
        <w:gridCol w:w="4968"/>
      </w:tblGrid>
      <w:tr>
        <w:tc>
          <w:tcPr>
            <w:tcW w:type="dxa" w:w="4968"/>
            <w:shd w:fill="34232C"/>
            <w:vAlign w:val="center"/>
          </w:tcPr>
          <w:p>
            <w:r/>
            <w:r>
              <w:rPr>
                <w:rFonts w:ascii="Aptos" w:hAnsi="Aptos"/>
                <w:b/>
                <w:color w:val="FFFFFF"/>
                <w:sz w:val="18"/>
              </w:rPr>
              <w:t>State</w:t>
            </w:r>
          </w:p>
        </w:tc>
        <w:tc>
          <w:tcPr>
            <w:tcW w:type="dxa" w:w="4968"/>
            <w:shd w:fill="34232C"/>
            <w:vAlign w:val="center"/>
          </w:tcPr>
          <w:p>
            <w:r/>
            <w:r>
              <w:rPr>
                <w:rFonts w:ascii="Aptos" w:hAnsi="Aptos"/>
                <w:b/>
                <w:color w:val="FFFFFF"/>
                <w:sz w:val="18"/>
              </w:rPr>
              <w:t>Required UX</w:t>
            </w:r>
          </w:p>
        </w:tc>
      </w:tr>
      <w:tr>
        <w:tc>
          <w:tcPr>
            <w:tcW w:type="dxa" w:w="4968"/>
            <w:vAlign w:val="center"/>
          </w:tcPr>
          <w:p>
            <w:r/>
            <w:r>
              <w:rPr>
                <w:rFonts w:ascii="Aptos" w:hAnsi="Aptos"/>
                <w:b w:val="0"/>
                <w:color w:val="34232C"/>
                <w:sz w:val="18"/>
              </w:rPr>
              <w:t>Empty cart</w:t>
            </w:r>
          </w:p>
        </w:tc>
        <w:tc>
          <w:tcPr>
            <w:tcW w:type="dxa" w:w="4968"/>
            <w:vAlign w:val="center"/>
          </w:tcPr>
          <w:p>
            <w:r/>
            <w:r>
              <w:rPr>
                <w:rFonts w:ascii="Aptos" w:hAnsi="Aptos"/>
                <w:b w:val="0"/>
                <w:color w:val="34232C"/>
                <w:sz w:val="18"/>
              </w:rPr>
              <w:t>Message + Explore Collections CTA</w:t>
            </w:r>
          </w:p>
        </w:tc>
      </w:tr>
      <w:tr>
        <w:tc>
          <w:tcPr>
            <w:tcW w:type="dxa" w:w="4968"/>
            <w:vAlign w:val="center"/>
          </w:tcPr>
          <w:p>
            <w:r/>
            <w:r>
              <w:rPr>
                <w:rFonts w:ascii="Aptos" w:hAnsi="Aptos"/>
                <w:b w:val="0"/>
                <w:color w:val="34232C"/>
                <w:sz w:val="18"/>
              </w:rPr>
              <w:t>Empty wishlist</w:t>
            </w:r>
          </w:p>
        </w:tc>
        <w:tc>
          <w:tcPr>
            <w:tcW w:type="dxa" w:w="4968"/>
            <w:vAlign w:val="center"/>
          </w:tcPr>
          <w:p>
            <w:r/>
            <w:r>
              <w:rPr>
                <w:rFonts w:ascii="Aptos" w:hAnsi="Aptos"/>
                <w:b w:val="0"/>
                <w:color w:val="34232C"/>
                <w:sz w:val="18"/>
              </w:rPr>
              <w:t>Message + discovery CTA</w:t>
            </w:r>
          </w:p>
        </w:tc>
      </w:tr>
      <w:tr>
        <w:tc>
          <w:tcPr>
            <w:tcW w:type="dxa" w:w="4968"/>
            <w:vAlign w:val="center"/>
          </w:tcPr>
          <w:p>
            <w:r/>
            <w:r>
              <w:rPr>
                <w:rFonts w:ascii="Aptos" w:hAnsi="Aptos"/>
                <w:b w:val="0"/>
                <w:color w:val="34232C"/>
                <w:sz w:val="18"/>
              </w:rPr>
              <w:t>No search results</w:t>
            </w:r>
          </w:p>
        </w:tc>
        <w:tc>
          <w:tcPr>
            <w:tcW w:type="dxa" w:w="4968"/>
            <w:vAlign w:val="center"/>
          </w:tcPr>
          <w:p>
            <w:r/>
            <w:r>
              <w:rPr>
                <w:rFonts w:ascii="Aptos" w:hAnsi="Aptos"/>
                <w:b w:val="0"/>
                <w:color w:val="34232C"/>
                <w:sz w:val="18"/>
              </w:rPr>
              <w:t>Helpful message + alternative search/discovery</w:t>
            </w:r>
          </w:p>
        </w:tc>
      </w:tr>
      <w:tr>
        <w:tc>
          <w:tcPr>
            <w:tcW w:type="dxa" w:w="4968"/>
            <w:vAlign w:val="center"/>
          </w:tcPr>
          <w:p>
            <w:r/>
            <w:r>
              <w:rPr>
                <w:rFonts w:ascii="Aptos" w:hAnsi="Aptos"/>
                <w:b w:val="0"/>
                <w:color w:val="34232C"/>
                <w:sz w:val="18"/>
              </w:rPr>
              <w:t>Out of stock</w:t>
            </w:r>
          </w:p>
        </w:tc>
        <w:tc>
          <w:tcPr>
            <w:tcW w:type="dxa" w:w="4968"/>
            <w:vAlign w:val="center"/>
          </w:tcPr>
          <w:p>
            <w:r/>
            <w:r>
              <w:rPr>
                <w:rFonts w:ascii="Aptos" w:hAnsi="Aptos"/>
                <w:b w:val="0"/>
                <w:color w:val="34232C"/>
                <w:sz w:val="18"/>
              </w:rPr>
              <w:t>Clear availability status + alternative products</w:t>
            </w:r>
          </w:p>
        </w:tc>
      </w:tr>
      <w:tr>
        <w:tc>
          <w:tcPr>
            <w:tcW w:type="dxa" w:w="4968"/>
            <w:vAlign w:val="center"/>
          </w:tcPr>
          <w:p>
            <w:r/>
            <w:r>
              <w:rPr>
                <w:rFonts w:ascii="Aptos" w:hAnsi="Aptos"/>
                <w:b w:val="0"/>
                <w:color w:val="34232C"/>
                <w:sz w:val="18"/>
              </w:rPr>
              <w:t>Payment failed</w:t>
            </w:r>
          </w:p>
        </w:tc>
        <w:tc>
          <w:tcPr>
            <w:tcW w:type="dxa" w:w="4968"/>
            <w:vAlign w:val="center"/>
          </w:tcPr>
          <w:p>
            <w:r/>
            <w:r>
              <w:rPr>
                <w:rFonts w:ascii="Aptos" w:hAnsi="Aptos"/>
                <w:b w:val="0"/>
                <w:color w:val="34232C"/>
                <w:sz w:val="18"/>
              </w:rPr>
              <w:t>Clear error + retry action</w:t>
            </w:r>
          </w:p>
        </w:tc>
      </w:tr>
      <w:tr>
        <w:tc>
          <w:tcPr>
            <w:tcW w:type="dxa" w:w="4968"/>
            <w:vAlign w:val="center"/>
          </w:tcPr>
          <w:p>
            <w:r/>
            <w:r>
              <w:rPr>
                <w:rFonts w:ascii="Aptos" w:hAnsi="Aptos"/>
                <w:b w:val="0"/>
                <w:color w:val="34232C"/>
                <w:sz w:val="18"/>
              </w:rPr>
              <w:t>Payment pending</w:t>
            </w:r>
          </w:p>
        </w:tc>
        <w:tc>
          <w:tcPr>
            <w:tcW w:type="dxa" w:w="4968"/>
            <w:vAlign w:val="center"/>
          </w:tcPr>
          <w:p>
            <w:r/>
            <w:r>
              <w:rPr>
                <w:rFonts w:ascii="Aptos" w:hAnsi="Aptos"/>
                <w:b w:val="0"/>
                <w:color w:val="34232C"/>
                <w:sz w:val="18"/>
              </w:rPr>
              <w:t>Explain status + order reference where available</w:t>
            </w:r>
          </w:p>
        </w:tc>
      </w:tr>
      <w:tr>
        <w:tc>
          <w:tcPr>
            <w:tcW w:type="dxa" w:w="4968"/>
            <w:vAlign w:val="center"/>
          </w:tcPr>
          <w:p>
            <w:r/>
            <w:r>
              <w:rPr>
                <w:rFonts w:ascii="Aptos" w:hAnsi="Aptos"/>
                <w:b w:val="0"/>
                <w:color w:val="34232C"/>
                <w:sz w:val="18"/>
              </w:rPr>
              <w:t>Network/API error</w:t>
            </w:r>
          </w:p>
        </w:tc>
        <w:tc>
          <w:tcPr>
            <w:tcW w:type="dxa" w:w="4968"/>
            <w:vAlign w:val="center"/>
          </w:tcPr>
          <w:p>
            <w:r/>
            <w:r>
              <w:rPr>
                <w:rFonts w:ascii="Aptos" w:hAnsi="Aptos"/>
                <w:b w:val="0"/>
                <w:color w:val="34232C"/>
                <w:sz w:val="18"/>
              </w:rPr>
              <w:t>Human-readable message + retry</w:t>
            </w:r>
          </w:p>
        </w:tc>
      </w:tr>
      <w:tr>
        <w:tc>
          <w:tcPr>
            <w:tcW w:type="dxa" w:w="4968"/>
            <w:vAlign w:val="center"/>
          </w:tcPr>
          <w:p>
            <w:r/>
            <w:r>
              <w:rPr>
                <w:rFonts w:ascii="Aptos" w:hAnsi="Aptos"/>
                <w:b w:val="0"/>
                <w:color w:val="34232C"/>
                <w:sz w:val="18"/>
              </w:rPr>
              <w:t>Loading</w:t>
            </w:r>
          </w:p>
        </w:tc>
        <w:tc>
          <w:tcPr>
            <w:tcW w:type="dxa" w:w="4968"/>
            <w:vAlign w:val="center"/>
          </w:tcPr>
          <w:p>
            <w:r/>
            <w:r>
              <w:rPr>
                <w:rFonts w:ascii="Aptos" w:hAnsi="Aptos"/>
                <w:b w:val="0"/>
                <w:color w:val="34232C"/>
                <w:sz w:val="18"/>
              </w:rPr>
              <w:t>Skeleton/loading treatment that preserves layout</w:t>
            </w:r>
          </w:p>
        </w:tc>
      </w:tr>
    </w:tbl>
    <w:p>
      <w:pPr>
        <w:spacing w:after="40"/>
      </w:pP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EMPTY BAG</w:t>
              <w:br/>
              <w:br/>
              <w:t>Your bag is empty.</w:t>
              <w:br/>
              <w:br/>
              <w:t>Discover something made for your story.</w:t>
              <w:br/>
              <w:br/>
              <w:t>[ EXPLORE COLLECTIONS ]</w:t>
            </w:r>
          </w:p>
        </w:tc>
      </w:tr>
    </w:tbl>
    <w:p>
      <w:pPr>
        <w:spacing w:after="20"/>
      </w:pPr>
    </w:p>
    <w:p>
      <w:pPr>
        <w:pStyle w:val="Heading1"/>
        <w:spacing w:before="200" w:after="120"/>
      </w:pPr>
      <w:r>
        <w:t>22. Frontend ↔ CMS Data Requirements</w:t>
      </w:r>
    </w:p>
    <w:p>
      <w:r>
        <w:t>Document 02 will define the admin CMS, but Document 01 must explicitly identify all homepage and product-facing content that is dynamic.</w:t>
      </w:r>
    </w:p>
    <w:tbl>
      <w:tblPr>
        <w:tblStyle w:val="TableGrid"/>
        <w:tblW w:type="auto" w:w="0"/>
        <w:jc w:val="center"/>
        <w:tblLook w:firstColumn="1" w:firstRow="1" w:lastColumn="0" w:lastRow="0" w:noHBand="0" w:noVBand="1" w:val="04A0"/>
      </w:tblPr>
      <w:tblGrid>
        <w:gridCol w:w="4968"/>
        <w:gridCol w:w="4968"/>
      </w:tblGrid>
      <w:tr>
        <w:tc>
          <w:tcPr>
            <w:tcW w:type="dxa" w:w="4968"/>
            <w:shd w:fill="34232C"/>
            <w:vAlign w:val="center"/>
          </w:tcPr>
          <w:p>
            <w:r/>
            <w:r>
              <w:rPr>
                <w:rFonts w:ascii="Aptos" w:hAnsi="Aptos"/>
                <w:b/>
                <w:color w:val="FFFFFF"/>
                <w:sz w:val="18"/>
              </w:rPr>
              <w:t>Frontend area</w:t>
            </w:r>
          </w:p>
        </w:tc>
        <w:tc>
          <w:tcPr>
            <w:tcW w:type="dxa" w:w="4968"/>
            <w:shd w:fill="34232C"/>
            <w:vAlign w:val="center"/>
          </w:tcPr>
          <w:p>
            <w:r/>
            <w:r>
              <w:rPr>
                <w:rFonts w:ascii="Aptos" w:hAnsi="Aptos"/>
                <w:b/>
                <w:color w:val="FFFFFF"/>
                <w:sz w:val="18"/>
              </w:rPr>
              <w:t>CMS-controlled fields</w:t>
            </w:r>
          </w:p>
        </w:tc>
      </w:tr>
      <w:tr>
        <w:tc>
          <w:tcPr>
            <w:tcW w:type="dxa" w:w="4968"/>
            <w:vAlign w:val="center"/>
          </w:tcPr>
          <w:p>
            <w:r/>
            <w:r>
              <w:rPr>
                <w:rFonts w:ascii="Aptos" w:hAnsi="Aptos"/>
                <w:b w:val="0"/>
                <w:color w:val="34232C"/>
                <w:sz w:val="18"/>
              </w:rPr>
              <w:t>Hero</w:t>
            </w:r>
          </w:p>
        </w:tc>
        <w:tc>
          <w:tcPr>
            <w:tcW w:type="dxa" w:w="4968"/>
            <w:vAlign w:val="center"/>
          </w:tcPr>
          <w:p>
            <w:r/>
            <w:r>
              <w:rPr>
                <w:rFonts w:ascii="Aptos" w:hAnsi="Aptos"/>
                <w:b w:val="0"/>
                <w:color w:val="34232C"/>
                <w:sz w:val="18"/>
              </w:rPr>
              <w:t>Desktop image, mobile image, heading, description, CTA label, CTA URL, campaign, visibility, schedule</w:t>
            </w:r>
          </w:p>
        </w:tc>
      </w:tr>
      <w:tr>
        <w:tc>
          <w:tcPr>
            <w:tcW w:type="dxa" w:w="4968"/>
            <w:vAlign w:val="center"/>
          </w:tcPr>
          <w:p>
            <w:r/>
            <w:r>
              <w:rPr>
                <w:rFonts w:ascii="Aptos" w:hAnsi="Aptos"/>
                <w:b w:val="0"/>
                <w:color w:val="34232C"/>
                <w:sz w:val="18"/>
              </w:rPr>
              <w:t>Dresses section</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Jersey section</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Printed Modal</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Plain Modal</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Partywear</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Co-ords</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Tops</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Skirts</w:t>
            </w:r>
          </w:p>
        </w:tc>
        <w:tc>
          <w:tcPr>
            <w:tcW w:type="dxa" w:w="4968"/>
            <w:vAlign w:val="center"/>
          </w:tcPr>
          <w:p>
            <w:r/>
            <w:r>
              <w:rPr>
                <w:rFonts w:ascii="Aptos" w:hAnsi="Aptos"/>
                <w:b w:val="0"/>
                <w:color w:val="34232C"/>
                <w:sz w:val="18"/>
              </w:rPr>
              <w:t>Image, mobile image, heading, description, CTA, destination, order, visibility</w:t>
            </w:r>
          </w:p>
        </w:tc>
      </w:tr>
      <w:tr>
        <w:tc>
          <w:tcPr>
            <w:tcW w:type="dxa" w:w="4968"/>
            <w:vAlign w:val="center"/>
          </w:tcPr>
          <w:p>
            <w:r/>
            <w:r>
              <w:rPr>
                <w:rFonts w:ascii="Aptos" w:hAnsi="Aptos"/>
                <w:b w:val="0"/>
                <w:color w:val="34232C"/>
                <w:sz w:val="18"/>
              </w:rPr>
              <w:t>Accessories</w:t>
            </w:r>
          </w:p>
        </w:tc>
        <w:tc>
          <w:tcPr>
            <w:tcW w:type="dxa" w:w="4968"/>
            <w:vAlign w:val="center"/>
          </w:tcPr>
          <w:p>
            <w:r/>
            <w:r>
              <w:rPr>
                <w:rFonts w:ascii="Aptos" w:hAnsi="Aptos"/>
                <w:b w:val="0"/>
                <w:color w:val="34232C"/>
                <w:sz w:val="18"/>
              </w:rPr>
              <w:t>Images, category labels, heading, CTA, destination, order, visibility</w:t>
            </w:r>
          </w:p>
        </w:tc>
      </w:tr>
      <w:tr>
        <w:tc>
          <w:tcPr>
            <w:tcW w:type="dxa" w:w="4968"/>
            <w:vAlign w:val="center"/>
          </w:tcPr>
          <w:p>
            <w:r/>
            <w:r>
              <w:rPr>
                <w:rFonts w:ascii="Aptos" w:hAnsi="Aptos"/>
                <w:b w:val="0"/>
                <w:color w:val="34232C"/>
                <w:sz w:val="18"/>
              </w:rPr>
              <w:t>Color feature</w:t>
            </w:r>
          </w:p>
        </w:tc>
        <w:tc>
          <w:tcPr>
            <w:tcW w:type="dxa" w:w="4968"/>
            <w:vAlign w:val="center"/>
          </w:tcPr>
          <w:p>
            <w:r/>
            <w:r>
              <w:rPr>
                <w:rFonts w:ascii="Aptos" w:hAnsi="Aptos"/>
                <w:b w:val="0"/>
                <w:color w:val="34232C"/>
                <w:sz w:val="18"/>
              </w:rPr>
              <w:t>Heading, description, imagery, CTA, quiz version/status</w:t>
            </w:r>
          </w:p>
        </w:tc>
      </w:tr>
    </w:tbl>
    <w:p>
      <w:pPr>
        <w:spacing w:after="40"/>
      </w:pPr>
    </w:p>
    <w:tbl>
      <w:tblPr>
        <w:tblW w:type="auto" w:w="0"/>
        <w:tblLook w:firstColumn="1" w:firstRow="1" w:lastColumn="0" w:lastRow="0" w:noHBand="0" w:noVBand="1" w:val="04A0"/>
      </w:tblPr>
      <w:tblGrid>
        <w:gridCol w:w="9936"/>
      </w:tblGrid>
      <w:tr>
        <w:tc>
          <w:tcPr>
            <w:tcW w:type="dxa" w:w="9936"/>
            <w:shd w:fill="ECE5D9"/>
          </w:tcPr>
          <w:p>
            <w:r>
              <w:rPr>
                <w:b/>
                <w:color w:val="34232C"/>
                <w:sz w:val="18"/>
              </w:rPr>
              <w:t>NO HARDCODING</w:t>
              <w:br/>
            </w:r>
            <w:r>
              <w:rPr>
                <w:color w:val="34232C"/>
                <w:sz w:val="19"/>
              </w:rPr>
              <w:t>If a content field is intended to be changed by a non-technical admin, the frontend should retrieve it from the CMS rather than hardcoding it.</w:t>
            </w:r>
          </w:p>
        </w:tc>
      </w:tr>
    </w:tbl>
    <w:p>
      <w:pPr>
        <w:spacing w:after="40"/>
      </w:pPr>
    </w:p>
    <w:p>
      <w:pPr>
        <w:pStyle w:val="Heading1"/>
        <w:spacing w:before="200" w:after="120"/>
      </w:pPr>
      <w:r>
        <w:t>23. Complete Customer Journeys</w:t>
      </w:r>
    </w:p>
    <w:p>
      <w:pPr>
        <w:pStyle w:val="Heading1"/>
        <w:spacing w:before="200" w:after="120"/>
      </w:pPr>
      <w:r>
        <w:t>23.1 Standard Shopping Journey</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HOME</w:t>
              <w:br/>
              <w:t>↓</w:t>
              <w:br/>
              <w:t>HERO / COLLECTION SECTION</w:t>
              <w:br/>
              <w:t>↓</w:t>
              <w:br/>
              <w:t>CATEGORY / COLLECTION PAGE</w:t>
              <w:br/>
              <w:t>↓</w:t>
              <w:br/>
              <w:t>PRODUCT LISTING</w:t>
              <w:br/>
              <w:t>↓</w:t>
              <w:br/>
              <w:t>PRODUCT DETAIL</w:t>
              <w:br/>
              <w:t>↓</w:t>
              <w:br/>
              <w:t>ADD TO BAG</w:t>
              <w:br/>
              <w:t>↓</w:t>
              <w:br/>
              <w:t>CART</w:t>
              <w:br/>
              <w:t>↓</w:t>
              <w:br/>
              <w:t>CHECKOUT</w:t>
              <w:br/>
              <w:t>↓</w:t>
              <w:br/>
              <w:t>PAYMENT</w:t>
              <w:br/>
              <w:t>↓</w:t>
              <w:br/>
              <w:t>ORDER CONFIRMATION</w:t>
              <w:br/>
              <w:t>↓</w:t>
              <w:br/>
              <w:t>MY ORDERS</w:t>
            </w:r>
          </w:p>
        </w:tc>
      </w:tr>
    </w:tbl>
    <w:p>
      <w:pPr>
        <w:spacing w:after="20"/>
      </w:pPr>
    </w:p>
    <w:p>
      <w:pPr>
        <w:pStyle w:val="Heading1"/>
        <w:spacing w:before="200" w:after="120"/>
      </w:pPr>
      <w:r>
        <w:t>23.2 Color Discovery Journey</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HOME / HAMBURGER</w:t>
              <w:br/>
              <w:t>↓</w:t>
              <w:br/>
              <w:t>FIND YOUR COLORS</w:t>
              <w:br/>
              <w:t>↓</w:t>
              <w:br/>
              <w:t>QUIZ</w:t>
              <w:br/>
              <w:t>↓</w:t>
              <w:br/>
              <w:t>QUESTIONS</w:t>
              <w:br/>
              <w:t>↓</w:t>
              <w:br/>
              <w:t>COLOR PROFILE</w:t>
              <w:br/>
              <w:t>↓</w:t>
              <w:br/>
              <w:t>PERSONALIZED PALETTE</w:t>
              <w:br/>
              <w:t>↓</w:t>
              <w:br/>
              <w:t>MATCHING PRODUCTS</w:t>
              <w:br/>
              <w:t>↓</w:t>
              <w:br/>
              <w:t>PRODUCT DETAIL</w:t>
              <w:br/>
              <w:t>↓</w:t>
              <w:br/>
              <w:t>ADD TO BAG</w:t>
              <w:br/>
              <w:t>↓</w:t>
              <w:br/>
              <w:t>CHECKOUT</w:t>
              <w:br/>
              <w:t>↓</w:t>
              <w:br/>
              <w:t>PAYMENT</w:t>
            </w:r>
          </w:p>
        </w:tc>
      </w:tr>
    </w:tbl>
    <w:p>
      <w:pPr>
        <w:spacing w:after="20"/>
      </w:pPr>
    </w:p>
    <w:p>
      <w:pPr>
        <w:pStyle w:val="Heading1"/>
        <w:spacing w:before="200" w:after="120"/>
      </w:pPr>
      <w:r>
        <w:t>23.3 Navigation Journey</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HEADER</w:t>
              <w:br/>
              <w:t>↓</w:t>
              <w:br/>
              <w:t>☰</w:t>
              <w:br/>
              <w:t>↓</w:t>
              <w:br/>
              <w:t>HIJAB / CLOTHING / ACCESSORIES / FIND YOUR COLORS</w:t>
              <w:br/>
              <w:t>↓</w:t>
              <w:br/>
              <w:t>SUBCATEGORY</w:t>
              <w:br/>
              <w:t>↓</w:t>
              <w:br/>
              <w:t>COLLECTION PAGE</w:t>
              <w:br/>
              <w:t>↓</w:t>
              <w:br/>
              <w:t>PRODUCT</w:t>
            </w:r>
          </w:p>
        </w:tc>
      </w:tr>
    </w:tbl>
    <w:p>
      <w:pPr>
        <w:spacing w:after="20"/>
      </w:pPr>
    </w:p>
    <w:p>
      <w:pPr>
        <w:pStyle w:val="Heading1"/>
        <w:spacing w:before="200" w:after="120"/>
      </w:pPr>
      <w:r>
        <w:t>24. Technical Frontend Acceptance Criteria</w:t>
      </w:r>
    </w:p>
    <w:p>
      <w:pPr>
        <w:pStyle w:val="ListNumber"/>
        <w:spacing w:after="40"/>
      </w:pPr>
      <w:r>
        <w:t>The primary navigation is accessible through the hamburger menu and contains Home, Hijab, Clothing, Accessories and Find Your Colors.</w:t>
      </w:r>
    </w:p>
    <w:p>
      <w:pPr>
        <w:pStyle w:val="ListNumber"/>
        <w:spacing w:after="40"/>
      </w:pPr>
      <w:r>
        <w:t>Hijab exposes Classical Jersey Hijab, Printed Modal, Plain Modal and Partywear Hijabs.</w:t>
      </w:r>
    </w:p>
    <w:p>
      <w:pPr>
        <w:pStyle w:val="ListNumber"/>
        <w:spacing w:after="40"/>
      </w:pPr>
      <w:r>
        <w:t>Clothing exposes Dresses, Co-ord Sets, Tops and Skirts.</w:t>
      </w:r>
    </w:p>
    <w:p>
      <w:pPr>
        <w:pStyle w:val="ListNumber"/>
        <w:spacing w:after="40"/>
      </w:pPr>
      <w:r>
        <w:t>Accessories exposes Undercapes, Hijab Magnets and Hijab Pins.</w:t>
      </w:r>
    </w:p>
    <w:p>
      <w:pPr>
        <w:pStyle w:val="ListNumber"/>
        <w:spacing w:after="40"/>
      </w:pPr>
      <w:r>
        <w:t>The homepage begins with a visually dominant hero.</w:t>
      </w:r>
    </w:p>
    <w:p>
      <w:pPr>
        <w:pStyle w:val="ListNumber"/>
        <w:spacing w:after="40"/>
      </w:pPr>
      <w:r>
        <w:t>Each major homepage category is presented as a substantial editorial section rather than a dense card grid.</w:t>
      </w:r>
    </w:p>
    <w:p>
      <w:pPr>
        <w:pStyle w:val="ListNumber"/>
        <w:spacing w:after="40"/>
      </w:pPr>
      <w:r>
        <w:t>Every homepage category CTA leads to the correct collection/category page.</w:t>
      </w:r>
    </w:p>
    <w:p>
      <w:pPr>
        <w:pStyle w:val="ListNumber"/>
        <w:spacing w:after="40"/>
      </w:pPr>
      <w:r>
        <w:t>Homepage content is CMS-driven wherever specified.</w:t>
      </w:r>
    </w:p>
    <w:p>
      <w:pPr>
        <w:pStyle w:val="ListNumber"/>
        <w:spacing w:after="40"/>
      </w:pPr>
      <w:r>
        <w:t>The product listing supports relevant filtering and sorting.</w:t>
      </w:r>
    </w:p>
    <w:p>
      <w:pPr>
        <w:pStyle w:val="ListNumber"/>
        <w:spacing w:after="40"/>
      </w:pPr>
      <w:r>
        <w:t>The product page supports variant, size, availability, delivery, material, care and purchase actions.</w:t>
      </w:r>
    </w:p>
    <w:p>
      <w:pPr>
        <w:pStyle w:val="ListNumber"/>
        <w:spacing w:after="40"/>
      </w:pPr>
      <w:r>
        <w:t>Cart, checkout, payment and order confirmation states are implemented.</w:t>
      </w:r>
    </w:p>
    <w:p>
      <w:pPr>
        <w:pStyle w:val="ListNumber"/>
        <w:spacing w:after="40"/>
      </w:pPr>
      <w:r>
        <w:t>Guest and account checkout paths are supported.</w:t>
      </w:r>
    </w:p>
    <w:p>
      <w:pPr>
        <w:pStyle w:val="ListNumber"/>
        <w:spacing w:after="40"/>
      </w:pPr>
      <w:r>
        <w:t>The Color Theory experience connects quiz results to product discovery.</w:t>
      </w:r>
    </w:p>
    <w:p>
      <w:pPr>
        <w:pStyle w:val="ListNumber"/>
        <w:spacing w:after="40"/>
      </w:pPr>
      <w:r>
        <w:t>The entire website is responsive and accessible.</w:t>
      </w:r>
    </w:p>
    <w:p>
      <w:pPr>
        <w:pStyle w:val="ListNumber"/>
        <w:spacing w:after="40"/>
      </w:pPr>
      <w:r>
        <w:t>The frontend does not store sensitive payment credentials; payment processing must use an appropriate secure payment provider.</w:t>
      </w:r>
    </w:p>
    <w:p>
      <w:pPr>
        <w:pStyle w:val="ListNumber"/>
        <w:spacing w:after="40"/>
      </w:pPr>
      <w:r>
        <w:t>Frontend APIs must be authenticated/authorized as required and must not expose admin-only operations to customers.</w:t>
      </w:r>
    </w:p>
    <w:p>
      <w:pPr>
        <w:pStyle w:val="ListNumber"/>
        <w:spacing w:after="40"/>
      </w:pPr>
      <w:r>
        <w:t>All visual components follow the Needle design system and #34232C / #ECE5D9 brand relationship.</w:t>
      </w:r>
    </w:p>
    <w:p>
      <w:pPr>
        <w:pStyle w:val="Heading1"/>
        <w:spacing w:before="200" w:after="120"/>
      </w:pPr>
      <w:r>
        <w:t>Final Website Blueprint</w:t>
      </w:r>
    </w:p>
    <w:tbl>
      <w:tblPr>
        <w:tblW w:type="auto" w:w="0"/>
        <w:jc w:val="center"/>
        <w:tblLook w:firstColumn="1" w:firstRow="1" w:lastColumn="0" w:lastRow="0" w:noHBand="0" w:noVBand="1" w:val="04A0"/>
      </w:tblPr>
      <w:tblGrid>
        <w:gridCol w:w="9936"/>
      </w:tblGrid>
      <w:tr>
        <w:tc>
          <w:tcPr>
            <w:tcW w:type="dxa" w:w="9936"/>
            <w:shd w:fill="ECE5D9"/>
          </w:tcPr>
          <w:p>
            <w:pPr>
              <w:spacing w:after="0"/>
            </w:pPr>
            <w:r>
              <w:rPr>
                <w:rFonts w:ascii="Consolas" w:hAnsi="Consolas"/>
                <w:color w:val="34232C"/>
                <w:sz w:val="18"/>
              </w:rPr>
              <w:t>HEADER</w:t>
              <w:br/>
              <w:t>☰  NEEDLE  |  SEARCH  WISHLIST  ACCOUNT  BAG</w:t>
              <w:br/>
              <w:br/>
              <w:t>↓</w:t>
              <w:br/>
              <w:t>HERO</w:t>
              <w:br/>
              <w:t>↓</w:t>
              <w:br/>
              <w:t>DRESSES</w:t>
              <w:br/>
              <w:t>↓</w:t>
              <w:br/>
              <w:t>CLASSICAL JERSEY HIJAB</w:t>
              <w:br/>
              <w:t>↓</w:t>
              <w:br/>
              <w:t>PRINTED MODAL</w:t>
              <w:br/>
              <w:t>↓</w:t>
              <w:br/>
              <w:t>PLAIN MODAL</w:t>
              <w:br/>
              <w:t>↓</w:t>
              <w:br/>
              <w:t>PARTYWEAR HIJABS</w:t>
              <w:br/>
              <w:t>↓</w:t>
              <w:br/>
              <w:t>CO-ORD SETS</w:t>
              <w:br/>
              <w:t>↓</w:t>
              <w:br/>
              <w:t>TOPS</w:t>
              <w:br/>
              <w:t>↓</w:t>
              <w:br/>
              <w:t>SKIRTS</w:t>
              <w:br/>
              <w:t>↓</w:t>
              <w:br/>
              <w:t>ACCESSORIES</w:t>
              <w:br/>
              <w:t>↓</w:t>
              <w:br/>
              <w:t>FIND YOUR COLORS</w:t>
              <w:br/>
              <w:t>↓</w:t>
              <w:br/>
              <w:t>FOOTER</w:t>
            </w:r>
          </w:p>
        </w:tc>
      </w:tr>
    </w:tbl>
    <w:p>
      <w:pPr>
        <w:spacing w:after="20"/>
      </w:pPr>
    </w:p>
    <w:tbl>
      <w:tblPr>
        <w:tblW w:type="auto" w:w="0"/>
        <w:tblLook w:firstColumn="1" w:firstRow="1" w:lastColumn="0" w:lastRow="0" w:noHBand="0" w:noVBand="1" w:val="04A0"/>
      </w:tblPr>
      <w:tblGrid>
        <w:gridCol w:w="9936"/>
      </w:tblGrid>
      <w:tr>
        <w:tc>
          <w:tcPr>
            <w:tcW w:type="dxa" w:w="9936"/>
            <w:shd w:fill="ECE5D9"/>
          </w:tcPr>
          <w:p>
            <w:r>
              <w:rPr>
                <w:b/>
                <w:color w:val="34232C"/>
                <w:sz w:val="18"/>
              </w:rPr>
              <w:t>RELATIONSHIP TO THE NEXT DOCUMENTS</w:t>
              <w:br/>
            </w:r>
            <w:r>
              <w:rPr>
                <w:color w:val="34232C"/>
                <w:sz w:val="19"/>
              </w:rPr>
              <w:t>Document 02 will define the Admin CMS and permissions required to manage the dynamic content in this document. Document 03 will define order management, database entities, payment/order states and data relationships.</w:t>
            </w:r>
          </w:p>
        </w:tc>
      </w:tr>
    </w:tbl>
    <w:p>
      <w:pPr>
        <w:spacing w:after="4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268"/>
      </w:rPr>
      <w:t xml:space="preserve">NEEDLE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23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4232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232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23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232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eedleLabel">
    <w:name w:val="Needle Label"/>
    <w:rPr>
      <w:rFonts w:ascii="Aptos" w:hAnsi="Aptos"/>
      <w:b/>
      <w:color w:val="6E62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NEEDLE — Document 01: UX/UI &amp; Frontend Specification</dc:title>
  <dc:subject>Customer-facing website, information architecture, UX/UI and frontend requirements</dc:subject>
  <dc:creator>Needle</dc:creator>
  <cp:keywords>Needle, modest fashion, UX, UI, frontend, e-commerce, information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