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media/" ContentType="application/octet-stream"/>
  <Override PartName="/word/media/image1.jpeg" ContentType="image/jpeg"/>
  <Override PartName="/word/media/image2.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center"/>
        <w:pBdr>
          <w:bottom w:val="none" w:sz="0" w:space="0" w:color="000000"/>
          <w:top w:val="none" w:sz="0" w:space="0" w:color="000000"/>
          <w:left w:val="none" w:sz="0" w:space="0" w:color="000000"/>
          <w:right w:val="none" w:sz="0" w:space="0" w:color="000000"/>
        </w:pBdr>
        <w:spacing w:after="0" w:before="0" w:line="480"/>
        <w:ind w:left="0" w:right="0" w:firstLine="0" w:firstLineChars="0"/>
      </w:pPr>
      <w:r>
        <w:rPr>
          <w:rFonts w:ascii="Microsoft YaHei" w:hAnsi="Microsoft YaHei" w:eastAsia="Microsoft YaHei" w:cs="Microsoft YaHei"/>
          <w:i w:val="false"/>
          <w:b w:val="true"/>
          <w:u w:val="none"/>
          <w:sz w:val="52"/>
          <w:szCs w:val="52"/>
          <w:color w:val="000000"/>
        </w:rPr>
        <w:t xml:space="preserve">生物医药合作项目开发</w:t>
      </w: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p>
    <w:p>
      <w:pPr>
        <w:pStyle w:val="Normal"/>
        <w:jc w:val="left"/>
        <w:pBdr>
          <w:bottom w:val="none" w:sz="0" w:space="0" w:color="000000"/>
          <w:top w:val="none" w:sz="0" w:space="0" w:color="000000"/>
          <w:left w:val="none" w:sz="0" w:space="0" w:color="000000"/>
          <w:right w:val="none" w:sz="0" w:space="0" w:color="000000"/>
        </w:pBdr>
        <w:spacing w:after="0" w:before="0" w:line="600"/>
        <w:ind w:left="0" w:right="0" w:firstLine="0" w:firstLineChars="0"/>
      </w:pPr>
      <w:r>
        <w:rPr>
          <w:rFonts w:ascii="SimSun" w:hAnsi="SimSun" w:eastAsia="SimSun" w:cs="SimSun"/>
          <w:i w:val="false"/>
          <w:b w:val="true"/>
          <w:u w:val="none"/>
          <w:sz w:val="28"/>
          <w:szCs w:val="28"/>
          <w:color w:val="000000"/>
        </w:rPr>
        <w:t xml:space="preserve">  研究方向：</w:t>
      </w:r>
      <w:r>
        <w:rPr>
          <w:rFonts w:ascii="SimSun" w:hAnsi="SimSun" w:eastAsia="SimSun" w:cs="SimSun"/>
          <w:i w:val="false"/>
          <w:b w:val="true"/>
          <w:u w:val="single"/>
          <w:sz w:val="28"/>
          <w:szCs w:val="28"/>
          <w:color w:val="000000"/>
        </w:rPr>
        <w:t xml:space="preserve">   睡眠呼吸暂停症+间歇性低氧诱导的动物模型   ;</w:t>
      </w:r>
    </w:p>
    <w:p>
      <w:pPr>
        <w:pStyle w:val="Normal"/>
        <w:jc w:val="left"/>
        <w:pBdr>
          <w:bottom w:val="none" w:sz="0" w:space="0" w:color="000000"/>
          <w:top w:val="none" w:sz="0" w:space="0" w:color="000000"/>
          <w:left w:val="none" w:sz="0" w:space="0" w:color="000000"/>
          <w:right w:val="none" w:sz="0" w:space="0" w:color="000000"/>
        </w:pBdr>
        <w:spacing w:after="0" w:before="0" w:line="600"/>
        <w:ind w:left="0" w:right="0" w:firstLine="0" w:firstLineChars="0"/>
      </w:pPr>
      <w:r>
        <w:rPr>
          <w:rFonts w:ascii="SimSun" w:hAnsi="SimSun" w:eastAsia="SimSun" w:cs="SimSun"/>
          <w:i w:val="false"/>
          <w:b w:val="true"/>
          <w:u w:val="none"/>
          <w:sz w:val="28"/>
          <w:szCs w:val="28"/>
          <w:color w:val="000000"/>
        </w:rPr>
        <w:t xml:space="preserve">  委托人：</w:t>
      </w:r>
      <w:r>
        <w:rPr>
          <w:rFonts w:ascii="SimSun" w:hAnsi="SimSun" w:eastAsia="SimSun" w:cs="SimSun"/>
          <w:i w:val="false"/>
          <w:b w:val="true"/>
          <w:u w:val="single"/>
          <w:sz w:val="28"/>
          <w:szCs w:val="28"/>
          <w:color w:val="000000"/>
        </w:rPr>
        <w:t xml:space="preserve">                   凌继祖                    ;</w:t>
      </w:r>
    </w:p>
    <w:p>
      <w:pPr>
        <w:pStyle w:val="Normal"/>
        <w:jc w:val="left"/>
        <w:pBdr>
          <w:bottom w:val="none" w:sz="0" w:space="0" w:color="000000"/>
          <w:top w:val="none" w:sz="0" w:space="0" w:color="000000"/>
          <w:left w:val="none" w:sz="0" w:space="0" w:color="000000"/>
          <w:right w:val="none" w:sz="0" w:space="0" w:color="000000"/>
        </w:pBdr>
        <w:spacing w:after="0" w:before="0" w:line="600"/>
        <w:ind w:left="0" w:right="0" w:firstLine="0" w:firstLineChars="0"/>
      </w:pPr>
      <w:r>
        <w:rPr>
          <w:rFonts w:ascii="SimSun" w:hAnsi="SimSun" w:eastAsia="SimSun" w:cs="SimSun"/>
          <w:i w:val="false"/>
          <w:b w:val="true"/>
          <w:u w:val="none"/>
          <w:sz w:val="28"/>
          <w:szCs w:val="28"/>
          <w:color w:val="000000"/>
        </w:rPr>
        <w:t xml:space="preserve">  受托人：</w:t>
      </w:r>
      <w:r>
        <w:rPr>
          <w:rFonts w:ascii="SimSun" w:hAnsi="SimSun" w:eastAsia="SimSun" w:cs="SimSun"/>
          <w:i w:val="false"/>
          <w:b w:val="true"/>
          <w:u w:val="single"/>
          <w:sz w:val="28"/>
          <w:szCs w:val="28"/>
          <w:color w:val="000000"/>
        </w:rPr>
        <w:t xml:space="preserve">          杭州铂赛生物科技有限公司           .</w:t>
      </w:r>
    </w:p>
    <w:p>
      <w:r>
        <w:br w:type="page"/>
      </w:r>
    </w:p>
    <w:p>
      <w:pPr>
        <w:pStyle w:val="2"/>
      </w:pPr>
      <w:bookmarkStart w:id="20" w:name="abstract"/>
      <w:r>
        <w:t xml:space="preserve">1	研究背景</w:t>
      </w:r>
      <w:bookmarkEnd w:id="20"/>
    </w:p>
    <w:p>
      <w:pPr>
        <w:pStyle w:val="38"/>
      </w:pPr>
      <w:r>
        <w:t xml:space="preserve">阻塞性睡眠呼吸暂停 (OSA) 是一种呼吸障碍，当睡眠期间上呼吸道反复阻塞导致呼吸暂停、低通气和(或)呼吸困难觉醒时就会发生(2018,</w:t>
      </w:r>
      <w:r>
        <w:t xml:space="preserve"> </w:t>
      </w:r>
      <w:r>
        <w:rPr>
          <w:b/>
        </w:rPr>
        <w:t xml:space="preserve">IF:14.6</w:t>
      </w:r>
      <w:r>
        <w:t xml:space="preserve">, Q1, Autophagy)</w:t>
      </w:r>
      <w:r>
        <w:rPr>
          <w:vertAlign w:val="superscript"/>
        </w:rPr>
        <w:t xml:space="preserve">1</w:t>
      </w:r>
      <w:r>
        <w:t xml:space="preserve">。</w:t>
      </w:r>
      <w:r>
        <w:t xml:space="preserve"> </w:t>
      </w:r>
      <w:r>
        <w:t xml:space="preserve">自噬是体内正常的生理过程，参与细胞稳态和正常呼吸细胞的生存机制。自噬是一种基本的细胞内过程，负责溶酶体降解微生物（病毒、细菌、真菌和原生生物/原生动物）、受损细胞器和蛋白酶体无法降解的受损蛋白质(2018,</w:t>
      </w:r>
      <w:r>
        <w:t xml:space="preserve"> </w:t>
      </w:r>
      <w:r>
        <w:rPr>
          <w:b/>
        </w:rPr>
        <w:t xml:space="preserve">IF:14.6</w:t>
      </w:r>
      <w:r>
        <w:t xml:space="preserve">, Q1, Autophagy)</w:t>
      </w:r>
      <w:r>
        <w:rPr>
          <w:vertAlign w:val="superscript"/>
        </w:rPr>
        <w:t xml:space="preserve">1</w:t>
      </w:r>
      <w:r>
        <w:t xml:space="preserve">。</w:t>
      </w:r>
      <w:r>
        <w:t xml:space="preserve"> </w:t>
      </w:r>
      <w:r>
        <w:t xml:space="preserve">自噬在 OSA 发病机制中的作用受到了关注。动物研究已将自噬调节与慢性间歇性缺氧联系起来。使用慢性间歇性缺氧大鼠模型，研究人员证明，通过施用褪黑激素增加自噬可防止 OSA 中常见的心脏变化(2016,</w:t>
      </w:r>
      <w:r>
        <w:t xml:space="preserve"> </w:t>
      </w:r>
      <w:r>
        <w:rPr>
          <w:b/>
        </w:rPr>
        <w:t xml:space="preserve">IF:3.8</w:t>
      </w:r>
      <w:r>
        <w:t xml:space="preserve">, Q1, Archives of biochemistry and biophysics)</w:t>
      </w:r>
      <w:r>
        <w:rPr>
          <w:vertAlign w:val="superscript"/>
        </w:rPr>
        <w:t xml:space="preserve">2</w:t>
      </w:r>
      <w:r>
        <w:t xml:space="preserve">。另一项研究测试了自噬在驱动慢性间歇性缺氧引起的胰岛素抵抗中的作用，发现这些过程没有因果关系(2015,</w:t>
      </w:r>
      <w:r>
        <w:t xml:space="preserve"> </w:t>
      </w:r>
      <w:r>
        <w:rPr>
          <w:b/>
        </w:rPr>
        <w:t xml:space="preserve">IF:2.5</w:t>
      </w:r>
      <w:r>
        <w:t xml:space="preserve">, Q3, Biochemical and biophysical research communications)</w:t>
      </w:r>
      <w:r>
        <w:rPr>
          <w:vertAlign w:val="superscript"/>
        </w:rPr>
        <w:t xml:space="preserve">3</w:t>
      </w:r>
      <w:r>
        <w:t xml:space="preserve">。</w:t>
      </w:r>
    </w:p>
    <w:p>
      <w:pPr>
        <w:pStyle w:val="3"/>
      </w:pPr>
      <w:r>
        <w:t xml:space="preserve">目前仍缺少从 RNA-seq 或 scRNA-seq 等组学水平研究自噬与 OSA 关系的报道。</w:t>
      </w:r>
    </w:p>
    <w:p>
      <w:pPr>
        <w:pStyle w:val="4"/>
      </w:pPr>
      <w:bookmarkStart w:id="21" w:name="introduction"/>
      <w:r>
        <w:t xml:space="preserve">1.1	思路</w:t>
      </w:r>
      <w:bookmarkEnd w:id="21"/>
    </w:p>
    <w:p>
      <w:pPr>
        <w:pStyle w:val="38"/>
      </w:pPr>
      <w:r>
        <w:rPr/>
        <w:drawing>
          <wp:inline distT="0" distB="0" distL="0" distR="0">
            <wp:extent cx="5669280" cy="5102352"/>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1"/>
                    <a:stretch>
                      <a:fillRect/>
                    </a:stretch>
                  </pic:blipFill>
                  <pic:spPr bwMode="auto">
                    <a:xfrm>
                      <a:off x="0" y="0"/>
                      <a:ext cx="78740" cy="70866"/>
                    </a:xfrm>
                    <a:prstGeom prst="rect">
                      <a:avLst/>
                    </a:prstGeom>
                    <a:noFill/>
                  </pic:spPr>
                </pic:pic>
              </a:graphicData>
            </a:graphic>
          </wp:inline>
        </w:drawing>
      </w:r>
    </w:p>
    <w:p>
      <w:pPr>
        <w:pStyle w:val="194"/>
      </w:pPr>
      <w:r>
        <w:rPr>
          <w:rFonts/>
          <w:b w:val="true"/>
        </w:rPr>
        <w:t xml:space="preserve">Fig. </w:t>
      </w:r>
      <w:bookmarkStart w:id="6a66231d-5fd6-43f4-92e3-e55a45b2a309" w:name="Rout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66231d-5fd6-43f4-92e3-e55a45b2a309"/>
      <w:r>
        <w:rPr>
          <w:rFonts/>
          <w:b w:val="true"/>
        </w:rPr>
        <w:t xml:space="preserve"> </w:t>
      </w:r>
      <w:r>
        <w:t xml:space="preserve">Route</w:t>
      </w:r>
    </w:p>
    <w:p>
      <w:pPr>
        <w:pStyle w:val="2"/>
      </w:pPr>
      <w:bookmarkStart w:id="22" w:name="methods"/>
      <w:r>
        <w:t xml:space="preserve">2	可行性</w:t>
      </w:r>
      <w:bookmarkEnd w:id="22"/>
    </w:p>
    <w:p>
      <w:pPr>
        <w:pStyle w:val="4"/>
      </w:pPr>
      <w:bookmarkStart w:id="23" w:name="以-sleep-apnea-and-autophagy-搜索文献"/>
      <w:r>
        <w:t xml:space="preserve">2.1	以</w:t>
      </w:r>
      <w:r>
        <w:t xml:space="preserve"> </w:t>
      </w:r>
      <w:r>
        <w:rPr>
          <w:rStyle w:val="197"/>
        </w:rPr>
        <w:t xml:space="preserve">"Sleep apnea" AND "autophagy"</w:t>
      </w:r>
      <w:r>
        <w:t xml:space="preserve"> </w:t>
      </w:r>
      <w:r>
        <w:t xml:space="preserve">搜索文献。</w:t>
      </w:r>
      <w:bookmarkEnd w:id="23"/>
    </w:p>
    <w:p>
      <w:pPr>
        <w:pStyle w:val="38"/>
      </w:pPr>
      <w:r>
        <w:rPr/>
        <w:drawing>
          <wp:inline distT="0" distB="0" distL="0" distR="0">
            <wp:extent cx="5669280" cy="2630658"/>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2"/>
                    <a:stretch>
                      <a:fillRect/>
                    </a:stretch>
                  </pic:blipFill>
                  <pic:spPr bwMode="auto">
                    <a:xfrm>
                      <a:off x="0" y="0"/>
                      <a:ext cx="78740" cy="36537"/>
                    </a:xfrm>
                    <a:prstGeom prst="rect">
                      <a:avLst/>
                    </a:prstGeom>
                    <a:noFill/>
                  </pic:spPr>
                </pic:pic>
              </a:graphicData>
            </a:graphic>
          </wp:inline>
        </w:drawing>
      </w:r>
    </w:p>
    <w:p>
      <w:pPr>
        <w:pStyle w:val="2"/>
      </w:pPr>
      <w:bookmarkStart w:id="24" w:name="results"/>
      <w:r>
        <w:t xml:space="preserve">3	创新性</w:t>
      </w:r>
      <w:bookmarkEnd w:id="24"/>
    </w:p>
    <w:p>
      <w:pPr>
        <w:pStyle w:val="4"/>
      </w:pPr>
      <w:bookmarkStart w:id="25" w:name="X4502a5579b6ff220dbd46548630a83faa799c45"/>
      <w:r>
        <w:t xml:space="preserve">3.1	以</w:t>
      </w:r>
      <w:r>
        <w:t xml:space="preserve"> </w:t>
      </w:r>
      <w:r>
        <w:rPr>
          <w:rStyle w:val="197"/>
        </w:rPr>
        <w:t xml:space="preserve">"Sleep apnea" AND "autophagy" AND "single cell"</w:t>
      </w:r>
      <w:r>
        <w:t xml:space="preserve"> </w:t>
      </w:r>
      <w:r>
        <w:t xml:space="preserve">搜索文献。</w:t>
      </w:r>
      <w:bookmarkEnd w:id="25"/>
    </w:p>
    <w:p>
      <w:pPr>
        <w:pStyle w:val="38"/>
      </w:pPr>
      <w:r>
        <w:rPr/>
        <w:drawing>
          <wp:inline distT="0" distB="0" distL="0" distR="0">
            <wp:extent cx="5669280" cy="22663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3"/>
                    <a:stretch>
                      <a:fillRect/>
                    </a:stretch>
                  </pic:blipFill>
                  <pic:spPr bwMode="auto">
                    <a:xfrm>
                      <a:off x="0" y="0"/>
                      <a:ext cx="78740" cy="31476"/>
                    </a:xfrm>
                    <a:prstGeom prst="rect">
                      <a:avLst/>
                    </a:prstGeom>
                    <a:noFill/>
                  </pic:spPr>
                </pic:pic>
              </a:graphicData>
            </a:graphic>
          </wp:inline>
        </w:drawing>
      </w:r>
    </w:p>
    <w:p>
      <w:pPr>
        <w:pStyle w:val="2"/>
      </w:pPr>
      <w:bookmarkStart w:id="26" w:name="geo-检索方法"/>
      <w:r>
        <w:t xml:space="preserve">4	GEO 检索方法</w:t>
      </w:r>
      <w:bookmarkEnd w:id="26"/>
    </w:p>
    <w:p>
      <w:pPr>
        <w:pStyle w:val="4"/>
      </w:pPr>
      <w:bookmarkStart w:id="27" w:name="数据分析平台"/>
      <w:r>
        <w:t xml:space="preserve">4.1	数据分析平台</w:t>
      </w:r>
      <w:bookmarkEnd w:id="27"/>
    </w:p>
    <w:p>
      <w:pPr>
        <w:pStyle w:val="38"/>
      </w:pPr>
      <w:r>
        <w:t xml:space="preserve">在 Linux pop-os x86_64 (6.9.3-76060903-generic) 上，使用 R version 4.4.2 (2024-10-31) (</w:t>
      </w:r>
      <w:hyperlink r:id="rId28">
        <w:r>
          <w:rPr>
            <w:rStyle w:val="24"/>
          </w:rPr>
          <w:t xml:space="preserve">https://www.r-project.org/</w:t>
        </w:r>
      </w:hyperlink>
      <w:r>
        <w:t xml:space="preserve">) 对数据统计分析与整合分析。</w:t>
      </w:r>
    </w:p>
    <w:p>
      <w:pPr>
        <w:pStyle w:val="4"/>
      </w:pPr>
      <w:bookmarkStart w:id="29" w:name="gse-数据搜索-dataset-sa"/>
      <w:r>
        <w:t xml:space="preserve">4.2	GSE 数据搜索 (Dataset: SA)</w:t>
      </w:r>
      <w:bookmarkEnd w:id="29"/>
    </w:p>
    <w:p>
      <w:pPr>
        <w:pStyle w:val="38"/>
      </w:pPr>
      <w:r>
        <w:t xml:space="preserve">使用 Entrez Direct (EDirect)</w:t>
      </w:r>
      <w:r>
        <w:t xml:space="preserve"> </w:t>
      </w:r>
      <w:hyperlink r:id="rId30">
        <w:r>
          <w:rPr>
            <w:rStyle w:val="24"/>
          </w:rPr>
          <w:t xml:space="preserve">https://www.ncbi.nlm.nih.gov/books/NBK3837/</w:t>
        </w:r>
      </w:hyperlink>
      <w:r>
        <w:t xml:space="preserve"> </w:t>
      </w:r>
      <w:r>
        <w:t xml:space="preserve">搜索 GEO 数据库 (</w:t>
      </w:r>
      <w:r>
        <w:rPr>
          <w:rStyle w:val="197"/>
        </w:rPr>
        <w:t xml:space="preserve">esearch -db gds</w:t>
      </w:r>
      <w:r>
        <w:t xml:space="preserve">)，查询信息为: ((Sleep apnea[Description]) AND ((6:1000[Number of Samples]) AND (GSE[Entry Type]))。</w:t>
      </w:r>
      <w:r>
        <w:t xml:space="preserve"> </w:t>
      </w:r>
      <w:r>
        <w:t xml:space="preserve">以正则匹配，滤除包含</w:t>
      </w:r>
      <w:r>
        <w:t xml:space="preserve"> </w:t>
      </w:r>
      <w:r>
        <w:t xml:space="preserve">‘</w:t>
      </w:r>
      <w:r>
        <w:t xml:space="preserve">single cell</w:t>
      </w:r>
      <w:r>
        <w:t xml:space="preserve">’</w:t>
      </w:r>
      <w:r>
        <w:t xml:space="preserve"> </w:t>
      </w:r>
      <w:r>
        <w:t xml:space="preserve">或</w:t>
      </w:r>
      <w:r>
        <w:t xml:space="preserve"> </w:t>
      </w:r>
      <w:r>
        <w:t xml:space="preserve">‘</w:t>
      </w:r>
      <w:r>
        <w:t xml:space="preserve">scRNA</w:t>
      </w:r>
      <w:r>
        <w:t xml:space="preserve">’</w:t>
      </w:r>
      <w:r>
        <w:t xml:space="preserve"> </w:t>
      </w:r>
      <w:r>
        <w:t xml:space="preserve">的数据例。仅获取类型包含</w:t>
      </w:r>
      <w:r>
        <w:t xml:space="preserve"> </w:t>
      </w:r>
      <w:r>
        <w:t xml:space="preserve">‘</w:t>
      </w:r>
      <w:r>
        <w:t xml:space="preserve">Expression profiling by high throughput sequencing</w:t>
      </w:r>
      <w:r>
        <w:t xml:space="preserve">’</w:t>
      </w:r>
      <w:r>
        <w:t xml:space="preserve"> </w:t>
      </w:r>
      <w:r>
        <w:t xml:space="preserve">或</w:t>
      </w:r>
      <w:r>
        <w:t xml:space="preserve"> </w:t>
      </w:r>
      <w:r>
        <w:t xml:space="preserve">‘</w:t>
      </w:r>
      <w:r>
        <w:t xml:space="preserve">Expression profiling by array</w:t>
      </w:r>
      <w:r>
        <w:t xml:space="preserve">’</w:t>
      </w:r>
      <w:r>
        <w:t xml:space="preserve"> </w:t>
      </w:r>
      <w:r>
        <w:t xml:space="preserve">的数据例。</w:t>
      </w:r>
      <w:r>
        <w:t xml:space="preserve"> </w:t>
      </w:r>
      <w:r>
        <w:t xml:space="preserve">以</w:t>
      </w:r>
      <w:r>
        <w:t xml:space="preserve"> </w:t>
      </w:r>
      <w:r>
        <w:rPr>
          <w:rStyle w:val="197"/>
        </w:rPr>
        <w:t xml:space="preserve">GEOquery</w:t>
      </w:r>
      <w:r>
        <w:t xml:space="preserve"> </w:t>
      </w:r>
      <w:r>
        <w:t xml:space="preserve">获取 GSE 数据集 (n=12)。</w:t>
      </w:r>
    </w:p>
    <w:p>
      <w:pPr>
        <w:pStyle w:val="2"/>
      </w:pPr>
      <w:bookmarkStart w:id="31" w:name="workflow"/>
      <w:r>
        <w:t xml:space="preserve">5	参考文献和数据集</w:t>
      </w:r>
      <w:bookmarkEnd w:id="31"/>
    </w:p>
    <w:p>
      <w:pPr>
        <w:pStyle w:val="4"/>
      </w:pPr>
      <w:bookmarkStart w:id="32" w:name="gse-数据搜索-sa"/>
      <w:r>
        <w:t xml:space="preserve">5.1	GSE 数据搜索 (SA)</w:t>
      </w:r>
      <w:bookmarkEnd w:id="32"/>
    </w:p>
    <w:p>
      <w:pPr>
        <w:pStyle w:val="38"/>
      </w:pPr>
      <w:r>
        <w:t xml:space="preserve">以 Entrez Direct (EDirect) 搜索 GEO 数据库 (检索条件见方法章节) 。匹配 taxon 中不包含</w:t>
      </w:r>
      <w:r>
        <w:t xml:space="preserve"> </w:t>
      </w:r>
      <w:r>
        <w:t xml:space="preserve">“</w:t>
      </w:r>
      <w:r>
        <w:t xml:space="preserve">Homo Sapiens</w:t>
      </w:r>
      <w:r>
        <w:t xml:space="preserve">”</w:t>
      </w:r>
      <w:r>
        <w:t xml:space="preserve"> </w:t>
      </w:r>
      <w:r>
        <w:t xml:space="preserve">字符的数据, 匹配 summary 中包含</w:t>
      </w:r>
      <w:r>
        <w:t xml:space="preserve"> </w:t>
      </w:r>
      <w:r>
        <w:t xml:space="preserve">“</w:t>
      </w:r>
      <w:r>
        <w:t xml:space="preserve">Intermittent hypoxia</w:t>
      </w:r>
      <w:r>
        <w:t xml:space="preserve">”</w:t>
      </w:r>
      <w:r>
        <w:t xml:space="preserve"> </w:t>
      </w:r>
      <w:r>
        <w:t xml:space="preserve">字符的数据，最终得到 12 例数据。这些数据为：GSE242668, GSE235867, GSE215935, GSE189958, GSE145435, GSE145434, GSE145221, GSE21409, GSE14981, GSE2271, GSE1873, GSE480等。</w:t>
      </w:r>
    </w:p>
    <w:p>
      <w:pPr>
        <w:numPr>
          <w:ilvl w:val="0"/>
          <w:numId w:val="1001"/>
        </w:numPr>
        <w:pStyle w:val="186"/>
      </w:pPr>
      <w:r>
        <w:rPr>
          <w:b/>
        </w:rPr>
        <w:t xml:space="preserve">GSE242668</w:t>
      </w:r>
      <w:r>
        <w:t xml:space="preserve">,</w:t>
      </w:r>
      <w:r>
        <w:t xml:space="preserve"> </w:t>
      </w:r>
      <w:r>
        <w:rPr>
          <w:b/>
        </w:rPr>
        <w:t xml:space="preserve">Type</w:t>
      </w:r>
      <w:r>
        <w:t xml:space="preserve">: RNA-seq</w:t>
      </w:r>
    </w:p>
    <w:p>
      <w:pPr>
        <w:numPr>
          <w:ilvl w:val="1"/>
          <w:numId w:val="1002"/>
        </w:numPr>
        <w:pStyle w:val="186"/>
      </w:pPr>
      <w:r>
        <w:t xml:space="preserve">intermittent_hypoxia (n = 5)</w:t>
      </w:r>
    </w:p>
    <w:p>
      <w:pPr>
        <w:numPr>
          <w:ilvl w:val="1"/>
          <w:numId w:val="1002"/>
        </w:numPr>
        <w:pStyle w:val="186"/>
      </w:pPr>
      <w:r>
        <w:t xml:space="preserve">normoxic_control (n = 5)</w:t>
      </w:r>
    </w:p>
    <w:p>
      <w:pPr>
        <w:numPr>
          <w:ilvl w:val="0"/>
          <w:numId w:val="1001"/>
        </w:numPr>
        <w:pStyle w:val="186"/>
      </w:pPr>
      <w:r>
        <w:rPr>
          <w:b/>
        </w:rPr>
        <w:t xml:space="preserve">GSE235867</w:t>
      </w:r>
      <w:r>
        <w:t xml:space="preserve">,</w:t>
      </w:r>
      <w:r>
        <w:t xml:space="preserve"> </w:t>
      </w:r>
      <w:r>
        <w:rPr>
          <w:b/>
        </w:rPr>
        <w:t xml:space="preserve">Type</w:t>
      </w:r>
      <w:r>
        <w:t xml:space="preserve">: RNA-seq</w:t>
      </w:r>
    </w:p>
    <w:p>
      <w:pPr>
        <w:numPr>
          <w:ilvl w:val="1"/>
          <w:numId w:val="1003"/>
        </w:numPr>
        <w:pStyle w:val="186"/>
      </w:pPr>
      <w:r>
        <w:t xml:space="preserve">ORX-IH (n = 5)</w:t>
      </w:r>
    </w:p>
    <w:p>
      <w:pPr>
        <w:numPr>
          <w:ilvl w:val="1"/>
          <w:numId w:val="1003"/>
        </w:numPr>
        <w:pStyle w:val="186"/>
      </w:pPr>
      <w:r>
        <w:t xml:space="preserve">ORX-Nx (n = 5)</w:t>
      </w:r>
    </w:p>
    <w:p>
      <w:pPr>
        <w:numPr>
          <w:ilvl w:val="1"/>
          <w:numId w:val="1003"/>
        </w:numPr>
        <w:pStyle w:val="186"/>
      </w:pPr>
      <w:r>
        <w:t xml:space="preserve">Sham-IH (n = 5)</w:t>
      </w:r>
    </w:p>
    <w:p>
      <w:pPr>
        <w:numPr>
          <w:ilvl w:val="1"/>
          <w:numId w:val="1003"/>
        </w:numPr>
        <w:pStyle w:val="186"/>
      </w:pPr>
      <w:r>
        <w:t xml:space="preserve">Sham-Nx (n = 5)</w:t>
      </w:r>
    </w:p>
    <w:p>
      <w:pPr>
        <w:numPr>
          <w:ilvl w:val="0"/>
          <w:numId w:val="1001"/>
        </w:numPr>
        <w:pStyle w:val="186"/>
      </w:pPr>
      <w:r>
        <w:rPr>
          <w:b/>
        </w:rPr>
        <w:t xml:space="preserve">GSE215935</w:t>
      </w:r>
      <w:r>
        <w:t xml:space="preserve">,</w:t>
      </w:r>
      <w:r>
        <w:t xml:space="preserve"> </w:t>
      </w:r>
      <w:r>
        <w:rPr>
          <w:b/>
        </w:rPr>
        <w:t xml:space="preserve">Type</w:t>
      </w:r>
      <w:r>
        <w:t xml:space="preserve">: Microarray; Non-coding RNA-seq</w:t>
      </w:r>
    </w:p>
    <w:p>
      <w:pPr>
        <w:numPr>
          <w:ilvl w:val="1"/>
          <w:numId w:val="1004"/>
        </w:numPr>
        <w:pStyle w:val="186"/>
      </w:pPr>
      <w:r>
        <w:t xml:space="preserve">chronic intermittent hypoxia (CIH) system combined with Ang II (n = 3)</w:t>
      </w:r>
    </w:p>
    <w:p>
      <w:pPr>
        <w:numPr>
          <w:ilvl w:val="1"/>
          <w:numId w:val="1004"/>
        </w:numPr>
        <w:pStyle w:val="186"/>
      </w:pPr>
      <w:r>
        <w:t xml:space="preserve">normal saline (n = 3)</w:t>
      </w:r>
    </w:p>
    <w:p>
      <w:pPr>
        <w:numPr>
          <w:ilvl w:val="0"/>
          <w:numId w:val="1001"/>
        </w:numPr>
        <w:pStyle w:val="186"/>
      </w:pPr>
      <w:r>
        <w:rPr>
          <w:b/>
        </w:rPr>
        <w:t xml:space="preserve">GSE189958</w:t>
      </w:r>
      <w:r>
        <w:t xml:space="preserve">,</w:t>
      </w:r>
      <w:r>
        <w:t xml:space="preserve"> </w:t>
      </w:r>
      <w:r>
        <w:rPr>
          <w:b/>
        </w:rPr>
        <w:t xml:space="preserve">Type</w:t>
      </w:r>
      <w:r>
        <w:t xml:space="preserve">: RNA-seq</w:t>
      </w:r>
    </w:p>
    <w:p>
      <w:pPr>
        <w:numPr>
          <w:ilvl w:val="1"/>
          <w:numId w:val="1005"/>
        </w:numPr>
        <w:pStyle w:val="186"/>
      </w:pPr>
      <w:r>
        <w:t xml:space="preserve">Intermittent hypoxia (n = 4)</w:t>
      </w:r>
    </w:p>
    <w:p>
      <w:pPr>
        <w:numPr>
          <w:ilvl w:val="1"/>
          <w:numId w:val="1005"/>
        </w:numPr>
        <w:pStyle w:val="186"/>
      </w:pPr>
      <w:r>
        <w:t xml:space="preserve">Overlap hypoxia (n = 4)</w:t>
      </w:r>
    </w:p>
    <w:p>
      <w:pPr>
        <w:numPr>
          <w:ilvl w:val="1"/>
          <w:numId w:val="1005"/>
        </w:numPr>
        <w:pStyle w:val="186"/>
      </w:pPr>
      <w:r>
        <w:t xml:space="preserve">Room air (n = 4)</w:t>
      </w:r>
    </w:p>
    <w:p>
      <w:pPr>
        <w:numPr>
          <w:ilvl w:val="1"/>
          <w:numId w:val="1005"/>
        </w:numPr>
        <w:pStyle w:val="186"/>
      </w:pPr>
      <w:r>
        <w:t xml:space="preserve">Sustained hypoxia (n = 4)</w:t>
      </w:r>
    </w:p>
    <w:p>
      <w:pPr>
        <w:numPr>
          <w:ilvl w:val="0"/>
          <w:numId w:val="1001"/>
        </w:numPr>
        <w:pStyle w:val="186"/>
      </w:pPr>
      <w:r>
        <w:rPr>
          <w:b/>
        </w:rPr>
        <w:t xml:space="preserve">GSE145435</w:t>
      </w:r>
      <w:r>
        <w:t xml:space="preserve">,</w:t>
      </w:r>
      <w:r>
        <w:t xml:space="preserve"> </w:t>
      </w:r>
      <w:r>
        <w:rPr>
          <w:b/>
        </w:rPr>
        <w:t xml:space="preserve">Type</w:t>
      </w:r>
      <w:r>
        <w:t xml:space="preserve">: (scRNA-seq) RNA-seq</w:t>
      </w:r>
    </w:p>
    <w:p>
      <w:pPr>
        <w:numPr>
          <w:ilvl w:val="1"/>
          <w:numId w:val="1006"/>
        </w:numPr>
        <w:pStyle w:val="186"/>
      </w:pPr>
      <w:r>
        <w:t xml:space="preserve">Ctrl (n = 3)</w:t>
      </w:r>
    </w:p>
    <w:p>
      <w:pPr>
        <w:numPr>
          <w:ilvl w:val="1"/>
          <w:numId w:val="1006"/>
        </w:numPr>
        <w:pStyle w:val="186"/>
      </w:pPr>
      <w:r>
        <w:t xml:space="preserve">Hypo (n = 3)</w:t>
      </w:r>
    </w:p>
    <w:p>
      <w:pPr>
        <w:numPr>
          <w:ilvl w:val="0"/>
          <w:numId w:val="1001"/>
        </w:numPr>
        <w:pStyle w:val="186"/>
      </w:pPr>
      <w:r>
        <w:rPr>
          <w:b/>
        </w:rPr>
        <w:t xml:space="preserve">GSE145434</w:t>
      </w:r>
      <w:r>
        <w:t xml:space="preserve">,</w:t>
      </w:r>
      <w:r>
        <w:t xml:space="preserve"> </w:t>
      </w:r>
      <w:r>
        <w:rPr>
          <w:b/>
        </w:rPr>
        <w:t xml:space="preserve">Type</w:t>
      </w:r>
      <w:r>
        <w:t xml:space="preserve">: RNA-seq</w:t>
      </w:r>
    </w:p>
    <w:p>
      <w:pPr>
        <w:numPr>
          <w:ilvl w:val="1"/>
          <w:numId w:val="1007"/>
        </w:numPr>
        <w:pStyle w:val="186"/>
      </w:pPr>
      <w:r>
        <w:t xml:space="preserve">CTRL (n = 6)</w:t>
      </w:r>
    </w:p>
    <w:p>
      <w:pPr>
        <w:numPr>
          <w:ilvl w:val="1"/>
          <w:numId w:val="1007"/>
        </w:numPr>
        <w:pStyle w:val="186"/>
      </w:pPr>
      <w:r>
        <w:t xml:space="preserve">HYPO (n = 6)</w:t>
      </w:r>
    </w:p>
    <w:p>
      <w:pPr>
        <w:numPr>
          <w:ilvl w:val="0"/>
          <w:numId w:val="1001"/>
        </w:numPr>
        <w:pStyle w:val="186"/>
      </w:pPr>
      <w:r>
        <w:rPr>
          <w:b/>
        </w:rPr>
        <w:t xml:space="preserve">GSE145221</w:t>
      </w:r>
      <w:r>
        <w:t xml:space="preserve">,</w:t>
      </w:r>
      <w:r>
        <w:t xml:space="preserve"> </w:t>
      </w:r>
      <w:r>
        <w:rPr>
          <w:b/>
        </w:rPr>
        <w:t xml:space="preserve">Type</w:t>
      </w:r>
      <w:r>
        <w:t xml:space="preserve">: Microarray</w:t>
      </w:r>
    </w:p>
    <w:p>
      <w:pPr>
        <w:numPr>
          <w:ilvl w:val="1"/>
          <w:numId w:val="1008"/>
        </w:numPr>
        <w:pStyle w:val="186"/>
      </w:pPr>
      <w:r>
        <w:t xml:space="preserve">CIH for 12 (n = 4)</w:t>
      </w:r>
    </w:p>
    <w:p>
      <w:pPr>
        <w:numPr>
          <w:ilvl w:val="1"/>
          <w:numId w:val="1008"/>
        </w:numPr>
        <w:pStyle w:val="186"/>
      </w:pPr>
      <w:r>
        <w:t xml:space="preserve">CIH for 8 (n = 5)</w:t>
      </w:r>
    </w:p>
    <w:p>
      <w:pPr>
        <w:numPr>
          <w:ilvl w:val="1"/>
          <w:numId w:val="1008"/>
        </w:numPr>
        <w:pStyle w:val="186"/>
      </w:pPr>
      <w:r>
        <w:t xml:space="preserve">CIH for 8 weeks followed by normoxia for 4 (n = 4)</w:t>
      </w:r>
    </w:p>
    <w:p>
      <w:pPr>
        <w:numPr>
          <w:ilvl w:val="1"/>
          <w:numId w:val="1008"/>
        </w:numPr>
        <w:pStyle w:val="186"/>
      </w:pPr>
      <w:r>
        <w:t xml:space="preserve">normoxia for 12 (n = 5)</w:t>
      </w:r>
    </w:p>
    <w:p>
      <w:pPr>
        <w:numPr>
          <w:ilvl w:val="1"/>
          <w:numId w:val="1008"/>
        </w:numPr>
        <w:pStyle w:val="186"/>
      </w:pPr>
      <w:r>
        <w:t xml:space="preserve">normoxia for 8 (n = 5)</w:t>
      </w:r>
    </w:p>
    <w:p>
      <w:pPr>
        <w:numPr>
          <w:ilvl w:val="0"/>
          <w:numId w:val="1001"/>
        </w:numPr>
        <w:pStyle w:val="186"/>
      </w:pPr>
      <w:r>
        <w:rPr>
          <w:b/>
        </w:rPr>
        <w:t xml:space="preserve">GSE21409</w:t>
      </w:r>
      <w:r>
        <w:t xml:space="preserve">,</w:t>
      </w:r>
      <w:r>
        <w:t xml:space="preserve"> </w:t>
      </w:r>
      <w:r>
        <w:rPr>
          <w:b/>
        </w:rPr>
        <w:t xml:space="preserve">Type</w:t>
      </w:r>
      <w:r>
        <w:t xml:space="preserve">: Microarray</w:t>
      </w:r>
    </w:p>
    <w:p>
      <w:pPr>
        <w:numPr>
          <w:ilvl w:val="1"/>
          <w:numId w:val="1009"/>
        </w:numPr>
        <w:pStyle w:val="186"/>
      </w:pPr>
      <w:r>
        <w:t xml:space="preserve">Interm Hypoxia (n = 5)</w:t>
      </w:r>
    </w:p>
    <w:p>
      <w:pPr>
        <w:numPr>
          <w:ilvl w:val="1"/>
          <w:numId w:val="1009"/>
        </w:numPr>
        <w:pStyle w:val="186"/>
      </w:pPr>
      <w:r>
        <w:t xml:space="preserve">Normoxia (n = 5)</w:t>
      </w:r>
    </w:p>
    <w:p>
      <w:pPr>
        <w:numPr>
          <w:ilvl w:val="0"/>
          <w:numId w:val="1001"/>
        </w:numPr>
        <w:pStyle w:val="186"/>
      </w:pPr>
      <w:r>
        <w:rPr>
          <w:b/>
        </w:rPr>
        <w:t xml:space="preserve">GSE14981</w:t>
      </w:r>
      <w:r>
        <w:t xml:space="preserve">,</w:t>
      </w:r>
      <w:r>
        <w:t xml:space="preserve"> </w:t>
      </w:r>
      <w:r>
        <w:rPr>
          <w:b/>
        </w:rPr>
        <w:t xml:space="preserve">Type</w:t>
      </w:r>
      <w:r>
        <w:t xml:space="preserve">: Microarray</w:t>
      </w:r>
    </w:p>
    <w:p>
      <w:pPr>
        <w:numPr>
          <w:ilvl w:val="1"/>
          <w:numId w:val="1010"/>
        </w:numPr>
        <w:pStyle w:val="186"/>
      </w:pPr>
      <w:r>
        <w:t xml:space="preserve">CH (n = 3)</w:t>
      </w:r>
    </w:p>
    <w:p>
      <w:pPr>
        <w:numPr>
          <w:ilvl w:val="1"/>
          <w:numId w:val="1010"/>
        </w:numPr>
        <w:pStyle w:val="186"/>
      </w:pPr>
      <w:r>
        <w:t xml:space="preserve">IH (n = 3)</w:t>
      </w:r>
    </w:p>
    <w:p>
      <w:pPr>
        <w:numPr>
          <w:ilvl w:val="1"/>
          <w:numId w:val="1010"/>
        </w:numPr>
        <w:pStyle w:val="186"/>
      </w:pPr>
      <w:r>
        <w:t xml:space="preserve">NC (n = 3)</w:t>
      </w:r>
    </w:p>
    <w:p>
      <w:pPr>
        <w:numPr>
          <w:ilvl w:val="0"/>
          <w:numId w:val="1001"/>
        </w:numPr>
        <w:pStyle w:val="186"/>
      </w:pPr>
      <w:r>
        <w:rPr>
          <w:b/>
        </w:rPr>
        <w:t xml:space="preserve">GSE2271</w:t>
      </w:r>
      <w:r>
        <w:t xml:space="preserve">,</w:t>
      </w:r>
      <w:r>
        <w:t xml:space="preserve"> </w:t>
      </w:r>
      <w:r>
        <w:rPr>
          <w:b/>
        </w:rPr>
        <w:t xml:space="preserve">Type</w:t>
      </w:r>
      <w:r>
        <w:t xml:space="preserve">: Microarray</w:t>
      </w:r>
    </w:p>
    <w:p>
      <w:pPr>
        <w:numPr>
          <w:ilvl w:val="1"/>
          <w:numId w:val="1011"/>
        </w:numPr>
        <w:pStyle w:val="186"/>
      </w:pPr>
      <w:r>
        <w:t xml:space="preserve">mouse subjected (n = 2)</w:t>
      </w:r>
    </w:p>
    <w:p>
      <w:pPr>
        <w:numPr>
          <w:ilvl w:val="1"/>
          <w:numId w:val="1011"/>
        </w:numPr>
        <w:pStyle w:val="186"/>
      </w:pPr>
      <w:r>
        <w:t xml:space="preserve">mouse subjected 1 week to chronic constant hypoxia (n = 1)</w:t>
      </w:r>
    </w:p>
    <w:p>
      <w:pPr>
        <w:numPr>
          <w:ilvl w:val="1"/>
          <w:numId w:val="1011"/>
        </w:numPr>
        <w:pStyle w:val="186"/>
      </w:pPr>
      <w:r>
        <w:t xml:space="preserve">mouse subjected 1 week to chronic intermittent hypoxia (n = 2)</w:t>
      </w:r>
    </w:p>
    <w:p>
      <w:pPr>
        <w:numPr>
          <w:ilvl w:val="1"/>
          <w:numId w:val="1011"/>
        </w:numPr>
        <w:pStyle w:val="186"/>
      </w:pPr>
      <w:r>
        <w:t xml:space="preserve">mouse subjected 2 week to chronic constant hypoxia (n = 1)</w:t>
      </w:r>
    </w:p>
    <w:p>
      <w:pPr>
        <w:numPr>
          <w:ilvl w:val="1"/>
          <w:numId w:val="1011"/>
        </w:numPr>
        <w:pStyle w:val="186"/>
      </w:pPr>
      <w:r>
        <w:t xml:space="preserve">mouse subjected 2 week to chronic intermittent hypoxia (n = 2)</w:t>
      </w:r>
    </w:p>
    <w:p>
      <w:pPr>
        <w:numPr>
          <w:ilvl w:val="1"/>
          <w:numId w:val="1011"/>
        </w:numPr>
        <w:pStyle w:val="186"/>
      </w:pPr>
      <w:r>
        <w:t xml:space="preserve">mouse subjected 4 week to chronic constant hypoxia (n = 2)</w:t>
      </w:r>
    </w:p>
    <w:p>
      <w:pPr>
        <w:numPr>
          <w:ilvl w:val="1"/>
          <w:numId w:val="1011"/>
        </w:numPr>
        <w:pStyle w:val="186"/>
      </w:pPr>
      <w:r>
        <w:t xml:space="preserve">mouse subjected 4 week to chronic intermittent hypoxia (n = 2)</w:t>
      </w:r>
    </w:p>
    <w:p>
      <w:pPr>
        <w:numPr>
          <w:ilvl w:val="1"/>
          <w:numId w:val="1011"/>
        </w:numPr>
        <w:pStyle w:val="186"/>
      </w:pPr>
      <w:r>
        <w:t xml:space="preserve">mouse, 1 week control (n = 2)</w:t>
      </w:r>
    </w:p>
    <w:p>
      <w:pPr>
        <w:numPr>
          <w:ilvl w:val="1"/>
          <w:numId w:val="1011"/>
        </w:numPr>
        <w:pStyle w:val="186"/>
      </w:pPr>
      <w:r>
        <w:t xml:space="preserve">mouse, 2 week control (n = 2)</w:t>
      </w:r>
    </w:p>
    <w:p>
      <w:pPr>
        <w:numPr>
          <w:ilvl w:val="1"/>
          <w:numId w:val="1011"/>
        </w:numPr>
        <w:pStyle w:val="186"/>
      </w:pPr>
      <w:r>
        <w:t xml:space="preserve">mouse, 4 week control (n = 2)</w:t>
      </w:r>
    </w:p>
    <w:p>
      <w:pPr>
        <w:numPr>
          <w:ilvl w:val="0"/>
          <w:numId w:val="1001"/>
        </w:numPr>
        <w:pStyle w:val="186"/>
      </w:pPr>
      <w:r>
        <w:rPr>
          <w:b/>
        </w:rPr>
        <w:t xml:space="preserve">GSE1873</w:t>
      </w:r>
      <w:r>
        <w:t xml:space="preserve">,</w:t>
      </w:r>
      <w:r>
        <w:t xml:space="preserve"> </w:t>
      </w:r>
      <w:r>
        <w:rPr>
          <w:b/>
        </w:rPr>
        <w:t xml:space="preserve">Type</w:t>
      </w:r>
      <w:r>
        <w:t xml:space="preserve">: Microarray</w:t>
      </w:r>
    </w:p>
    <w:p>
      <w:pPr>
        <w:numPr>
          <w:ilvl w:val="1"/>
          <w:numId w:val="1012"/>
        </w:numPr>
        <w:pStyle w:val="186"/>
      </w:pPr>
      <w:r>
        <w:t xml:space="preserve">Liver, Intermittent Hypoxia (n = 5)</w:t>
      </w:r>
    </w:p>
    <w:p>
      <w:pPr>
        <w:numPr>
          <w:ilvl w:val="1"/>
          <w:numId w:val="1012"/>
        </w:numPr>
        <w:pStyle w:val="186"/>
      </w:pPr>
      <w:r>
        <w:t xml:space="preserve">Liver, Normoxia (n = 5)</w:t>
      </w:r>
    </w:p>
    <w:p>
      <w:pPr>
        <w:numPr>
          <w:ilvl w:val="0"/>
          <w:numId w:val="1001"/>
        </w:numPr>
        <w:pStyle w:val="186"/>
      </w:pPr>
      <w:r>
        <w:rPr>
          <w:b/>
        </w:rPr>
        <w:t xml:space="preserve">GSE480</w:t>
      </w:r>
      <w:r>
        <w:t xml:space="preserve">,</w:t>
      </w:r>
      <w:r>
        <w:t xml:space="preserve"> </w:t>
      </w:r>
      <w:r>
        <w:rPr>
          <w:b/>
        </w:rPr>
        <w:t xml:space="preserve">Type</w:t>
      </w:r>
      <w:r>
        <w:t xml:space="preserve">: Microarray</w:t>
      </w:r>
    </w:p>
    <w:p>
      <w:pPr>
        <w:numPr>
          <w:ilvl w:val="1"/>
          <w:numId w:val="1013"/>
        </w:numPr>
        <w:pStyle w:val="186"/>
      </w:pPr>
      <w:r>
        <w:t xml:space="preserve">PGA-MGM-ConBrain (n = 1)</w:t>
      </w:r>
    </w:p>
    <w:p>
      <w:pPr>
        <w:numPr>
          <w:ilvl w:val="1"/>
          <w:numId w:val="1013"/>
        </w:numPr>
        <w:pStyle w:val="186"/>
      </w:pPr>
      <w:r>
        <w:t xml:space="preserve">PGA-MGM-ConHeart (n = 1)</w:t>
      </w:r>
    </w:p>
    <w:p>
      <w:pPr>
        <w:numPr>
          <w:ilvl w:val="1"/>
          <w:numId w:val="1013"/>
        </w:numPr>
        <w:pStyle w:val="186"/>
      </w:pPr>
      <w:r>
        <w:t xml:space="preserve">PGA-MGM-ConHyp (n = 2)</w:t>
      </w:r>
    </w:p>
    <w:p>
      <w:pPr>
        <w:numPr>
          <w:ilvl w:val="1"/>
          <w:numId w:val="1013"/>
        </w:numPr>
        <w:pStyle w:val="186"/>
      </w:pPr>
      <w:r>
        <w:t xml:space="preserve">PGA-MGM-ConLung (n = 1)</w:t>
      </w:r>
    </w:p>
    <w:p>
      <w:pPr>
        <w:numPr>
          <w:ilvl w:val="1"/>
          <w:numId w:val="1013"/>
        </w:numPr>
        <w:pStyle w:val="186"/>
      </w:pPr>
      <w:r>
        <w:t xml:space="preserve">PGA-MGM-ConMuscle (n = 1)</w:t>
      </w:r>
    </w:p>
    <w:p>
      <w:pPr>
        <w:numPr>
          <w:ilvl w:val="1"/>
          <w:numId w:val="1013"/>
        </w:numPr>
        <w:pStyle w:val="186"/>
      </w:pPr>
      <w:r>
        <w:t xml:space="preserve">PGA-MGM-ConNonHyp (n = 2)</w:t>
      </w:r>
    </w:p>
    <w:p>
      <w:pPr>
        <w:numPr>
          <w:ilvl w:val="1"/>
          <w:numId w:val="1013"/>
        </w:numPr>
        <w:pStyle w:val="186"/>
      </w:pPr>
      <w:r>
        <w:t xml:space="preserve">PGA-MGM-FragBrain (n = 1)</w:t>
      </w:r>
    </w:p>
    <w:p>
      <w:pPr>
        <w:numPr>
          <w:ilvl w:val="1"/>
          <w:numId w:val="1013"/>
        </w:numPr>
        <w:pStyle w:val="186"/>
      </w:pPr>
      <w:r>
        <w:t xml:space="preserve">PGA-MGM-FragHeart (n = 1)</w:t>
      </w:r>
    </w:p>
    <w:p>
      <w:pPr>
        <w:numPr>
          <w:ilvl w:val="1"/>
          <w:numId w:val="1013"/>
        </w:numPr>
        <w:pStyle w:val="186"/>
      </w:pPr>
      <w:r>
        <w:t xml:space="preserve">PGA-MGM-FragLung (n = 1)</w:t>
      </w:r>
    </w:p>
    <w:p>
      <w:pPr>
        <w:numPr>
          <w:ilvl w:val="1"/>
          <w:numId w:val="1013"/>
        </w:numPr>
        <w:pStyle w:val="186"/>
      </w:pPr>
      <w:r>
        <w:t xml:space="preserve">PGA-MGM-FragMuscle (n = 1)</w:t>
      </w:r>
    </w:p>
    <w:p>
      <w:pPr>
        <w:numPr>
          <w:ilvl w:val="1"/>
          <w:numId w:val="1013"/>
        </w:numPr>
        <w:pStyle w:val="186"/>
      </w:pPr>
      <w:r>
        <w:t xml:space="preserve">PGA-MGM-GlucoseHyp (n = 2)</w:t>
      </w:r>
    </w:p>
    <w:p>
      <w:pPr>
        <w:numPr>
          <w:ilvl w:val="1"/>
          <w:numId w:val="1013"/>
        </w:numPr>
        <w:pStyle w:val="186"/>
      </w:pPr>
      <w:r>
        <w:t xml:space="preserve">PGA-MGM-GlucoseNonHyp (n = 2)</w:t>
      </w:r>
    </w:p>
    <w:p>
      <w:pPr>
        <w:numPr>
          <w:ilvl w:val="1"/>
          <w:numId w:val="1013"/>
        </w:numPr>
        <w:pStyle w:val="186"/>
      </w:pPr>
      <w:r>
        <w:t xml:space="preserve">PGA-MGM-HypoxiaBrain (n = 1)</w:t>
      </w:r>
    </w:p>
    <w:p>
      <w:pPr>
        <w:numPr>
          <w:ilvl w:val="1"/>
          <w:numId w:val="1013"/>
        </w:numPr>
        <w:pStyle w:val="186"/>
      </w:pPr>
      <w:r>
        <w:t xml:space="preserve">PGA-MGM-HypoxiaHeart (n = 1)</w:t>
      </w:r>
    </w:p>
    <w:p>
      <w:pPr>
        <w:numPr>
          <w:ilvl w:val="1"/>
          <w:numId w:val="1013"/>
        </w:numPr>
        <w:pStyle w:val="186"/>
      </w:pPr>
      <w:r>
        <w:t xml:space="preserve">PGA-MGM-HypoxiaLung (n = 1)</w:t>
      </w:r>
    </w:p>
    <w:p>
      <w:pPr>
        <w:numPr>
          <w:ilvl w:val="1"/>
          <w:numId w:val="1013"/>
        </w:numPr>
        <w:pStyle w:val="186"/>
      </w:pPr>
      <w:r>
        <w:t xml:space="preserve">PGA-MGM-HypoxiaMuscle (n = 1)</w:t>
      </w:r>
    </w:p>
    <w:p>
      <w:pPr>
        <w:pStyle w:val="38"/>
      </w:pPr>
      <w:r>
        <w:rPr/>
        <w:drawing>
          <wp:inline distT="0" distB="0" distL="0" distR="0">
            <wp:extent cx="5669280" cy="566928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34"/>
                    <a:stretch>
                      <a:fillRect/>
                    </a:stretch>
                  </pic:blipFill>
                  <pic:spPr bwMode="auto">
                    <a:xfrm>
                      <a:off x="0" y="0"/>
                      <a:ext cx="78740" cy="78740"/>
                    </a:xfrm>
                    <a:prstGeom prst="rect">
                      <a:avLst/>
                    </a:prstGeom>
                    <a:noFill/>
                  </pic:spPr>
                </pic:pic>
              </a:graphicData>
            </a:graphic>
          </wp:inline>
        </w:drawing>
      </w:r>
    </w:p>
    <w:p>
      <w:pPr>
        <w:pStyle w:val="194"/>
      </w:pPr>
      <w:r>
        <w:rPr>
          <w:rFonts/>
          <w:b w:val="true"/>
        </w:rPr>
        <w:t xml:space="preserve">Fig. </w:t>
      </w:r>
      <w:bookmarkStart w:id="d479cb9b-ac98-47f3-854c-e721a470329c" w:name="SA-All-Gds-Typ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79cb9b-ac98-47f3-854c-e721a470329c"/>
      <w:r>
        <w:rPr>
          <w:rFonts/>
          <w:b w:val="true"/>
        </w:rPr>
        <w:t xml:space="preserve"> </w:t>
      </w:r>
      <w:r>
        <w:t xml:space="preserve">SA All Gds Type</w:t>
      </w:r>
    </w:p>
    <w:p>
      <w:pPr>
        <w:pStyle w:val="2"/>
      </w:pPr>
      <w:bookmarkStart w:id="33" w:name="bibliography"/>
      <w:r>
        <w:t xml:space="preserve">Reference</w:t>
      </w:r>
      <w:bookmarkEnd w:id="33"/>
    </w:p>
    <w:bookmarkStart w:id="37" w:name="refs"/>
    <w:bookmarkStart w:id="34" w:name="ref-Autophagy_and_i_Racane_2018"/>
    <w:p>
      <w:pPr>
        <w:pStyle w:val="189"/>
      </w:pPr>
      <w:r>
        <w:t xml:space="preserve">1. Racanelli, A. C., Kikkers, S. A., Choi, A. M. K. &amp; Cloonan, S. M. Autophagy and inflammation in chronic respiratory disease.</w:t>
      </w:r>
      <w:r>
        <w:t xml:space="preserve"> </w:t>
      </w:r>
      <w:r>
        <w:rPr>
          <w:i/>
        </w:rPr>
        <w:t xml:space="preserve">Autophagy</w:t>
      </w:r>
      <w:r>
        <w:t xml:space="preserve"> </w:t>
      </w:r>
      <w:r>
        <w:rPr>
          <w:b/>
        </w:rPr>
        <w:t xml:space="preserve">14</w:t>
      </w:r>
      <w:r>
        <w:t xml:space="preserve">, 221–232 (2018).</w:t>
      </w:r>
    </w:p>
    <w:bookmarkEnd w:id="34"/>
    <w:bookmarkStart w:id="35" w:name="ref-Chronic_intermi_Xie_S_2016"/>
    <w:p>
      <w:pPr>
        <w:pStyle w:val="189"/>
      </w:pPr>
      <w:r>
        <w:t xml:space="preserve">2. Xie, S.</w:t>
      </w:r>
      <w:r>
        <w:t xml:space="preserve"> </w:t>
      </w:r>
      <w:r>
        <w:rPr>
          <w:i/>
        </w:rPr>
        <w:t xml:space="preserve">et al.</w:t>
      </w:r>
      <w:r>
        <w:t xml:space="preserve"> </w:t>
      </w:r>
      <w:r>
        <w:t xml:space="preserve">Chronic intermittent hypoxia induces cardiac hypertrophy by impairing autophagy through the adenosine 5-monophosphate-activated protein kinase pathway.</w:t>
      </w:r>
      <w:r>
        <w:t xml:space="preserve"> </w:t>
      </w:r>
      <w:r>
        <w:rPr>
          <w:i/>
        </w:rPr>
        <w:t xml:space="preserve">Archives of biochemistry and biophysics</w:t>
      </w:r>
      <w:r>
        <w:t xml:space="preserve"> </w:t>
      </w:r>
      <w:r>
        <w:rPr>
          <w:b/>
        </w:rPr>
        <w:t xml:space="preserve">606</w:t>
      </w:r>
      <w:r>
        <w:t xml:space="preserve">, 41–52 (2016).</w:t>
      </w:r>
    </w:p>
    <w:bookmarkEnd w:id="35"/>
    <w:bookmarkStart w:id="36" w:name="ref-Melatonin_prote_Xie_S_2015"/>
    <w:p>
      <w:pPr>
        <w:pStyle w:val="189"/>
      </w:pPr>
      <w:r>
        <w:t xml:space="preserve">3. Xie, S.</w:t>
      </w:r>
      <w:r>
        <w:t xml:space="preserve"> </w:t>
      </w:r>
      <w:r>
        <w:rPr>
          <w:i/>
        </w:rPr>
        <w:t xml:space="preserve">et al.</w:t>
      </w:r>
      <w:r>
        <w:t xml:space="preserve"> </w:t>
      </w:r>
      <w:r>
        <w:t xml:space="preserve">Melatonin protects against chronic intermittent hypoxia-induced cardiac hypertrophy by modulating autophagy through the 5adenosine monophosphate-activated protein kinase pathway.</w:t>
      </w:r>
      <w:r>
        <w:t xml:space="preserve"> </w:t>
      </w:r>
      <w:r>
        <w:rPr>
          <w:i/>
        </w:rPr>
        <w:t xml:space="preserve">Biochemical and biophysical research communications</w:t>
      </w:r>
      <w:r>
        <w:t xml:space="preserve"> </w:t>
      </w:r>
      <w:r>
        <w:rPr>
          <w:b/>
        </w:rPr>
        <w:t xml:space="preserve">464</w:t>
      </w:r>
      <w:r>
        <w:t xml:space="preserve">, 975–981 (2015).</w:t>
      </w:r>
    </w:p>
    <w:bookmarkEnd w:id="36"/>
    <w:bookmarkEnd w:id="37"/>
    <w:sectPr>
      <w:headerReference r:id="rId9" w:type="first"/>
      <w:headerReference r:id="rId10" w:type="default"/>
      <w:footerReference r:id="rId11" w:type="default"/>
      <w:type w:val="continuous"/>
      <w:pgSz w:w="11906" w:h="16838"/>
      <w:pgMar w:top="1440" w:right="1800" w:bottom="1440" w:left="1800" w:header="907" w:footer="907" w:gutter="0"/>
      <w:cols w:space="720" w:num="1"/>
      <w:titlePg/>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SimSun">
    <w:panose1 w:val="02010600030101010101"/>
    <w:charset w:val="86"/>
    <w:family w:val="auto"/>
    <w:pitch w:val="default"/>
    <w:sig w:usb0="00000003" w:usb1="288F0000" w:usb2="00000006" w:usb3="00000000" w:csb0="00040001" w:csb1="00000000"/>
  </w:font>
  <w:font w:name="SimHei">
    <w:panose1 w:val="02010609060101010101"/>
    <w:charset w:val="86"/>
    <w:family w:val="auto"/>
    <w:pitch w:val="default"/>
    <w:sig w:usb0="800002BF" w:usb1="38CF7CFA" w:usb2="00000016" w:usb3="00000000" w:csb0="00040001" w:csb1="00000000"/>
  </w:font>
  <w:font w:name="Nimbus Roman">
    <w:panose1 w:val="00000500000000000000"/>
    <w:charset w:val="00"/>
    <w:family w:val="auto"/>
    <w:pitch w:val="default"/>
    <w:sig w:usb0="00000287" w:usb1="00000800" w:usb2="00000000" w:usb3="00000000" w:csb0="6000009F" w:csb1="00000000"/>
  </w:font>
  <w:font w:name="Microsoft YaHei">
    <w:panose1 w:val="020B0503020204020204"/>
    <w:charset w:val="86"/>
    <w:family w:val="auto"/>
    <w:pitch w:val="default"/>
    <w:sig w:usb0="80000287" w:usb1="2ACF3C50" w:usb2="00000016" w:usb3="00000000" w:csb0="0004001F" w:csb1="00000000"/>
  </w:font>
  <w:font w:name="华文行楷">
    <w:altName w:val="微软雅黑"/>
    <w:panose1 w:val="02010800040101010101"/>
    <w:charset w:val="00"/>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FAADD">
    <w:pPr>
      <w:widowControl w:val="0"/>
      <w:snapToGrid w:val="0"/>
      <w:spacing w:before="0" w:beforeAutospacing="0" w:after="0" w:afterAutospacing="0" w:line="240" w:lineRule="auto"/>
      <w:jc w:val="left"/>
      <w:rPr>
        <w:rFonts w:hint="default" w:ascii="微软雅黑" w:hAnsi="微软雅黑" w:eastAsia="微软雅黑" w:cs="Times New Roman"/>
        <w:kern w:val="2"/>
        <w:sz w:val="16"/>
        <w:szCs w:val="22"/>
        <w:lang w:eastAsia="zh-CN"/>
      </w:rPr>
    </w:pPr>
    <w:r>
      <w:rPr>
        <w:rFonts w:hint="default" w:eastAsia="宋体" w:cs="Times New Roman"/>
        <w:kern w:val="2"/>
        <w:sz w:val="16"/>
        <w:lang w:eastAsia="zh-C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859155" cy="147955"/>
              <wp:effectExtent l="0" t="0" r="0" b="0"/>
              <wp:wrapNone/>
              <wp:docPr id="15" name="文本框 43"/>
              <wp:cNvGraphicFramePr/>
              <a:graphic xmlns:a="http://schemas.openxmlformats.org/drawingml/2006/main">
                <a:graphicData uri="http://schemas.microsoft.com/office/word/2010/wordprocessingShape">
                  <wps:wsp>
                    <wps:cNvSpPr txBox="1"/>
                    <wps:spPr>
                      <a:xfrm>
                        <a:off x="0" y="0"/>
                        <a:ext cx="859155" cy="147955"/>
                      </a:xfrm>
                      <a:prstGeom prst="rect">
                        <a:avLst/>
                      </a:prstGeom>
                      <a:noFill/>
                      <a:ln>
                        <a:noFill/>
                      </a:ln>
                    </wps:spPr>
                    <wps:txbx>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wps:txbx>
                    <wps:bodyPr wrap="none" lIns="0" tIns="0" rIns="0" bIns="0" upright="0">
                      <a:spAutoFit/>
                    </wps:bodyPr>
                  </wps:wsp>
                </a:graphicData>
              </a:graphic>
            </wp:anchor>
          </w:drawing>
        </mc:Choice>
        <mc:Fallback>
          <w:pict>
            <v:shape id="文本框 43" o:spid="_x0000_s1026" o:spt="202" type="#_x0000_t202" style="position:absolute;left:0pt;margin-top:0pt;height:11.65pt;width:67.65pt;mso-position-horizontal:center;mso-position-horizontal-relative:margin;mso-wrap-style:none;z-index:251659264;mso-width-relative:page;mso-height-relative:page;" filled="f" stroked="f" coordsize="21600,21600" o:gfxdata="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YXVhmdIAAAAEAQAADwAAAAAAAAABACAAAAAiAAAAZHJzL2Rv&#10;d25yZXYueG1sUEsBAhQAFAAAAAgAh07iQMUOpObOAQAAmAMAAA4AAAAAAAAAAQAgAAAAIQEAAGRy&#10;cy9lMm9Eb2MueG1sUEsFBgAAAAAGAAYAWQEAAGEFAAAAAA==&#10;">
              <v:fill on="f" focussize="0,0"/>
              <v:stroke on="f"/>
              <v:imagedata o:title=""/>
              <o:lock v:ext="edit" aspectratio="f"/>
              <v:textbox inset="0mm,0mm,0mm,0mm" style="mso-fit-shape-to-text:t;">
                <w:txbxContent>
                  <w:p w14:paraId="74AEE89C">
                    <w:pPr>
                      <w:widowControl w:val="0"/>
                      <w:tabs>
                        <w:tab w:val="center" w:pos="4153"/>
                        <w:tab w:val="right" w:pos="8306"/>
                      </w:tabs>
                      <w:snapToGrid w:val="0"/>
                      <w:ind w:firstLine="360"/>
                      <w:jc w:val="left"/>
                      <w:rPr>
                        <w:rFonts w:hint="eastAsia" w:ascii="Times New Roman" w:hAnsi="Times New Roman" w:eastAsia="宋体" w:cs="Times New Roman"/>
                        <w:kern w:val="2"/>
                        <w:sz w:val="18"/>
                        <w:szCs w:val="24"/>
                        <w:lang w:val="en-US" w:eastAsia="zh-CN" w:bidi="ar-SA"/>
                      </w:rPr>
                    </w:pPr>
                    <w:r>
                      <w:rPr>
                        <w:rFonts w:hint="eastAsia" w:ascii="Times New Roman" w:hAnsi="Times New Roman" w:eastAsia="宋体" w:cs="Times New Roman"/>
                        <w:kern w:val="2"/>
                        <w:sz w:val="18"/>
                        <w:szCs w:val="24"/>
                        <w:lang w:val="en-US" w:eastAsia="zh-CN" w:bidi="ar-SA"/>
                      </w:rPr>
                      <w:t xml:space="preserve">第 </w:t>
                    </w:r>
                    <w:r>
                      <w:rPr>
                        <w:rFonts w:hint="eastAsia" w:ascii="Times New Roman" w:hAnsi="Times New Roman" w:eastAsia="宋体" w:cs="Times New Roman"/>
                        <w:kern w:val="2"/>
                        <w:sz w:val="18"/>
                        <w:szCs w:val="24"/>
                        <w:lang w:val="en-US" w:eastAsia="zh-CN" w:bidi="ar-SA"/>
                      </w:rPr>
                      <w:fldChar w:fldCharType="begin"/>
                    </w:r>
                    <w:r>
                      <w:rPr>
                        <w:rFonts w:hint="eastAsia" w:ascii="Times New Roman" w:hAnsi="Times New Roman" w:eastAsia="宋体" w:cs="Times New Roman"/>
                        <w:kern w:val="2"/>
                        <w:sz w:val="18"/>
                        <w:szCs w:val="24"/>
                        <w:lang w:val="en-US" w:eastAsia="zh-CN" w:bidi="ar-SA"/>
                      </w:rPr>
                      <w:instrText xml:space="preserve"> PAGE  \* MERGEFORMAT </w:instrText>
                    </w:r>
                    <w:r>
                      <w:rPr>
                        <w:rFonts w:hint="eastAsia" w:ascii="Times New Roman" w:hAnsi="Times New Roman" w:eastAsia="宋体" w:cs="Times New Roman"/>
                        <w:kern w:val="2"/>
                        <w:sz w:val="18"/>
                        <w:szCs w:val="24"/>
                        <w:lang w:val="en-US" w:eastAsia="zh-CN" w:bidi="ar-SA"/>
                      </w:rPr>
                      <w:fldChar w:fldCharType="separate"/>
                    </w:r>
                    <w:r>
                      <w:rPr>
                        <w:rFonts w:ascii="Times New Roman" w:hAnsi="Times New Roman" w:eastAsia="宋体" w:cs="Times New Roman"/>
                        <w:kern w:val="2"/>
                        <w:sz w:val="18"/>
                        <w:szCs w:val="24"/>
                        <w:lang w:val="en-US" w:eastAsia="zh-CN" w:bidi="ar-SA"/>
                      </w:rPr>
                      <w:t>1</w:t>
                    </w:r>
                    <w:r>
                      <w:rPr>
                        <w:rFonts w:hint="eastAsia" w:ascii="Times New Roman" w:hAnsi="Times New Roman" w:eastAsia="宋体" w:cs="Times New Roman"/>
                        <w:kern w:val="2"/>
                        <w:sz w:val="18"/>
                        <w:szCs w:val="24"/>
                        <w:lang w:val="en-US" w:eastAsia="zh-CN" w:bidi="ar-SA"/>
                      </w:rPr>
                      <w:fldChar w:fldCharType="end"/>
                    </w:r>
                    <w:r>
                      <w:rPr>
                        <w:rFonts w:hint="eastAsia" w:ascii="Times New Roman" w:hAnsi="Times New Roman" w:eastAsia="宋体" w:cs="Times New Roman"/>
                        <w:kern w:val="2"/>
                        <w:sz w:val="18"/>
                        <w:szCs w:val="24"/>
                        <w:lang w:val="en-US" w:eastAsia="zh-CN" w:bidi="ar-SA"/>
                      </w:rPr>
                      <w:t xml:space="preserve"> 页 共 7 页</w:t>
                    </w:r>
                  </w:p>
                </w:txbxContent>
              </v:textbox>
            </v:shape>
          </w:pict>
        </mc:Fallback>
      </mc:AlternateContent>
    </w:r>
    <w:r>
      <w:rPr>
        <w:rFonts w:hint="eastAsia" w:ascii="微软雅黑" w:hAnsi="微软雅黑" w:eastAsia="微软雅黑" w:cs="Times New Roman"/>
        <w:kern w:val="2"/>
        <w:sz w:val="16"/>
        <w:szCs w:val="22"/>
        <w:lang w:eastAsia="zh-CN"/>
      </w:rPr>
      <w:t>杭州铂赛</w:t>
    </w:r>
    <w:r>
      <w:rPr>
        <w:rFonts w:hint="default" w:ascii="微软雅黑" w:hAnsi="微软雅黑" w:eastAsia="微软雅黑" w:cs="Times New Roman"/>
        <w:kern w:val="2"/>
        <w:sz w:val="16"/>
        <w:szCs w:val="22"/>
        <w:lang w:eastAsia="zh-CN"/>
      </w:rPr>
      <w:t xml:space="preserve">生物科技有限公司 </w:t>
    </w:r>
    <w:r>
      <w:rPr>
        <w:rFonts w:hint="eastAsia" w:ascii="微软雅黑" w:hAnsi="微软雅黑" w:eastAsia="微软雅黑" w:cs="Times New Roman"/>
        <w:kern w:val="2"/>
        <w:sz w:val="16"/>
        <w:szCs w:val="22"/>
        <w:lang w:eastAsia="zh-CN"/>
      </w:rPr>
      <w:t xml:space="preserve">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val="en-US" w:eastAsia="zh-CN"/>
      </w:rPr>
      <w:t xml:space="preserve">   </w:t>
    </w:r>
    <w:r>
      <w:rPr>
        <w:rFonts w:hint="eastAsia" w:ascii="微软雅黑" w:hAnsi="微软雅黑" w:eastAsia="微软雅黑" w:cs="Times New Roman"/>
        <w:kern w:val="2"/>
        <w:sz w:val="16"/>
        <w:szCs w:val="22"/>
        <w:lang w:eastAsia="zh-CN"/>
      </w:rPr>
      <w:t>电话：0571-82172675</w:t>
    </w:r>
  </w:p>
  <w:p w14:paraId="7C825B77">
    <w:pPr>
      <w:widowControl w:val="0"/>
      <w:spacing w:before="0" w:beforeAutospacing="0" w:after="0" w:afterAutospacing="0" w:line="240" w:lineRule="auto"/>
      <w:jc w:val="both"/>
      <w:rPr>
        <w:rFonts w:hint="default" w:ascii="微软雅黑" w:hAnsi="微软雅黑" w:eastAsia="微软雅黑" w:cs="Times New Roman"/>
        <w:kern w:val="2"/>
        <w:sz w:val="16"/>
        <w:lang w:eastAsia="zh-CN"/>
      </w:rPr>
    </w:pPr>
    <w:r>
      <w:rPr>
        <w:rFonts w:hint="eastAsia" w:ascii="微软雅黑" w:hAnsi="微软雅黑" w:eastAsia="微软雅黑" w:cs="Times New Roman"/>
        <w:kern w:val="2"/>
        <w:sz w:val="16"/>
        <w:lang w:eastAsia="zh-CN"/>
      </w:rPr>
      <w:t xml:space="preserve">杭州市滨江区江南大道1088号 中南国际大厦1805                             </w:t>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ab/>
    </w:r>
    <w:r>
      <w:rPr>
        <w:rFonts w:hint="eastAsia" w:ascii="微软雅黑" w:hAnsi="微软雅黑" w:eastAsia="微软雅黑" w:cs="Times New Roman"/>
        <w:kern w:val="2"/>
        <w:sz w:val="16"/>
        <w:lang w:val="en-US" w:eastAsia="zh-CN"/>
      </w:rPr>
      <w:t xml:space="preserve">    </w:t>
    </w:r>
    <w:r>
      <w:rPr>
        <w:rFonts w:hint="eastAsia" w:ascii="微软雅黑" w:hAnsi="微软雅黑" w:eastAsia="微软雅黑" w:cs="Times New Roman"/>
        <w:kern w:val="2"/>
        <w:sz w:val="16"/>
        <w:lang w:eastAsia="zh-CN"/>
      </w:rPr>
      <w:t>邮箱：service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bio-science</w:t>
    </w:r>
    <w:r>
      <w:rPr>
        <w:rFonts w:hint="default" w:ascii="微软雅黑" w:hAnsi="微软雅黑" w:eastAsia="微软雅黑" w:cs="Times New Roman"/>
        <w:kern w:val="2"/>
        <w:sz w:val="16"/>
        <w:lang w:eastAsia="zh-CN"/>
      </w:rPr>
      <w:t>.</w:t>
    </w:r>
    <w:r>
      <w:rPr>
        <w:rFonts w:hint="eastAsia" w:ascii="微软雅黑" w:hAnsi="微软雅黑" w:eastAsia="微软雅黑" w:cs="Times New Roman"/>
        <w:kern w:val="2"/>
        <w:sz w:val="16"/>
        <w:lang w:eastAsia="zh-CN"/>
      </w:rPr>
      <w:t>top</w:t>
    </w:r>
  </w:p>
  <w:p w14:paraId="3C008735">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r>
      <w:rPr>
        <w:rFonts w:hint="eastAsia" w:ascii="微软雅黑" w:hAnsi="微软雅黑" w:eastAsia="微软雅黑" w:cs="Times New Roman"/>
        <w:kern w:val="2"/>
        <w:sz w:val="16"/>
        <w:szCs w:val="22"/>
        <w:lang w:eastAsia="zh-CN"/>
      </w:rPr>
      <w:t xml:space="preserve">邮编：310000                                                                  </w:t>
    </w:r>
    <w:r>
      <w:rPr>
        <w:rFonts w:hint="eastAsia" w:ascii="微软雅黑" w:hAnsi="微软雅黑" w:eastAsia="微软雅黑" w:cs="Times New Roman"/>
        <w:kern w:val="2"/>
        <w:sz w:val="16"/>
        <w:szCs w:val="22"/>
        <w:lang w:val="en-US" w:eastAsia="zh-CN"/>
      </w:rPr>
      <w:tab/>
    </w:r>
    <w:r>
      <w:rPr>
        <w:rFonts w:hint="eastAsia" w:ascii="微软雅黑" w:hAnsi="微软雅黑" w:eastAsia="微软雅黑" w:cs="Times New Roman"/>
        <w:kern w:val="2"/>
        <w:sz w:val="16"/>
        <w:szCs w:val="22"/>
        <w:lang w:eastAsia="zh-CN"/>
      </w:rPr>
      <w:t>网址：</w:t>
    </w:r>
    <w:r>
      <w:rPr>
        <w:rFonts w:hint="default" w:ascii="微软雅黑" w:hAnsi="微软雅黑" w:eastAsia="微软雅黑" w:cs="Times New Roman"/>
        <w:kern w:val="2"/>
        <w:sz w:val="16"/>
        <w:szCs w:val="22"/>
        <w:lang w:eastAsia="zh-CN"/>
      </w:rPr>
      <w:t>www.</w:t>
    </w:r>
    <w:r>
      <w:rPr>
        <w:rFonts w:hint="eastAsia" w:ascii="微软雅黑" w:hAnsi="微软雅黑" w:eastAsia="微软雅黑" w:cs="Times New Roman"/>
        <w:kern w:val="2"/>
        <w:sz w:val="16"/>
        <w:szCs w:val="22"/>
        <w:lang w:eastAsia="zh-CN"/>
      </w:rPr>
      <w:t>Bio-science</w:t>
    </w:r>
    <w:r>
      <w:rPr>
        <w:rFonts w:hint="default" w:ascii="微软雅黑" w:hAnsi="微软雅黑" w:eastAsia="微软雅黑" w:cs="Times New Roman"/>
        <w:kern w:val="2"/>
        <w:sz w:val="16"/>
        <w:szCs w:val="22"/>
        <w:lang w:eastAsia="zh-CN"/>
      </w:rPr>
      <w:t>.</w:t>
    </w:r>
    <w:r>
      <w:rPr>
        <w:rFonts w:hint="eastAsia" w:ascii="微软雅黑" w:hAnsi="微软雅黑" w:eastAsia="微软雅黑" w:cs="Times New Roman"/>
        <w:kern w:val="2"/>
        <w:sz w:val="16"/>
        <w:szCs w:val="22"/>
        <w:lang w:eastAsia="zh-CN"/>
      </w:rPr>
      <w:t>top</w:t>
    </w:r>
  </w:p>
  <w:p w14:paraId="15B74FE7">
    <w:pPr>
      <w:widowControl w:val="0"/>
      <w:tabs>
        <w:tab w:val="center" w:pos="4153"/>
        <w:tab w:val="right" w:pos="8306"/>
      </w:tabs>
      <w:snapToGrid w:val="0"/>
      <w:spacing w:before="0" w:beforeAutospacing="0" w:after="0" w:afterAutospacing="0" w:line="240" w:lineRule="auto"/>
      <w:jc w:val="left"/>
      <w:rPr>
        <w:rFonts w:hint="default" w:eastAsia="宋体" w:cs="Times New Roman"/>
        <w:kern w:val="2"/>
        <w:sz w:val="18"/>
        <w:lang w:eastAsia="zh-CN"/>
      </w:rPr>
    </w:pPr>
  </w:p>
  <w:p w14:paraId="1D162D6D">
    <w:pPr>
      <w:pStyle w:val="19"/>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BAB64">
    <w:pPr>
      <w:pBdr>
        <w:bottom w:val="none" w:color="auto" w:sz="0" w:space="0"/>
      </w:pBdr>
      <w:jc w:val="both"/>
    </w:pPr>
    <w:r>
      <w:rPr>
        <w:rFonts w:hint="eastAsia" w:hAnsi="华文行楷" w:eastAsia="华文行楷" w:cs="华文行楷"/>
        <w:szCs w:val="21"/>
        <w:u w:val="single"/>
      </w:rPr>
      <w:drawing>
        <wp:inline distT="0" distB="0" distL="114300" distR="114300">
          <wp:extent cx="1149350" cy="431165"/>
          <wp:effectExtent l="0" t="0" r="12700" b="6985"/>
          <wp:docPr id="9"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汇医助研--最终使用"/>
                  <pic:cNvPicPr>
                    <a:picLocks noChangeAspect="1"/>
                  </pic:cNvPicPr>
                </pic:nvPicPr>
                <pic:blipFill>
                  <a:blip r:embed="rId1"/>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35964">
    <w:pPr>
      <w:pBdr>
        <w:bottom w:val="none" w:color="auto" w:sz="0" w:space="0"/>
      </w:pBdr>
      <w:jc w:val="both"/>
    </w:pPr>
    <w:r>
      <w:rPr>
        <w:rFonts w:eastAsia="Microsoft YaHei"/>
        <w:b/>
        <w:bCs/>
        <w:sz w:val="52"/>
        <w:szCs w:val="52"/>
      </w:rPr>
      <w:drawing>
        <wp:anchor distT="0" distB="0" distL="114300" distR="114300" simplePos="0" relativeHeight="251660288" behindDoc="1" locked="0" layoutInCell="1" allowOverlap="1">
          <wp:simplePos x="0" y="0"/>
          <wp:positionH relativeFrom="column">
            <wp:posOffset>-1139190</wp:posOffset>
          </wp:positionH>
          <wp:positionV relativeFrom="paragraph">
            <wp:posOffset>3437890</wp:posOffset>
          </wp:positionV>
          <wp:extent cx="7556500" cy="6677660"/>
          <wp:effectExtent l="0" t="0" r="6350" b="5715"/>
          <wp:wrapNone/>
          <wp:docPr id="11" name="图片 4"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图片1.png"/>
                  <pic:cNvPicPr>
                    <a:picLocks noChangeAspect="1"/>
                  </pic:cNvPicPr>
                </pic:nvPicPr>
                <pic:blipFill>
                  <a:blip r:embed="rId1"/>
                  <a:stretch>
                    <a:fillRect/>
                  </a:stretch>
                </pic:blipFill>
                <pic:spPr>
                  <a:xfrm>
                    <a:off x="0" y="0"/>
                    <a:ext cx="7556500" cy="6677660"/>
                  </a:xfrm>
                  <a:prstGeom prst="rect">
                    <a:avLst/>
                  </a:prstGeom>
                  <a:noFill/>
                  <a:ln>
                    <a:noFill/>
                  </a:ln>
                </pic:spPr>
              </pic:pic>
            </a:graphicData>
          </a:graphic>
        </wp:anchor>
      </w:drawing>
    </w:r>
    <w:r>
      <w:rPr>
        <w:rFonts w:hint="eastAsia" w:hAnsi="华文行楷" w:eastAsia="华文行楷" w:cs="华文行楷"/>
        <w:szCs w:val="21"/>
        <w:u w:val="single"/>
      </w:rPr>
      <w:drawing>
        <wp:inline distT="0" distB="0" distL="114300" distR="114300">
          <wp:extent cx="1149350" cy="431165"/>
          <wp:effectExtent l="0" t="0" r="12700" b="6985"/>
          <wp:docPr id="13" name="图片 19" descr="汇医助研--最终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汇医助研--最终使用"/>
                  <pic:cNvPicPr>
                    <a:picLocks noChangeAspect="1"/>
                  </pic:cNvPicPr>
                </pic:nvPicPr>
                <pic:blipFill>
                  <a:blip r:embed="rId2"/>
                  <a:stretch>
                    <a:fillRect/>
                  </a:stretch>
                </pic:blipFill>
                <pic:spPr>
                  <a:xfrm>
                    <a:off x="0" y="0"/>
                    <a:ext cx="1149350" cy="431165"/>
                  </a:xfrm>
                  <a:prstGeom prst="rect">
                    <a:avLst/>
                  </a:prstGeom>
                  <a:noFill/>
                  <a:ln>
                    <a:noFill/>
                  </a:ln>
                </pic:spPr>
              </pic:pic>
            </a:graphicData>
          </a:graphic>
        </wp:inline>
      </w:drawing>
    </w:r>
    <w:r>
      <w:rPr>
        <w:rFonts w:hint="eastAsia" w:hAnsi="华文行楷" w:eastAsia="华文行楷" w:cs="华文行楷"/>
        <w:szCs w:val="21"/>
        <w:u w:val="single"/>
      </w:rPr>
      <w:t xml:space="preserve">                 </w:t>
    </w:r>
    <w:r>
      <w:rPr>
        <w:rFonts w:hint="eastAsia" w:hAnsi="华文行楷" w:eastAsia="华文行楷" w:cs="华文行楷"/>
        <w:szCs w:val="21"/>
        <w:u w:val="single"/>
        <w:lang w:val="en-US" w:eastAsia="zh-CN"/>
      </w:rPr>
      <w:t xml:space="preserve">                       </w:t>
    </w:r>
    <w:r>
      <w:rPr>
        <w:rFonts w:hint="eastAsia" w:hAnsi="华文行楷" w:eastAsia="华文行楷" w:cs="华文行楷"/>
        <w:szCs w:val="21"/>
        <w:u w:val="single"/>
      </w:rPr>
      <w:t xml:space="preserve">      </w:t>
    </w:r>
    <w:r>
      <w:rPr>
        <w:rFonts w:hint="eastAsia" w:ascii="宋体" w:hAnsi="宋体" w:cs="宋体"/>
        <w:b/>
        <w:bCs/>
        <w:color w:val="2B68AD"/>
        <w:sz w:val="20"/>
        <w:szCs w:val="21"/>
        <w:u w:val="single"/>
      </w:rPr>
      <w:t>厦门大学药学院邗江区生物医药成果转化中心</w:t>
    </w:r>
  </w:p>
  <w:p w14:paraId="0384F5B3">
    <w:pPr>
      <w:pStyle w:val="23"/>
      <w:pBdr>
        <w:bottom w:val="none" w:color="auto" w:sz="0" w:space="0"/>
      </w:pBdr>
    </w:pPr>
  </w:p>
</w:hdr>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w="http://schemas.openxmlformats.org/wordprocessingml/2006/main">
  <w:zoom w:percent="9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qFormat="1" w:uiPriority="99" w:semiHidden="0"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360" w:lineRule="auto"/>
    </w:pPr>
    <w:rPr>
      <w:rFonts w:hint="default" w:ascii="Times New Roman" w:hAnsi="Times New Roman" w:eastAsia="SimSun" w:cstheme="minorBidi"/>
      <w:sz w:val="21"/>
      <w:szCs w:val="24"/>
      <w:lang w:val="en-US" w:eastAsia="en-US" w:bidi="ar-SA"/>
    </w:rPr>
  </w:style>
  <w:style w:type="paragraph" w:styleId="2">
    <w:name w:val="heading 1"/>
    <w:basedOn w:val="1"/>
    <w:next w:val="3"/>
    <w:qFormat/>
    <w:uiPriority w:val="9"/>
    <w:pPr>
      <w:keepNext/>
      <w:keepLines/>
      <w:tabs>
        <w:tab w:val="left" w:pos="0"/>
      </w:tabs>
      <w:spacing w:before="480" w:after="0" w:line="360" w:lineRule="auto"/>
      <w:outlineLvl w:val="0"/>
    </w:pPr>
    <w:rPr>
      <w:rFonts w:ascii="Times New Roman" w:hAnsi="Times New Roman" w:eastAsia="SimHei" w:cs="Nimbus Roman"/>
      <w:b/>
      <w:bCs/>
      <w:color w:val="000000" w:themeColor="text1"/>
      <w:sz w:val="28"/>
      <w:szCs w:val="24"/>
      <w14:textFill>
        <w14:solidFill>
          <w14:schemeClr w14:val="tx1"/>
        </w14:solidFill>
      </w14:textFill>
    </w:rPr>
  </w:style>
  <w:style w:type="paragraph" w:styleId="4">
    <w:name w:val="heading 2"/>
    <w:basedOn w:val="1"/>
    <w:next w:val="3"/>
    <w:unhideWhenUsed/>
    <w:qFormat/>
    <w:uiPriority w:val="9"/>
    <w:pPr>
      <w:keepNext/>
      <w:keepLines/>
      <w:tabs>
        <w:tab w:val="left" w:pos="0"/>
      </w:tabs>
      <w:spacing w:before="200" w:after="0" w:line="360" w:lineRule="auto"/>
      <w:outlineLvl w:val="1"/>
    </w:pPr>
    <w:rPr>
      <w:rFonts w:ascii="Times New Roman" w:hAnsi="Times New Roman" w:eastAsia="SimHei" w:cs="Nimbus Roman"/>
      <w:b/>
      <w:bCs/>
      <w:color w:val="000000" w:themeColor="text1"/>
      <w:sz w:val="24"/>
      <w:szCs w:val="24"/>
      <w14:textFill>
        <w14:solidFill>
          <w14:schemeClr w14:val="tx1"/>
        </w14:solidFill>
      </w14:textFill>
    </w:rPr>
  </w:style>
  <w:style w:type="paragraph" w:styleId="5">
    <w:name w:val="heading 3"/>
    <w:basedOn w:val="1"/>
    <w:next w:val="3"/>
    <w:unhideWhenUsed/>
    <w:qFormat/>
    <w:uiPriority w:val="9"/>
    <w:pPr>
      <w:keepNext/>
      <w:keepLines/>
      <w:tabs>
        <w:tab w:val="left" w:pos="0"/>
      </w:tabs>
      <w:spacing w:before="200" w:after="0"/>
      <w:outlineLvl w:val="2"/>
    </w:pPr>
    <w:rPr>
      <w:rFonts w:ascii="Times New Roman" w:hAnsi="Times New Roman" w:eastAsia="SimHei" w:cs="Nimbus Roman"/>
      <w:b/>
      <w:bCs/>
      <w:color w:val="000000" w:themeColor="text1"/>
      <w:sz w:val="24"/>
      <w:szCs w:val="24"/>
      <w14:textFill>
        <w14:solidFill>
          <w14:schemeClr w14:val="tx1"/>
        </w14:solidFill>
      </w14:textFill>
    </w:rPr>
  </w:style>
  <w:style w:type="paragraph" w:styleId="6">
    <w:name w:val="heading 4"/>
    <w:basedOn w:val="1"/>
    <w:next w:val="3"/>
    <w:unhideWhenUsed/>
    <w:qFormat/>
    <w:uiPriority w:val="9"/>
    <w:pPr>
      <w:keepNext/>
      <w:keepLines/>
      <w:tabs>
        <w:tab w:val="left" w:pos="0"/>
      </w:tabs>
      <w:spacing w:before="200" w:after="0"/>
      <w:outlineLvl w:val="3"/>
    </w:pPr>
    <w:rPr>
      <w:rFonts w:ascii="Times New Roman" w:hAnsi="Times New Roman" w:eastAsia="SimSun" w:cs="Nimbus Roman"/>
      <w:bCs/>
      <w:i/>
      <w:color w:val="000000" w:themeColor="text1"/>
      <w:sz w:val="24"/>
      <w:szCs w:val="24"/>
      <w14:textFill>
        <w14:solidFill>
          <w14:schemeClr w14:val="tx1"/>
        </w14:solidFill>
      </w14:textFill>
    </w:rPr>
  </w:style>
  <w:style w:type="paragraph" w:styleId="7">
    <w:name w:val="heading 5"/>
    <w:basedOn w:val="1"/>
    <w:next w:val="3"/>
    <w:unhideWhenUsed/>
    <w:qFormat/>
    <w:uiPriority w:val="9"/>
    <w:pPr>
      <w:keepNext/>
      <w:keepLines/>
      <w:tabs>
        <w:tab w:val="left" w:pos="0"/>
      </w:tabs>
      <w:spacing w:before="200" w:after="0"/>
      <w:outlineLvl w:val="4"/>
    </w:pPr>
    <w:rPr>
      <w:rFonts w:ascii="Times New Roman" w:hAnsi="Times New Roman" w:eastAsia="SimSun" w:cs="Nimbus Roman"/>
      <w:iCs/>
      <w:color w:val="000000" w:themeColor="text1"/>
      <w:sz w:val="24"/>
      <w:szCs w:val="24"/>
      <w14:textFill>
        <w14:solidFill>
          <w14:schemeClr w14:val="tx1"/>
        </w14:solidFill>
      </w14:textFill>
    </w:rPr>
  </w:style>
  <w:style w:type="paragraph" w:styleId="8">
    <w:name w:val="heading 6"/>
    <w:basedOn w:val="1"/>
    <w:next w:val="3"/>
    <w:unhideWhenUsed/>
    <w:qFormat/>
    <w:uiPriority w:val="9"/>
    <w:pPr>
      <w:keepNext/>
      <w:keepLines/>
      <w:tabs>
        <w:tab w:val="left" w:pos="0"/>
      </w:tabs>
      <w:spacing w:before="200" w:after="0"/>
      <w:outlineLvl w:val="5"/>
    </w:pPr>
    <w:rPr>
      <w:rFonts w:ascii="Times New Roman" w:hAnsi="Times New Roman" w:eastAsia="SimSun" w:cs="Nimbus Roman"/>
      <w:color w:val="000000" w:themeColor="text1"/>
      <w:sz w:val="24"/>
      <w:szCs w:val="24"/>
      <w14:textFill>
        <w14:solidFill>
          <w14:schemeClr w14:val="tx1"/>
        </w14:solidFill>
      </w14:textFill>
    </w:rPr>
  </w:style>
  <w:style w:type="paragraph" w:styleId="9">
    <w:name w:val="heading 7"/>
    <w:basedOn w:val="1"/>
    <w:next w:val="3"/>
    <w:unhideWhenUsed/>
    <w:qFormat/>
    <w:uiPriority w:val="9"/>
    <w:pPr>
      <w:keepNext/>
      <w:keepLines/>
      <w:tabs>
        <w:tab w:val="left" w:pos="0"/>
      </w:tabs>
      <w:spacing w:before="200" w:after="0"/>
      <w:outlineLvl w:val="6"/>
    </w:pPr>
    <w:rPr>
      <w:rFonts w:ascii="Times New Roman" w:hAnsi="Times New Roman" w:eastAsia="SimSun" w:cs="Nimbus Roman"/>
      <w:color w:val="000000" w:themeColor="text1"/>
      <w:sz w:val="24"/>
      <w:szCs w:val="24"/>
      <w14:textFill>
        <w14:solidFill>
          <w14:schemeClr w14:val="tx1"/>
        </w14:solidFill>
      </w14:textFill>
    </w:rPr>
  </w:style>
  <w:style w:type="paragraph" w:styleId="10">
    <w:name w:val="heading 8"/>
    <w:basedOn w:val="1"/>
    <w:next w:val="3"/>
    <w:unhideWhenUsed/>
    <w:qFormat/>
    <w:uiPriority w:val="9"/>
    <w:pPr>
      <w:keepNext/>
      <w:keepLines/>
      <w:tabs>
        <w:tab w:val="left" w:pos="0"/>
      </w:tabs>
      <w:spacing w:before="200" w:after="0"/>
      <w:outlineLvl w:val="7"/>
    </w:pPr>
    <w:rPr>
      <w:rFonts w:ascii="Times New Roman" w:hAnsi="Times New Roman" w:eastAsia="SimSun" w:cs="Nimbus Roman"/>
      <w:color w:val="000000" w:themeColor="text1"/>
      <w:sz w:val="24"/>
      <w:szCs w:val="24"/>
      <w14:textFill>
        <w14:solidFill>
          <w14:schemeClr w14:val="tx1"/>
        </w14:solidFill>
      </w14:textFill>
    </w:rPr>
  </w:style>
  <w:style w:type="paragraph" w:styleId="11">
    <w:name w:val="heading 9"/>
    <w:basedOn w:val="1"/>
    <w:next w:val="3"/>
    <w:unhideWhenUsed/>
    <w:qFormat/>
    <w:uiPriority w:val="9"/>
    <w:pPr>
      <w:keepNext/>
      <w:keepLines/>
      <w:tabs>
        <w:tab w:val="left" w:pos="0"/>
      </w:tabs>
      <w:spacing w:before="200" w:after="0"/>
      <w:outlineLvl w:val="8"/>
    </w:pPr>
    <w:rPr>
      <w:rFonts w:ascii="Times New Roman" w:hAnsi="Times New Roman" w:eastAsia="SimSun" w:cs="Nimbus Roman"/>
      <w:color w:val="000000" w:themeColor="text1"/>
      <w:sz w:val="24"/>
      <w:szCs w:val="24"/>
      <w14:textFill>
        <w14:solidFill>
          <w14:schemeClr w14:val="tx1"/>
        </w14:solidFill>
      </w14:textFill>
    </w:rPr>
  </w:style>
  <w:style w:type="character" w:default="1" w:styleId="12">
    <w:name w:val="Default Paragraph Font"/>
    <w:semiHidden/>
    <w:unhideWhenUsed/>
    <w:qFormat/>
    <w:uiPriority w:val="0"/>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line="360" w:lineRule="auto"/>
    </w:pPr>
    <w:rPr>
      <w:rFonts w:ascii="Times New Roman" w:hAnsi="Times New Roman" w:eastAsia="SimSun" w:cs="Nimbus Roman"/>
      <w:sz w:val="21"/>
    </w:rPr>
  </w:style>
  <w:style w:type="paragraph" w:styleId="14">
    <w:name w:val="Block Text"/>
    <w:basedOn w:val="3"/>
    <w:next w:val="3"/>
    <w:unhideWhenUsed/>
    <w:qFormat/>
    <w:uiPriority w:val="9"/>
    <w:pPr>
      <w:spacing w:before="100" w:after="100"/>
      <w:ind w:left="480" w:right="480" w:firstLine="0"/>
    </w:pPr>
    <w:rPr>
      <w:rFonts w:ascii="Times New Roman" w:hAnsi="Times New Roman"/>
      <w:sz w:val="21"/>
    </w:rPr>
  </w:style>
  <w:style w:type="paragraph" w:styleId="15">
    <w:name w:val="caption"/>
    <w:basedOn w:val="1"/>
    <w:next w:val="1"/>
    <w:qFormat/>
    <w:uiPriority w:val="0"/>
    <w:pPr>
      <w:spacing w:before="200" w:after="60" w:line="250" w:lineRule="auto"/>
      <w:jc w:val="center"/>
    </w:pPr>
    <w:rPr>
      <w:sz w:val="21"/>
    </w:rPr>
  </w:style>
  <w:style w:type="paragraph" w:styleId="16">
    <w:name w:val="Date"/>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character" w:styleId="17">
    <w:name w:val="endnote reference"/>
    <w:basedOn w:val="12"/>
    <w:semiHidden/>
    <w:unhideWhenUsed/>
    <w:qFormat/>
    <w:uiPriority w:val="99"/>
    <w:rPr>
      <w:sz w:val="24"/>
      <w:vertAlign w:val="superscript"/>
    </w:rPr>
  </w:style>
  <w:style w:type="paragraph" w:styleId="18">
    <w:name w:val="endnote text"/>
    <w:basedOn w:val="1"/>
    <w:link w:val="185"/>
    <w:semiHidden/>
    <w:unhideWhenUsed/>
    <w:qFormat/>
    <w:uiPriority w:val="99"/>
    <w:pPr>
      <w:spacing w:after="0" w:line="240" w:lineRule="auto"/>
    </w:pPr>
    <w:rPr>
      <w:sz w:val="21"/>
    </w:rPr>
  </w:style>
  <w:style w:type="paragraph" w:styleId="19">
    <w:name w:val="footer"/>
    <w:basedOn w:val="1"/>
    <w:link w:val="58"/>
    <w:unhideWhenUsed/>
    <w:qFormat/>
    <w:uiPriority w:val="99"/>
    <w:pPr>
      <w:tabs>
        <w:tab w:val="center" w:pos="7143"/>
        <w:tab w:val="right" w:pos="14287"/>
      </w:tabs>
      <w:spacing w:after="0" w:line="240" w:lineRule="auto"/>
    </w:pPr>
    <w:rPr>
      <w:sz w:val="21"/>
    </w:rPr>
  </w:style>
  <w:style w:type="character" w:styleId="20">
    <w:name w:val="footnote reference"/>
    <w:basedOn w:val="21"/>
    <w:qFormat/>
    <w:uiPriority w:val="0"/>
    <w:rPr>
      <w:sz w:val="21"/>
      <w:vertAlign w:val="superscript"/>
    </w:rPr>
  </w:style>
  <w:style w:type="character" w:customStyle="1" w:styleId="21">
    <w:name w:val="Body Text Char"/>
    <w:link w:val="3"/>
    <w:qFormat/>
    <w:uiPriority w:val="0"/>
    <w:rPr>
      <w:rFonts w:ascii="Times New Roman" w:hAnsi="Times New Roman" w:eastAsia="SimSun" w:cs="Nimbus Roman"/>
      <w:sz w:val="21"/>
    </w:rPr>
  </w:style>
  <w:style w:type="paragraph" w:styleId="22">
    <w:name w:val="footnote text"/>
    <w:basedOn w:val="1"/>
    <w:unhideWhenUsed/>
    <w:qFormat/>
    <w:uiPriority w:val="9"/>
  </w:style>
  <w:style w:type="paragraph" w:styleId="23">
    <w:name w:val="header"/>
    <w:basedOn w:val="1"/>
    <w:link w:val="56"/>
    <w:unhideWhenUsed/>
    <w:qFormat/>
    <w:uiPriority w:val="99"/>
    <w:pPr>
      <w:tabs>
        <w:tab w:val="center" w:pos="7143"/>
        <w:tab w:val="right" w:pos="14287"/>
      </w:tabs>
      <w:spacing w:after="0" w:line="240" w:lineRule="auto"/>
    </w:pPr>
  </w:style>
  <w:style w:type="character" w:styleId="24">
    <w:name w:val="Hyperlink"/>
    <w:basedOn w:val="21"/>
    <w:qFormat/>
    <w:uiPriority w:val="0"/>
    <w:rPr>
      <w:rFonts w:eastAsia="SimSun"/>
      <w:color w:val="4F81BD" w:themeColor="accent1"/>
      <w:sz w:val="24"/>
      <w14:textFill>
        <w14:solidFill>
          <w14:schemeClr w14:val="accent1"/>
        </w14:solidFill>
      </w14:textFill>
    </w:rPr>
  </w:style>
  <w:style w:type="paragraph" w:styleId="25">
    <w:name w:val="Subtitle"/>
    <w:basedOn w:val="26"/>
    <w:next w:val="3"/>
    <w:qFormat/>
    <w:uiPriority w:val="0"/>
    <w:pPr>
      <w:keepNext/>
      <w:keepLines/>
      <w:spacing w:before="240" w:after="240"/>
      <w:jc w:val="center"/>
    </w:pPr>
    <w:rPr>
      <w:sz w:val="24"/>
      <w:szCs w:val="30"/>
    </w:rPr>
  </w:style>
  <w:style w:type="paragraph" w:styleId="26">
    <w:name w:val="Title"/>
    <w:basedOn w:val="1"/>
    <w:next w:val="3"/>
    <w:qFormat/>
    <w:uiPriority w:val="0"/>
    <w:pPr>
      <w:keepNext/>
      <w:keepLines/>
      <w:spacing w:before="480" w:after="240"/>
      <w:jc w:val="center"/>
    </w:pPr>
    <w:rPr>
      <w:rFonts w:ascii="Times New Roman" w:hAnsi="Times New Roman" w:eastAsia="SimSun" w:cstheme="majorBidi"/>
      <w:b/>
      <w:bCs/>
      <w:color w:val="000000" w:themeColor="text1"/>
      <w:sz w:val="24"/>
      <w:szCs w:val="36"/>
      <w14:textFill>
        <w14:solidFill>
          <w14:schemeClr w14:val="tx1"/>
        </w14:solidFill>
      </w14:textFill>
    </w:rPr>
  </w:style>
  <w:style w:type="table" w:styleId="27">
    <w:name w:val="Table Grid"/>
    <w:basedOn w:val="13"/>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28">
    <w:name w:val="table of figures"/>
    <w:basedOn w:val="1"/>
    <w:next w:val="1"/>
    <w:unhideWhenUsed/>
    <w:qFormat/>
    <w:uiPriority w:val="99"/>
    <w:pPr>
      <w:spacing w:after="0" w:afterAutospacing="0"/>
    </w:pPr>
  </w:style>
  <w:style w:type="paragraph" w:styleId="29">
    <w:name w:val="toc 1"/>
    <w:basedOn w:val="1"/>
    <w:next w:val="1"/>
    <w:unhideWhenUsed/>
    <w:qFormat/>
    <w:uiPriority w:val="39"/>
    <w:pPr>
      <w:spacing w:after="57"/>
      <w:ind w:left="0" w:right="0" w:firstLine="0"/>
    </w:pPr>
    <w:rPr>
      <w:rFonts w:ascii="Times New Roman" w:hAnsi="Times New Roman" w:eastAsia="SimSun" w:cs="Nimbus Roman"/>
      <w:sz w:val="24"/>
      <w:szCs w:val="24"/>
    </w:rPr>
  </w:style>
  <w:style w:type="paragraph" w:styleId="30">
    <w:name w:val="toc 2"/>
    <w:basedOn w:val="1"/>
    <w:next w:val="1"/>
    <w:unhideWhenUsed/>
    <w:qFormat/>
    <w:uiPriority w:val="39"/>
    <w:pPr>
      <w:spacing w:after="57"/>
      <w:ind w:left="283" w:right="0" w:firstLine="0"/>
    </w:pPr>
    <w:rPr>
      <w:rFonts w:ascii="Times New Roman" w:hAnsi="Times New Roman" w:eastAsia="SimSun" w:cs="Nimbus Roman"/>
      <w:sz w:val="24"/>
      <w:szCs w:val="24"/>
    </w:rPr>
  </w:style>
  <w:style w:type="paragraph" w:styleId="31">
    <w:name w:val="toc 3"/>
    <w:basedOn w:val="1"/>
    <w:next w:val="1"/>
    <w:unhideWhenUsed/>
    <w:qFormat/>
    <w:uiPriority w:val="39"/>
    <w:pPr>
      <w:spacing w:after="57"/>
      <w:ind w:left="567" w:right="0" w:firstLine="0"/>
    </w:pPr>
    <w:rPr>
      <w:rFonts w:ascii="Times New Roman" w:hAnsi="Times New Roman" w:eastAsia="SimSun" w:cs="Nimbus Roman"/>
      <w:sz w:val="24"/>
      <w:szCs w:val="24"/>
    </w:rPr>
  </w:style>
  <w:style w:type="paragraph" w:styleId="32">
    <w:name w:val="toc 4"/>
    <w:basedOn w:val="1"/>
    <w:next w:val="1"/>
    <w:unhideWhenUsed/>
    <w:qFormat/>
    <w:uiPriority w:val="39"/>
    <w:pPr>
      <w:spacing w:after="57"/>
      <w:ind w:left="850" w:right="0" w:firstLine="0"/>
    </w:pPr>
    <w:rPr>
      <w:rFonts w:ascii="Times New Roman" w:hAnsi="Times New Roman" w:eastAsia="SimSun" w:cs="Nimbus Roman"/>
      <w:sz w:val="24"/>
      <w:szCs w:val="24"/>
    </w:rPr>
  </w:style>
  <w:style w:type="paragraph" w:styleId="33">
    <w:name w:val="toc 5"/>
    <w:basedOn w:val="1"/>
    <w:next w:val="1"/>
    <w:unhideWhenUsed/>
    <w:qFormat/>
    <w:uiPriority w:val="39"/>
    <w:pPr>
      <w:spacing w:after="57"/>
      <w:ind w:left="1134" w:right="0" w:firstLine="0"/>
    </w:pPr>
    <w:rPr>
      <w:rFonts w:ascii="Times New Roman" w:hAnsi="Times New Roman" w:eastAsia="SimSun" w:cs="Nimbus Roman"/>
      <w:sz w:val="24"/>
      <w:szCs w:val="24"/>
    </w:rPr>
  </w:style>
  <w:style w:type="paragraph" w:styleId="34">
    <w:name w:val="toc 6"/>
    <w:basedOn w:val="1"/>
    <w:next w:val="1"/>
    <w:unhideWhenUsed/>
    <w:qFormat/>
    <w:uiPriority w:val="39"/>
    <w:pPr>
      <w:spacing w:after="57"/>
      <w:ind w:left="1417" w:right="0" w:firstLine="0"/>
    </w:pPr>
    <w:rPr>
      <w:rFonts w:ascii="Times New Roman" w:hAnsi="Times New Roman" w:eastAsia="SimSun" w:cs="Nimbus Roman"/>
      <w:sz w:val="24"/>
      <w:szCs w:val="24"/>
    </w:rPr>
  </w:style>
  <w:style w:type="paragraph" w:styleId="35">
    <w:name w:val="toc 7"/>
    <w:basedOn w:val="1"/>
    <w:next w:val="1"/>
    <w:unhideWhenUsed/>
    <w:qFormat/>
    <w:uiPriority w:val="39"/>
    <w:pPr>
      <w:spacing w:after="57"/>
      <w:ind w:left="1701" w:right="0" w:firstLine="0"/>
    </w:pPr>
    <w:rPr>
      <w:rFonts w:ascii="Times New Roman" w:hAnsi="Times New Roman" w:eastAsia="SimSun" w:cs="Nimbus Roman"/>
      <w:sz w:val="24"/>
      <w:szCs w:val="24"/>
    </w:rPr>
  </w:style>
  <w:style w:type="paragraph" w:styleId="36">
    <w:name w:val="toc 8"/>
    <w:basedOn w:val="1"/>
    <w:next w:val="1"/>
    <w:unhideWhenUsed/>
    <w:qFormat/>
    <w:uiPriority w:val="39"/>
    <w:pPr>
      <w:spacing w:after="57"/>
      <w:ind w:left="1984" w:right="0" w:firstLine="0"/>
    </w:pPr>
    <w:rPr>
      <w:rFonts w:ascii="Times New Roman" w:hAnsi="Times New Roman" w:eastAsia="SimSun" w:cs="Nimbus Roman"/>
      <w:sz w:val="24"/>
      <w:szCs w:val="24"/>
    </w:rPr>
  </w:style>
  <w:style w:type="paragraph" w:styleId="37">
    <w:name w:val="toc 9"/>
    <w:basedOn w:val="1"/>
    <w:next w:val="1"/>
    <w:unhideWhenUsed/>
    <w:qFormat/>
    <w:uiPriority w:val="39"/>
    <w:pPr>
      <w:spacing w:after="57"/>
      <w:ind w:left="2268" w:right="0" w:firstLine="0"/>
    </w:pPr>
    <w:rPr>
      <w:rFonts w:ascii="Times New Roman" w:hAnsi="Times New Roman" w:eastAsia="SimSun" w:cs="Nimbus Roman"/>
      <w:sz w:val="24"/>
      <w:szCs w:val="24"/>
    </w:rPr>
  </w:style>
  <w:style w:type="paragraph" w:customStyle="1" w:styleId="38">
    <w:name w:val="First Paragraph"/>
    <w:basedOn w:val="3"/>
    <w:next w:val="3"/>
    <w:qFormat/>
    <w:uiPriority w:val="0"/>
    <w:pPr>
      <w:spacing w:line="360" w:lineRule="auto"/>
    </w:pPr>
  </w:style>
  <w:style w:type="character" w:customStyle="1" w:styleId="39">
    <w:name w:val="Heading 1 Char"/>
    <w:basedOn w:val="12"/>
    <w:qFormat/>
    <w:uiPriority w:val="9"/>
    <w:rPr>
      <w:rFonts w:ascii="Arial" w:hAnsi="Arial" w:eastAsia="SimSun" w:cs="Arial"/>
      <w:sz w:val="21"/>
      <w:szCs w:val="40"/>
    </w:rPr>
  </w:style>
  <w:style w:type="character" w:customStyle="1" w:styleId="40">
    <w:name w:val="Heading 2 Char"/>
    <w:basedOn w:val="12"/>
    <w:qFormat/>
    <w:uiPriority w:val="9"/>
    <w:rPr>
      <w:rFonts w:ascii="Arial" w:hAnsi="Arial" w:eastAsia="SimSun" w:cs="Arial"/>
      <w:sz w:val="21"/>
    </w:rPr>
  </w:style>
  <w:style w:type="character" w:customStyle="1" w:styleId="41">
    <w:name w:val="Heading 3 Char"/>
    <w:basedOn w:val="12"/>
    <w:qFormat/>
    <w:uiPriority w:val="9"/>
    <w:rPr>
      <w:rFonts w:ascii="Arial" w:hAnsi="Arial" w:eastAsia="SimSun" w:cs="Arial"/>
      <w:sz w:val="21"/>
      <w:szCs w:val="30"/>
    </w:rPr>
  </w:style>
  <w:style w:type="character" w:customStyle="1" w:styleId="42">
    <w:name w:val="Heading 4 Char"/>
    <w:basedOn w:val="12"/>
    <w:qFormat/>
    <w:uiPriority w:val="9"/>
    <w:rPr>
      <w:rFonts w:ascii="Arial" w:hAnsi="Arial" w:eastAsia="SimSun" w:cs="Arial"/>
      <w:b/>
      <w:bCs/>
      <w:sz w:val="21"/>
      <w:szCs w:val="26"/>
    </w:rPr>
  </w:style>
  <w:style w:type="character" w:customStyle="1" w:styleId="43">
    <w:name w:val="Heading 5 Char"/>
    <w:basedOn w:val="12"/>
    <w:qFormat/>
    <w:uiPriority w:val="9"/>
    <w:rPr>
      <w:rFonts w:ascii="Arial" w:hAnsi="Arial" w:eastAsia="SimSun" w:cs="Arial"/>
      <w:b/>
      <w:bCs/>
      <w:sz w:val="21"/>
      <w:szCs w:val="24"/>
    </w:rPr>
  </w:style>
  <w:style w:type="character" w:customStyle="1" w:styleId="44">
    <w:name w:val="Heading 6 Char"/>
    <w:basedOn w:val="12"/>
    <w:qFormat/>
    <w:uiPriority w:val="9"/>
    <w:rPr>
      <w:rFonts w:ascii="Arial" w:hAnsi="Arial" w:eastAsia="SimSun" w:cs="Arial"/>
      <w:b/>
      <w:bCs/>
      <w:sz w:val="21"/>
      <w:szCs w:val="22"/>
    </w:rPr>
  </w:style>
  <w:style w:type="character" w:customStyle="1" w:styleId="45">
    <w:name w:val="Heading 7 Char"/>
    <w:basedOn w:val="12"/>
    <w:qFormat/>
    <w:uiPriority w:val="9"/>
    <w:rPr>
      <w:rFonts w:ascii="Arial" w:hAnsi="Arial" w:eastAsia="SimSun" w:cs="Arial"/>
      <w:b/>
      <w:bCs/>
      <w:i/>
      <w:iCs/>
      <w:sz w:val="21"/>
      <w:szCs w:val="22"/>
    </w:rPr>
  </w:style>
  <w:style w:type="character" w:customStyle="1" w:styleId="46">
    <w:name w:val="Heading 8 Char"/>
    <w:basedOn w:val="12"/>
    <w:qFormat/>
    <w:uiPriority w:val="9"/>
    <w:rPr>
      <w:rFonts w:ascii="Arial" w:hAnsi="Arial" w:eastAsia="SimSun" w:cs="Arial"/>
      <w:i/>
      <w:iCs/>
      <w:sz w:val="21"/>
      <w:szCs w:val="22"/>
    </w:rPr>
  </w:style>
  <w:style w:type="character" w:customStyle="1" w:styleId="47">
    <w:name w:val="Heading 9 Char"/>
    <w:basedOn w:val="12"/>
    <w:qFormat/>
    <w:uiPriority w:val="9"/>
    <w:rPr>
      <w:rFonts w:ascii="Arial" w:hAnsi="Arial" w:eastAsia="SimSun" w:cs="Arial"/>
      <w:i/>
      <w:iCs/>
      <w:sz w:val="21"/>
      <w:szCs w:val="21"/>
    </w:rPr>
  </w:style>
  <w:style w:type="paragraph" w:styleId="48">
    <w:name w:val="List Paragraph"/>
    <w:basedOn w:val="1"/>
    <w:qFormat/>
    <w:uiPriority w:val="34"/>
    <w:pPr>
      <w:ind w:left="720"/>
      <w:contextualSpacing/>
    </w:pPr>
  </w:style>
  <w:style w:type="paragraph" w:styleId="49">
    <w:name w:val="No Spacing"/>
    <w:qFormat/>
    <w:uiPriority w:val="1"/>
    <w:pPr>
      <w:spacing w:before="0" w:beforeAutospacing="0" w:after="0" w:afterAutospacing="0" w:line="240" w:lineRule="auto"/>
    </w:pPr>
    <w:rPr>
      <w:rFonts w:hint="default" w:asciiTheme="minorHAnsi" w:hAnsiTheme="minorHAnsi" w:eastAsiaTheme="minorHAnsi" w:cstheme="minorBidi"/>
      <w:sz w:val="24"/>
      <w:szCs w:val="24"/>
      <w:lang w:val="en-US" w:eastAsia="en-US" w:bidi="ar-SA"/>
    </w:rPr>
  </w:style>
  <w:style w:type="character" w:customStyle="1" w:styleId="50">
    <w:name w:val="Title Char"/>
    <w:basedOn w:val="12"/>
    <w:qFormat/>
    <w:uiPriority w:val="10"/>
    <w:rPr>
      <w:sz w:val="21"/>
      <w:szCs w:val="48"/>
    </w:rPr>
  </w:style>
  <w:style w:type="character" w:customStyle="1" w:styleId="51">
    <w:name w:val="Subtitle Char"/>
    <w:basedOn w:val="12"/>
    <w:qFormat/>
    <w:uiPriority w:val="11"/>
    <w:rPr>
      <w:sz w:val="21"/>
      <w:szCs w:val="24"/>
    </w:rPr>
  </w:style>
  <w:style w:type="paragraph" w:styleId="52">
    <w:name w:val="Quote"/>
    <w:basedOn w:val="1"/>
    <w:next w:val="1"/>
    <w:link w:val="53"/>
    <w:qFormat/>
    <w:uiPriority w:val="29"/>
    <w:pPr>
      <w:ind w:left="720" w:right="720"/>
    </w:pPr>
    <w:rPr>
      <w:i/>
      <w:sz w:val="24"/>
    </w:rPr>
  </w:style>
  <w:style w:type="character" w:customStyle="1" w:styleId="53">
    <w:name w:val="Quote Char"/>
    <w:link w:val="52"/>
    <w:qFormat/>
    <w:uiPriority w:val="29"/>
    <w:rPr>
      <w:i/>
      <w:sz w:val="21"/>
    </w:rPr>
  </w:style>
  <w:style w:type="paragraph" w:styleId="54">
    <w:name w:val="Intense Quote"/>
    <w:basedOn w:val="1"/>
    <w:next w:val="1"/>
    <w:link w:val="55"/>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sz w:val="24"/>
    </w:rPr>
  </w:style>
  <w:style w:type="character" w:customStyle="1" w:styleId="55">
    <w:name w:val="Intense Quote Char"/>
    <w:link w:val="54"/>
    <w:qFormat/>
    <w:uiPriority w:val="30"/>
    <w:rPr>
      <w:i/>
      <w:sz w:val="21"/>
    </w:rPr>
  </w:style>
  <w:style w:type="character" w:customStyle="1" w:styleId="56">
    <w:name w:val="Header Char"/>
    <w:basedOn w:val="12"/>
    <w:link w:val="23"/>
    <w:qFormat/>
    <w:uiPriority w:val="99"/>
  </w:style>
  <w:style w:type="character" w:customStyle="1" w:styleId="57">
    <w:name w:val="Footer Char"/>
    <w:basedOn w:val="12"/>
    <w:link w:val="19"/>
    <w:qFormat/>
    <w:uiPriority w:val="99"/>
  </w:style>
  <w:style w:type="character" w:customStyle="1" w:styleId="58">
    <w:name w:val="Caption Char"/>
    <w:link w:val="19"/>
    <w:qFormat/>
    <w:uiPriority w:val="99"/>
  </w:style>
  <w:style w:type="table" w:customStyle="1" w:styleId="59">
    <w:name w:val="Table Grid Light"/>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60">
    <w:name w:val="Plain Table 1"/>
    <w:basedOn w:val="13"/>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1">
    <w:name w:val="Plain Table 2"/>
    <w:basedOn w:val="13"/>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2">
    <w:name w:val="Plain Table 3"/>
    <w:basedOn w:val="13"/>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4"/>
    <w:basedOn w:val="13"/>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Plain Table 5"/>
    <w:basedOn w:val="13"/>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5">
    <w:name w:val="Grid Table 1 Light"/>
    <w:basedOn w:val="13"/>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6">
    <w:name w:val="Grid Table 1 Light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7">
    <w:name w:val="Grid Table 1 Light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8">
    <w:name w:val="Grid Table 1 Light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9">
    <w:name w:val="Grid Table 1 Light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70">
    <w:name w:val="Grid Table 1 Light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71">
    <w:name w:val="Grid Table 1 Light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72">
    <w:name w:val="Grid Table 2"/>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3">
    <w:name w:val="Grid Table 2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74">
    <w:name w:val="Grid Table 2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75">
    <w:name w:val="Grid Table 2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76">
    <w:name w:val="Grid Table 2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77">
    <w:name w:val="Grid Table 2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78">
    <w:name w:val="Grid Table 2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79">
    <w:name w:val="Grid Table 3"/>
    <w:basedOn w:val="13"/>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0">
    <w:name w:val="Grid Table 3 - Accent 1"/>
    <w:basedOn w:val="13"/>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auto"/>
      </w:tcPr>
    </w:tblStylePr>
    <w:tblStylePr w:type="band1Horz">
      <w:rPr>
        <w:rFonts w:ascii="Arial" w:hAnsi="Arial"/>
        <w:color w:val="404040"/>
        <w:sz w:val="22"/>
      </w:rPr>
      <w:tcPr>
        <w:shd w:val="clear" w:color="DBE5F1" w:themeColor="accent1" w:themeTint="34" w:fill="auto"/>
      </w:tcPr>
    </w:tblStylePr>
  </w:style>
  <w:style w:type="table" w:customStyle="1" w:styleId="81">
    <w:name w:val="Grid Table 3 - Accent 2"/>
    <w:basedOn w:val="13"/>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2">
    <w:name w:val="Grid Table 3 - Accent 3"/>
    <w:basedOn w:val="13"/>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83">
    <w:name w:val="Grid Table 3 - Accent 4"/>
    <w:basedOn w:val="13"/>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84">
    <w:name w:val="Grid Table 3 - Accent 5"/>
    <w:basedOn w:val="13"/>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85">
    <w:name w:val="Grid Table 3 - Accent 6"/>
    <w:basedOn w:val="13"/>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86">
    <w:name w:val="Grid Table 4"/>
    <w:basedOn w:val="13"/>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7">
    <w:name w:val="Grid Table 4 - Accent 1"/>
    <w:basedOn w:val="13"/>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auto"/>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auto"/>
      </w:tcPr>
    </w:tblStylePr>
    <w:tblStylePr w:type="band1Horz">
      <w:rPr>
        <w:rFonts w:ascii="Arial" w:hAnsi="Arial"/>
        <w:color w:val="404040"/>
        <w:sz w:val="22"/>
      </w:rPr>
      <w:tcPr>
        <w:shd w:val="clear" w:color="DCE6F2" w:themeColor="accent1" w:themeTint="32" w:fill="auto"/>
      </w:tcPr>
    </w:tblStylePr>
  </w:style>
  <w:style w:type="table" w:customStyle="1" w:styleId="88">
    <w:name w:val="Grid Table 4 - Accent 2"/>
    <w:basedOn w:val="13"/>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auto"/>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auto"/>
      </w:tcPr>
    </w:tblStylePr>
    <w:tblStylePr w:type="band1Horz">
      <w:rPr>
        <w:rFonts w:ascii="Arial" w:hAnsi="Arial"/>
        <w:color w:val="404040"/>
        <w:sz w:val="22"/>
      </w:rPr>
      <w:tcPr>
        <w:shd w:val="clear" w:color="F2DCDC" w:themeColor="accent2" w:themeTint="32" w:fill="auto"/>
      </w:tcPr>
    </w:tblStylePr>
  </w:style>
  <w:style w:type="table" w:customStyle="1" w:styleId="89">
    <w:name w:val="Grid Table 4 - Accent 3"/>
    <w:basedOn w:val="13"/>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auto"/>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auto"/>
      </w:tcPr>
    </w:tblStylePr>
    <w:tblStylePr w:type="band1Horz">
      <w:rPr>
        <w:rFonts w:ascii="Arial" w:hAnsi="Arial"/>
        <w:color w:val="404040"/>
        <w:sz w:val="22"/>
      </w:rPr>
      <w:tcPr>
        <w:shd w:val="clear" w:color="EAF1DD" w:themeColor="accent3" w:themeTint="34" w:fill="auto"/>
      </w:tcPr>
    </w:tblStylePr>
  </w:style>
  <w:style w:type="table" w:customStyle="1" w:styleId="90">
    <w:name w:val="Grid Table 4 - Accent 4"/>
    <w:basedOn w:val="13"/>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auto"/>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auto"/>
      </w:tcPr>
    </w:tblStylePr>
    <w:tblStylePr w:type="band1Horz">
      <w:rPr>
        <w:rFonts w:ascii="Arial" w:hAnsi="Arial"/>
        <w:color w:val="404040"/>
        <w:sz w:val="22"/>
      </w:rPr>
      <w:tcPr>
        <w:shd w:val="clear" w:color="E5DFEC" w:themeColor="accent4" w:themeTint="34" w:fill="auto"/>
      </w:tcPr>
    </w:tblStylePr>
  </w:style>
  <w:style w:type="table" w:customStyle="1" w:styleId="91">
    <w:name w:val="Grid Table 4 - Accent 5"/>
    <w:basedOn w:val="13"/>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auto"/>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auto"/>
      </w:tcPr>
    </w:tblStylePr>
    <w:tblStylePr w:type="band1Horz">
      <w:rPr>
        <w:rFonts w:ascii="Arial" w:hAnsi="Arial"/>
        <w:color w:val="404040"/>
        <w:sz w:val="22"/>
      </w:rPr>
      <w:tcPr>
        <w:shd w:val="clear" w:color="DAEEF3" w:themeColor="accent5" w:themeTint="34" w:fill="auto"/>
      </w:tcPr>
    </w:tblStylePr>
  </w:style>
  <w:style w:type="table" w:customStyle="1" w:styleId="92">
    <w:name w:val="Grid Table 4 - Accent 6"/>
    <w:basedOn w:val="13"/>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auto"/>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auto"/>
      </w:tcPr>
    </w:tblStylePr>
    <w:tblStylePr w:type="band1Horz">
      <w:rPr>
        <w:rFonts w:ascii="Arial" w:hAnsi="Arial"/>
        <w:color w:val="404040"/>
        <w:sz w:val="22"/>
      </w:rPr>
      <w:tcPr>
        <w:shd w:val="clear" w:color="FDE9D9" w:themeColor="accent6" w:themeTint="34" w:fill="auto"/>
      </w:tcPr>
    </w:tblStylePr>
  </w:style>
  <w:style w:type="table" w:customStyle="1" w:styleId="93">
    <w:name w:val="Grid Table 5 Dark"/>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4">
    <w:name w:val="Grid Table 5 Dark- Accent 1"/>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auto"/>
      </w:tcPr>
    </w:tblStylePr>
    <w:tblStylePr w:type="lastRow">
      <w:rPr>
        <w:rFonts w:ascii="Arial" w:hAnsi="Arial"/>
        <w:b/>
        <w:color w:val="FFFFFF"/>
        <w:sz w:val="22"/>
      </w:rPr>
      <w:tcPr>
        <w:tcBorders>
          <w:top w:val="single" w:color="FFFFFF" w:themeColor="light1" w:sz="4" w:space="0"/>
        </w:tcBorders>
        <w:shd w:val="clear" w:color="4F81BD" w:themeColor="accent1" w:fill="auto"/>
      </w:tcPr>
    </w:tblStylePr>
    <w:tblStylePr w:type="firstCol">
      <w:rPr>
        <w:rFonts w:ascii="Arial" w:hAnsi="Arial"/>
        <w:b/>
        <w:color w:val="FFFFFF"/>
        <w:sz w:val="22"/>
      </w:rPr>
      <w:tcPr>
        <w:shd w:val="clear" w:color="4F81BD" w:themeColor="accent1" w:fill="auto"/>
      </w:tcPr>
    </w:tblStylePr>
    <w:tblStylePr w:type="lastCol">
      <w:rPr>
        <w:rFonts w:ascii="Arial" w:hAnsi="Arial"/>
        <w:b/>
        <w:color w:val="FFFFFF"/>
        <w:sz w:val="22"/>
      </w:rPr>
      <w:tcPr>
        <w:shd w:val="clear" w:color="4F81BD" w:themeColor="accent1" w:fill="auto"/>
      </w:tcPr>
    </w:tblStylePr>
    <w:tblStylePr w:type="band1Vert">
      <w:tcPr>
        <w:shd w:val="clear" w:color="AEC5E0" w:themeColor="accent1" w:themeTint="75" w:fill="auto"/>
      </w:tcPr>
    </w:tblStylePr>
    <w:tblStylePr w:type="band1Horz">
      <w:tcPr>
        <w:shd w:val="clear" w:color="AEC5E0" w:themeColor="accent1" w:themeTint="75" w:fill="auto"/>
      </w:tcPr>
    </w:tblStylePr>
  </w:style>
  <w:style w:type="table" w:customStyle="1" w:styleId="95">
    <w:name w:val="Grid Table 5 Dark - Accent 2"/>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auto"/>
      </w:tcPr>
    </w:tblStylePr>
    <w:tblStylePr w:type="lastRow">
      <w:rPr>
        <w:rFonts w:ascii="Arial" w:hAnsi="Arial"/>
        <w:b/>
        <w:color w:val="FFFFFF"/>
        <w:sz w:val="22"/>
      </w:rPr>
      <w:tcPr>
        <w:tcBorders>
          <w:top w:val="single" w:color="FFFFFF" w:themeColor="light1" w:sz="4" w:space="0"/>
        </w:tcBorders>
        <w:shd w:val="clear" w:color="C0504D" w:themeColor="accent2" w:fill="auto"/>
      </w:tcPr>
    </w:tblStylePr>
    <w:tblStylePr w:type="firstCol">
      <w:rPr>
        <w:rFonts w:ascii="Arial" w:hAnsi="Arial"/>
        <w:b/>
        <w:color w:val="FFFFFF"/>
        <w:sz w:val="22"/>
      </w:rPr>
      <w:tcPr>
        <w:shd w:val="clear" w:color="C0504D" w:themeColor="accent2" w:fill="auto"/>
      </w:tcPr>
    </w:tblStylePr>
    <w:tblStylePr w:type="lastCol">
      <w:rPr>
        <w:rFonts w:ascii="Arial" w:hAnsi="Arial"/>
        <w:b/>
        <w:color w:val="FFFFFF"/>
        <w:sz w:val="22"/>
      </w:rPr>
      <w:tcPr>
        <w:shd w:val="clear" w:color="C0504D" w:themeColor="accent2" w:fill="auto"/>
      </w:tcPr>
    </w:tblStylePr>
    <w:tblStylePr w:type="band1Vert">
      <w:tcPr>
        <w:shd w:val="clear" w:color="E2AEAD" w:themeColor="accent2" w:themeTint="75" w:fill="auto"/>
      </w:tcPr>
    </w:tblStylePr>
    <w:tblStylePr w:type="band1Horz">
      <w:tcPr>
        <w:shd w:val="clear" w:color="E2AEAD" w:themeColor="accent2" w:themeTint="75" w:fill="auto"/>
      </w:tcPr>
    </w:tblStylePr>
  </w:style>
  <w:style w:type="table" w:customStyle="1" w:styleId="96">
    <w:name w:val="Grid Table 5 Dark - Accent 3"/>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auto"/>
      </w:tcPr>
    </w:tblStylePr>
    <w:tblStylePr w:type="lastRow">
      <w:rPr>
        <w:rFonts w:ascii="Arial" w:hAnsi="Arial"/>
        <w:b/>
        <w:color w:val="FFFFFF"/>
        <w:sz w:val="22"/>
      </w:rPr>
      <w:tcPr>
        <w:tcBorders>
          <w:top w:val="single" w:color="FFFFFF" w:themeColor="light1" w:sz="4" w:space="0"/>
        </w:tcBorders>
        <w:shd w:val="clear" w:color="9BBB59" w:themeColor="accent3" w:fill="auto"/>
      </w:tcPr>
    </w:tblStylePr>
    <w:tblStylePr w:type="firstCol">
      <w:rPr>
        <w:rFonts w:ascii="Arial" w:hAnsi="Arial"/>
        <w:b/>
        <w:color w:val="FFFFFF"/>
        <w:sz w:val="22"/>
      </w:rPr>
      <w:tcPr>
        <w:shd w:val="clear" w:color="9BBB59" w:themeColor="accent3" w:fill="auto"/>
      </w:tcPr>
    </w:tblStylePr>
    <w:tblStylePr w:type="lastCol">
      <w:rPr>
        <w:rFonts w:ascii="Arial" w:hAnsi="Arial"/>
        <w:b/>
        <w:color w:val="FFFFFF"/>
        <w:sz w:val="22"/>
      </w:rPr>
      <w:tcPr>
        <w:shd w:val="clear" w:color="9BBB59" w:themeColor="accent3" w:fill="auto"/>
      </w:tcPr>
    </w:tblStylePr>
    <w:tblStylePr w:type="band1Vert">
      <w:tcPr>
        <w:shd w:val="clear" w:color="D1DFB2" w:themeColor="accent3" w:themeTint="75" w:fill="auto"/>
      </w:tcPr>
    </w:tblStylePr>
    <w:tblStylePr w:type="band1Horz">
      <w:tcPr>
        <w:shd w:val="clear" w:color="D1DFB2" w:themeColor="accent3" w:themeTint="75" w:fill="auto"/>
      </w:tcPr>
    </w:tblStylePr>
  </w:style>
  <w:style w:type="table" w:customStyle="1" w:styleId="97">
    <w:name w:val="Grid Table 5 Dark- Accent 4"/>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auto"/>
      </w:tcPr>
    </w:tblStylePr>
    <w:tblStylePr w:type="lastRow">
      <w:rPr>
        <w:rFonts w:ascii="Arial" w:hAnsi="Arial"/>
        <w:b/>
        <w:color w:val="FFFFFF"/>
        <w:sz w:val="22"/>
      </w:rPr>
      <w:tcPr>
        <w:tcBorders>
          <w:top w:val="single" w:color="FFFFFF" w:themeColor="light1" w:sz="4" w:space="0"/>
        </w:tcBorders>
        <w:shd w:val="clear" w:color="8064A2" w:themeColor="accent4" w:fill="auto"/>
      </w:tcPr>
    </w:tblStylePr>
    <w:tblStylePr w:type="firstCol">
      <w:rPr>
        <w:rFonts w:ascii="Arial" w:hAnsi="Arial"/>
        <w:b/>
        <w:color w:val="FFFFFF"/>
        <w:sz w:val="22"/>
      </w:rPr>
      <w:tcPr>
        <w:shd w:val="clear" w:color="8064A2" w:themeColor="accent4" w:fill="auto"/>
      </w:tcPr>
    </w:tblStylePr>
    <w:tblStylePr w:type="lastCol">
      <w:rPr>
        <w:rFonts w:ascii="Arial" w:hAnsi="Arial"/>
        <w:b/>
        <w:color w:val="FFFFFF"/>
        <w:sz w:val="22"/>
      </w:rPr>
      <w:tcPr>
        <w:shd w:val="clear" w:color="8064A2" w:themeColor="accent4" w:fill="auto"/>
      </w:tcPr>
    </w:tblStylePr>
    <w:tblStylePr w:type="band1Vert">
      <w:tcPr>
        <w:shd w:val="clear" w:color="C4B7D4" w:themeColor="accent4" w:themeTint="75" w:fill="auto"/>
      </w:tcPr>
    </w:tblStylePr>
    <w:tblStylePr w:type="band1Horz">
      <w:tcPr>
        <w:shd w:val="clear" w:color="C4B7D4" w:themeColor="accent4" w:themeTint="75" w:fill="auto"/>
      </w:tcPr>
    </w:tblStylePr>
  </w:style>
  <w:style w:type="table" w:customStyle="1" w:styleId="98">
    <w:name w:val="Grid Table 5 Dark - Accent 5"/>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auto"/>
      </w:tcPr>
    </w:tblStylePr>
    <w:tblStylePr w:type="lastRow">
      <w:rPr>
        <w:rFonts w:ascii="Arial" w:hAnsi="Arial"/>
        <w:b/>
        <w:color w:val="FFFFFF"/>
        <w:sz w:val="22"/>
      </w:rPr>
      <w:tcPr>
        <w:tcBorders>
          <w:top w:val="single" w:color="FFFFFF" w:themeColor="light1" w:sz="4" w:space="0"/>
        </w:tcBorders>
        <w:shd w:val="clear" w:color="4BACC6" w:themeColor="accent5" w:fill="auto"/>
      </w:tcPr>
    </w:tblStylePr>
    <w:tblStylePr w:type="firstCol">
      <w:rPr>
        <w:rFonts w:ascii="Arial" w:hAnsi="Arial"/>
        <w:b/>
        <w:color w:val="FFFFFF"/>
        <w:sz w:val="22"/>
      </w:rPr>
      <w:tcPr>
        <w:shd w:val="clear" w:color="4BACC6" w:themeColor="accent5" w:fill="auto"/>
      </w:tcPr>
    </w:tblStylePr>
    <w:tblStylePr w:type="lastCol">
      <w:rPr>
        <w:rFonts w:ascii="Arial" w:hAnsi="Arial"/>
        <w:b/>
        <w:color w:val="FFFFFF"/>
        <w:sz w:val="22"/>
      </w:rPr>
      <w:tcPr>
        <w:shd w:val="clear" w:color="4BACC6" w:themeColor="accent5" w:fill="auto"/>
      </w:tcPr>
    </w:tblStylePr>
    <w:tblStylePr w:type="band1Vert">
      <w:tcPr>
        <w:shd w:val="clear" w:color="ACD8E4" w:themeColor="accent5" w:themeTint="75" w:fill="auto"/>
      </w:tcPr>
    </w:tblStylePr>
    <w:tblStylePr w:type="band1Horz">
      <w:tcPr>
        <w:shd w:val="clear" w:color="ACD8E4" w:themeColor="accent5" w:themeTint="75" w:fill="auto"/>
      </w:tcPr>
    </w:tblStylePr>
  </w:style>
  <w:style w:type="table" w:customStyle="1" w:styleId="99">
    <w:name w:val="Grid Table 5 Dark - Accent 6"/>
    <w:basedOn w:val="13"/>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auto"/>
      </w:tcPr>
    </w:tblStylePr>
    <w:tblStylePr w:type="lastRow">
      <w:rPr>
        <w:rFonts w:ascii="Arial" w:hAnsi="Arial"/>
        <w:b/>
        <w:color w:val="FFFFFF"/>
        <w:sz w:val="22"/>
      </w:rPr>
      <w:tcPr>
        <w:tcBorders>
          <w:top w:val="single" w:color="FFFFFF" w:themeColor="light1" w:sz="4" w:space="0"/>
        </w:tcBorders>
        <w:shd w:val="clear" w:color="F79646" w:themeColor="accent6" w:fill="auto"/>
      </w:tcPr>
    </w:tblStylePr>
    <w:tblStylePr w:type="firstCol">
      <w:rPr>
        <w:rFonts w:ascii="Arial" w:hAnsi="Arial"/>
        <w:b/>
        <w:color w:val="FFFFFF"/>
        <w:sz w:val="22"/>
      </w:rPr>
      <w:tcPr>
        <w:shd w:val="clear" w:color="F79646" w:themeColor="accent6" w:fill="auto"/>
      </w:tcPr>
    </w:tblStylePr>
    <w:tblStylePr w:type="lastCol">
      <w:rPr>
        <w:rFonts w:ascii="Arial" w:hAnsi="Arial"/>
        <w:b/>
        <w:color w:val="FFFFFF"/>
        <w:sz w:val="22"/>
      </w:rPr>
      <w:tcPr>
        <w:shd w:val="clear" w:color="F79646" w:themeColor="accent6" w:fill="auto"/>
      </w:tcPr>
    </w:tblStylePr>
    <w:tblStylePr w:type="band1Vert">
      <w:tcPr>
        <w:shd w:val="clear" w:color="FBCEAA" w:themeColor="accent6" w:themeTint="75" w:fill="auto"/>
      </w:tcPr>
    </w:tblStylePr>
    <w:tblStylePr w:type="band1Horz">
      <w:tcPr>
        <w:shd w:val="clear" w:color="FBCEAA" w:themeColor="accent6" w:themeTint="75" w:fill="auto"/>
      </w:tcPr>
    </w:tblStylePr>
  </w:style>
  <w:style w:type="table" w:customStyle="1" w:styleId="100">
    <w:name w:val="Grid Table 6 Colorful"/>
    <w:basedOn w:val="13"/>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1">
    <w:name w:val="Grid Table 6 Colorful - Accent 1"/>
    <w:basedOn w:val="13"/>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2">
    <w:name w:val="Grid Table 6 Colorful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3">
    <w:name w:val="Grid Table 6 Colorful - Accent 3"/>
    <w:basedOn w:val="13"/>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4">
    <w:name w:val="Grid Table 6 Colorful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5">
    <w:name w:val="Grid Table 6 Colorful - Accent 5"/>
    <w:basedOn w:val="13"/>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06">
    <w:name w:val="Grid Table 6 Colorful - Accent 6"/>
    <w:basedOn w:val="13"/>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auto"/>
      </w:tcPr>
    </w:tblStylePr>
    <w:tblStylePr w:type="band1Horz">
      <w:rPr>
        <w:rFonts w:ascii="Arial" w:hAnsi="Arial"/>
        <w:color w:val="266778" w:themeColor="accent5" w:themeShade="94"/>
        <w:sz w:val="22"/>
      </w:rPr>
      <w:tcPr>
        <w:shd w:val="clear" w:color="FDE9D9" w:themeColor="accent6" w:themeTint="34" w:fill="auto"/>
      </w:tcPr>
    </w:tblStylePr>
    <w:tblStylePr w:type="band2Horz">
      <w:rPr>
        <w:rFonts w:ascii="Arial" w:hAnsi="Arial"/>
        <w:color w:val="266778" w:themeColor="accent5" w:themeShade="94"/>
        <w:sz w:val="22"/>
      </w:rPr>
    </w:tblStylePr>
  </w:style>
  <w:style w:type="table" w:customStyle="1" w:styleId="107">
    <w:name w:val="Grid Table 7 Colorful"/>
    <w:basedOn w:val="13"/>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8">
    <w:name w:val="Grid Table 7 Colorful - Accent 1"/>
    <w:basedOn w:val="13"/>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auto"/>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auto"/>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auto"/>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auto"/>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9">
    <w:name w:val="Grid Table 7 Colorful - Accent 2"/>
    <w:basedOn w:val="13"/>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10">
    <w:name w:val="Grid Table 7 Colorful - Accent 3"/>
    <w:basedOn w:val="13"/>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auto"/>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auto"/>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auto"/>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auto"/>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11">
    <w:name w:val="Grid Table 7 Colorful - Accent 4"/>
    <w:basedOn w:val="13"/>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12">
    <w:name w:val="Grid Table 7 Colorful - Accent 5"/>
    <w:basedOn w:val="13"/>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auto"/>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auto"/>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auto"/>
      </w:tcPr>
    </w:tblStylePr>
    <w:tblStylePr w:type="band1Horz">
      <w:rPr>
        <w:rFonts w:ascii="Arial" w:hAnsi="Arial"/>
        <w:color w:val="266778" w:themeColor="accent5" w:themeShade="94"/>
        <w:sz w:val="22"/>
      </w:rPr>
      <w:tcPr>
        <w:shd w:val="clear" w:color="DAEEF3" w:themeColor="accent5" w:themeTint="34" w:fill="auto"/>
      </w:tcPr>
    </w:tblStylePr>
    <w:tblStylePr w:type="band2Horz">
      <w:rPr>
        <w:rFonts w:ascii="Arial" w:hAnsi="Arial"/>
        <w:color w:val="266778" w:themeColor="accent5" w:themeShade="94"/>
        <w:sz w:val="22"/>
      </w:rPr>
    </w:tblStylePr>
  </w:style>
  <w:style w:type="table" w:customStyle="1" w:styleId="113">
    <w:name w:val="Grid Table 7 Colorful - Accent 6"/>
    <w:basedOn w:val="13"/>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auto"/>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auto"/>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auto"/>
      </w:tcPr>
    </w:tblStylePr>
    <w:tblStylePr w:type="band1Horz">
      <w:rPr>
        <w:rFonts w:ascii="Arial" w:hAnsi="Arial"/>
        <w:color w:val="B05408" w:themeColor="accent6" w:themeShade="94"/>
        <w:sz w:val="22"/>
      </w:rPr>
      <w:tcPr>
        <w:shd w:val="clear" w:color="FDE9D9" w:themeColor="accent6" w:themeTint="34" w:fill="auto"/>
      </w:tcPr>
    </w:tblStylePr>
    <w:tblStylePr w:type="band2Horz">
      <w:rPr>
        <w:rFonts w:ascii="Arial" w:hAnsi="Arial"/>
        <w:color w:val="B05408" w:themeColor="accent6" w:themeShade="94"/>
        <w:sz w:val="22"/>
      </w:rPr>
    </w:tblStylePr>
  </w:style>
  <w:style w:type="table" w:customStyle="1" w:styleId="114">
    <w:name w:val="List Table 1 Light"/>
    <w:basedOn w:val="13"/>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5">
    <w:name w:val="List Table 1 Light - Accent 1"/>
    <w:basedOn w:val="13"/>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auto"/>
      </w:tcPr>
    </w:tblStylePr>
    <w:tblStylePr w:type="band1Horz">
      <w:tcPr>
        <w:shd w:val="clear" w:color="D2DFEE" w:themeColor="accent1" w:themeTint="40" w:fill="auto"/>
      </w:tcPr>
    </w:tblStylePr>
  </w:style>
  <w:style w:type="table" w:customStyle="1" w:styleId="116">
    <w:name w:val="List Table 1 Light - Accent 2"/>
    <w:basedOn w:val="13"/>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auto"/>
      </w:tcPr>
    </w:tblStylePr>
    <w:tblStylePr w:type="band1Horz">
      <w:tcPr>
        <w:shd w:val="clear" w:color="EFD3D2" w:themeColor="accent2" w:themeTint="40" w:fill="auto"/>
      </w:tcPr>
    </w:tblStylePr>
  </w:style>
  <w:style w:type="table" w:customStyle="1" w:styleId="117">
    <w:name w:val="List Table 1 Light - Accent 3"/>
    <w:basedOn w:val="13"/>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auto"/>
      </w:tcPr>
    </w:tblStylePr>
    <w:tblStylePr w:type="band1Horz">
      <w:tcPr>
        <w:shd w:val="clear" w:color="E5EDD5" w:themeColor="accent3" w:themeTint="40" w:fill="auto"/>
      </w:tcPr>
    </w:tblStylePr>
  </w:style>
  <w:style w:type="table" w:customStyle="1" w:styleId="118">
    <w:name w:val="List Table 1 Light - Accent 4"/>
    <w:basedOn w:val="13"/>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auto"/>
      </w:tcPr>
    </w:tblStylePr>
    <w:tblStylePr w:type="band1Horz">
      <w:tcPr>
        <w:shd w:val="clear" w:color="DFD8E7" w:themeColor="accent4" w:themeTint="40" w:fill="auto"/>
      </w:tcPr>
    </w:tblStylePr>
  </w:style>
  <w:style w:type="table" w:customStyle="1" w:styleId="119">
    <w:name w:val="List Table 1 Light - Accent 5"/>
    <w:basedOn w:val="13"/>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auto"/>
      </w:tcPr>
    </w:tblStylePr>
    <w:tblStylePr w:type="band1Horz">
      <w:tcPr>
        <w:shd w:val="clear" w:color="D1EAF0" w:themeColor="accent5" w:themeTint="40" w:fill="auto"/>
      </w:tcPr>
    </w:tblStylePr>
  </w:style>
  <w:style w:type="table" w:customStyle="1" w:styleId="120">
    <w:name w:val="List Table 1 Light - Accent 6"/>
    <w:basedOn w:val="13"/>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auto"/>
      </w:tcPr>
    </w:tblStylePr>
    <w:tblStylePr w:type="band1Horz">
      <w:tcPr>
        <w:shd w:val="clear" w:color="FCE4D0" w:themeColor="accent6" w:themeTint="40" w:fill="auto"/>
      </w:tcPr>
    </w:tblStylePr>
  </w:style>
  <w:style w:type="table" w:customStyle="1" w:styleId="121">
    <w:name w:val="List Table 2"/>
    <w:basedOn w:val="13"/>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2">
    <w:name w:val="List Table 2 - Accent 1"/>
    <w:basedOn w:val="13"/>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23">
    <w:name w:val="List Table 2 - Accent 2"/>
    <w:basedOn w:val="13"/>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24">
    <w:name w:val="List Table 2 - Accent 3"/>
    <w:basedOn w:val="13"/>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25">
    <w:name w:val="List Table 2 - Accent 4"/>
    <w:basedOn w:val="13"/>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26">
    <w:name w:val="List Table 2 - Accent 5"/>
    <w:basedOn w:val="13"/>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27">
    <w:name w:val="List Table 2 - Accent 6"/>
    <w:basedOn w:val="13"/>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28">
    <w:name w:val="List Table 3"/>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9">
    <w:name w:val="List Table 3 - Accent 1"/>
    <w:basedOn w:val="13"/>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30">
    <w:name w:val="List Table 3 - Accent 2"/>
    <w:basedOn w:val="13"/>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31">
    <w:name w:val="List Table 3 - Accent 3"/>
    <w:basedOn w:val="13"/>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32">
    <w:name w:val="List Table 3 - Accent 4"/>
    <w:basedOn w:val="13"/>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33">
    <w:name w:val="List Table 3 - Accent 5"/>
    <w:basedOn w:val="13"/>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4">
    <w:name w:val="List Table 3 - Accent 6"/>
    <w:basedOn w:val="13"/>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5">
    <w:name w:val="List Table 4"/>
    <w:basedOn w:val="13"/>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6">
    <w:name w:val="List Table 4 - Accent 1"/>
    <w:basedOn w:val="13"/>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auto"/>
      </w:tcPr>
    </w:tblStylePr>
    <w:tblStylePr w:type="band1Horz">
      <w:rPr>
        <w:rFonts w:ascii="Arial" w:hAnsi="Arial"/>
        <w:color w:val="404040"/>
        <w:sz w:val="22"/>
      </w:rPr>
      <w:tcPr>
        <w:shd w:val="clear" w:color="D2DFEE" w:themeColor="accent1" w:themeTint="40" w:fill="auto"/>
      </w:tcPr>
    </w:tblStylePr>
  </w:style>
  <w:style w:type="table" w:customStyle="1" w:styleId="137">
    <w:name w:val="List Table 4 - Accent 2"/>
    <w:basedOn w:val="13"/>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auto"/>
      </w:tcPr>
    </w:tblStylePr>
    <w:tblStylePr w:type="band1Horz">
      <w:rPr>
        <w:rFonts w:ascii="Arial" w:hAnsi="Arial"/>
        <w:color w:val="404040"/>
        <w:sz w:val="22"/>
      </w:rPr>
      <w:tcPr>
        <w:shd w:val="clear" w:color="EFD3D2" w:themeColor="accent2" w:themeTint="40" w:fill="auto"/>
      </w:tcPr>
    </w:tblStylePr>
  </w:style>
  <w:style w:type="table" w:customStyle="1" w:styleId="138">
    <w:name w:val="List Table 4 - Accent 3"/>
    <w:basedOn w:val="13"/>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auto"/>
      </w:tcPr>
    </w:tblStylePr>
    <w:tblStylePr w:type="band1Horz">
      <w:rPr>
        <w:rFonts w:ascii="Arial" w:hAnsi="Arial"/>
        <w:color w:val="404040"/>
        <w:sz w:val="22"/>
      </w:rPr>
      <w:tcPr>
        <w:shd w:val="clear" w:color="E5EDD5" w:themeColor="accent3" w:themeTint="40" w:fill="auto"/>
      </w:tcPr>
    </w:tblStylePr>
  </w:style>
  <w:style w:type="table" w:customStyle="1" w:styleId="139">
    <w:name w:val="List Table 4 - Accent 4"/>
    <w:basedOn w:val="13"/>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auto"/>
      </w:tcPr>
    </w:tblStylePr>
    <w:tblStylePr w:type="band1Horz">
      <w:rPr>
        <w:rFonts w:ascii="Arial" w:hAnsi="Arial"/>
        <w:color w:val="404040"/>
        <w:sz w:val="22"/>
      </w:rPr>
      <w:tcPr>
        <w:shd w:val="clear" w:color="DFD8E7" w:themeColor="accent4" w:themeTint="40" w:fill="auto"/>
      </w:tcPr>
    </w:tblStylePr>
  </w:style>
  <w:style w:type="table" w:customStyle="1" w:styleId="140">
    <w:name w:val="List Table 4 - Accent 5"/>
    <w:basedOn w:val="13"/>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auto"/>
      </w:tcPr>
    </w:tblStylePr>
    <w:tblStylePr w:type="band1Horz">
      <w:rPr>
        <w:rFonts w:ascii="Arial" w:hAnsi="Arial"/>
        <w:color w:val="404040"/>
        <w:sz w:val="22"/>
      </w:rPr>
      <w:tcPr>
        <w:shd w:val="clear" w:color="D1EAF0" w:themeColor="accent5" w:themeTint="40" w:fill="auto"/>
      </w:tcPr>
    </w:tblStylePr>
  </w:style>
  <w:style w:type="table" w:customStyle="1" w:styleId="141">
    <w:name w:val="List Table 4 - Accent 6"/>
    <w:basedOn w:val="13"/>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auto"/>
      </w:tcPr>
    </w:tblStylePr>
    <w:tblStylePr w:type="band1Horz">
      <w:rPr>
        <w:rFonts w:ascii="Arial" w:hAnsi="Arial"/>
        <w:color w:val="404040"/>
        <w:sz w:val="22"/>
      </w:rPr>
      <w:tcPr>
        <w:shd w:val="clear" w:color="FCE4D0" w:themeColor="accent6" w:themeTint="40" w:fill="auto"/>
      </w:tcPr>
    </w:tblStylePr>
  </w:style>
  <w:style w:type="table" w:customStyle="1" w:styleId="142">
    <w:name w:val="List Table 5 Dark"/>
    <w:basedOn w:val="13"/>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3">
    <w:name w:val="List Table 5 Dark - Accent 1"/>
    <w:basedOn w:val="13"/>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auto"/>
      </w:tcPr>
    </w:tblStylePr>
    <w:tblStylePr w:type="band2Horz">
      <w:tcPr>
        <w:tcBorders>
          <w:top w:val="single" w:color="FFFFFF" w:themeColor="light1" w:sz="4" w:space="0"/>
          <w:bottom w:val="single" w:color="FFFFFF" w:themeColor="light1" w:sz="4" w:space="0"/>
        </w:tcBorders>
        <w:shd w:val="clear" w:color="4F81BD" w:themeColor="accent1" w:fill="auto"/>
      </w:tcPr>
    </w:tblStylePr>
  </w:style>
  <w:style w:type="table" w:customStyle="1" w:styleId="144">
    <w:name w:val="List Table 5 Dark - Accent 2"/>
    <w:basedOn w:val="13"/>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auto"/>
      </w:tcPr>
    </w:tblStylePr>
    <w:tblStylePr w:type="band2Horz">
      <w:tcPr>
        <w:tcBorders>
          <w:top w:val="single" w:color="FFFFFF" w:themeColor="light1" w:sz="4" w:space="0"/>
          <w:bottom w:val="single" w:color="FFFFFF" w:themeColor="light1" w:sz="4" w:space="0"/>
        </w:tcBorders>
        <w:shd w:val="clear" w:color="D99795" w:themeColor="accent2" w:themeTint="97" w:fill="auto"/>
      </w:tcPr>
    </w:tblStylePr>
  </w:style>
  <w:style w:type="table" w:customStyle="1" w:styleId="145">
    <w:name w:val="List Table 5 Dark - Accent 3"/>
    <w:basedOn w:val="13"/>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auto"/>
      </w:tcPr>
    </w:tblStylePr>
    <w:tblStylePr w:type="band2Horz">
      <w:tcPr>
        <w:tcBorders>
          <w:top w:val="single" w:color="FFFFFF" w:themeColor="light1" w:sz="4" w:space="0"/>
          <w:bottom w:val="single" w:color="FFFFFF" w:themeColor="light1" w:sz="4" w:space="0"/>
        </w:tcBorders>
        <w:shd w:val="clear" w:color="C3D69C" w:themeColor="accent3" w:themeTint="98" w:fill="auto"/>
      </w:tcPr>
    </w:tblStylePr>
  </w:style>
  <w:style w:type="table" w:customStyle="1" w:styleId="146">
    <w:name w:val="List Table 5 Dark - Accent 4"/>
    <w:basedOn w:val="13"/>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auto"/>
      </w:tcPr>
    </w:tblStylePr>
    <w:tblStylePr w:type="band2Horz">
      <w:tcPr>
        <w:tcBorders>
          <w:top w:val="single" w:color="FFFFFF" w:themeColor="light1" w:sz="4" w:space="0"/>
          <w:bottom w:val="single" w:color="FFFFFF" w:themeColor="light1" w:sz="4" w:space="0"/>
        </w:tcBorders>
        <w:shd w:val="clear" w:color="B2A1C6" w:themeColor="accent4" w:themeTint="9A" w:fill="auto"/>
      </w:tcPr>
    </w:tblStylePr>
  </w:style>
  <w:style w:type="table" w:customStyle="1" w:styleId="147">
    <w:name w:val="List Table 5 Dark - Accent 5"/>
    <w:basedOn w:val="13"/>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auto"/>
      </w:tcPr>
    </w:tblStylePr>
    <w:tblStylePr w:type="band2Horz">
      <w:tcPr>
        <w:tcBorders>
          <w:top w:val="single" w:color="FFFFFF" w:themeColor="light1" w:sz="4" w:space="0"/>
          <w:bottom w:val="single" w:color="FFFFFF" w:themeColor="light1" w:sz="4" w:space="0"/>
        </w:tcBorders>
        <w:shd w:val="clear" w:color="92CCDC" w:themeColor="accent5" w:themeTint="9A" w:fill="auto"/>
      </w:tcPr>
    </w:tblStylePr>
  </w:style>
  <w:style w:type="table" w:customStyle="1" w:styleId="148">
    <w:name w:val="List Table 5 Dark - Accent 6"/>
    <w:basedOn w:val="13"/>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auto"/>
      </w:tcPr>
    </w:tblStylePr>
    <w:tblStylePr w:type="band2Horz">
      <w:tcPr>
        <w:tcBorders>
          <w:top w:val="single" w:color="FFFFFF" w:themeColor="light1" w:sz="4" w:space="0"/>
          <w:bottom w:val="single" w:color="FFFFFF" w:themeColor="light1" w:sz="4" w:space="0"/>
        </w:tcBorders>
        <w:shd w:val="clear" w:color="FAC090" w:themeColor="accent6" w:themeTint="98" w:fill="auto"/>
      </w:tcPr>
    </w:tblStylePr>
  </w:style>
  <w:style w:type="table" w:customStyle="1" w:styleId="149">
    <w:name w:val="List Table 6 Colorful"/>
    <w:basedOn w:val="13"/>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50">
    <w:name w:val="List Table 6 Colorful - Accent 1"/>
    <w:basedOn w:val="13"/>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1">
    <w:name w:val="List Table 6 Colorful - Accent 2"/>
    <w:basedOn w:val="13"/>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2">
    <w:name w:val="List Table 6 Colorful - Accent 3"/>
    <w:basedOn w:val="13"/>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3">
    <w:name w:val="List Table 6 Colorful - Accent 4"/>
    <w:basedOn w:val="13"/>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4">
    <w:name w:val="List Table 6 Colorful - Accent 5"/>
    <w:basedOn w:val="13"/>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5">
    <w:name w:val="List Table 6 Colorful - Accent 6"/>
    <w:basedOn w:val="13"/>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6">
    <w:name w:val="List Table 7 Colorful"/>
    <w:basedOn w:val="13"/>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7">
    <w:name w:val="List Table 7 Colorful - Accent 1"/>
    <w:basedOn w:val="13"/>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auto"/>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auto"/>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auto"/>
      </w:tcPr>
    </w:tblStylePr>
    <w:tblStylePr w:type="band1Horz">
      <w:rPr>
        <w:rFonts w:ascii="Arial" w:hAnsi="Arial"/>
        <w:color w:val="2A4B71" w:themeColor="accent1" w:themeShade="94"/>
        <w:sz w:val="22"/>
      </w:rPr>
      <w:tcPr>
        <w:shd w:val="clear" w:color="D2DFEE" w:themeColor="accent1" w:themeTint="40" w:fill="auto"/>
      </w:tcPr>
    </w:tblStylePr>
    <w:tblStylePr w:type="band2Horz">
      <w:rPr>
        <w:rFonts w:ascii="Arial" w:hAnsi="Arial"/>
        <w:color w:val="2A4B71" w:themeColor="accent1" w:themeShade="94"/>
        <w:sz w:val="22"/>
      </w:rPr>
    </w:tblStylePr>
  </w:style>
  <w:style w:type="table" w:customStyle="1" w:styleId="158">
    <w:name w:val="List Table 7 Colorful - Accent 2"/>
    <w:basedOn w:val="13"/>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auto"/>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auto"/>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auto"/>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auto"/>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9">
    <w:name w:val="List Table 7 Colorful - Accent 3"/>
    <w:basedOn w:val="13"/>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auto"/>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auto"/>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auto"/>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auto"/>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60">
    <w:name w:val="List Table 7 Colorful - Accent 4"/>
    <w:basedOn w:val="13"/>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auto"/>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auto"/>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auto"/>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auto"/>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61">
    <w:name w:val="List Table 7 Colorful - Accent 5"/>
    <w:basedOn w:val="13"/>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auto"/>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auto"/>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auto"/>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auto"/>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62">
    <w:name w:val="List Table 7 Colorful - Accent 6"/>
    <w:basedOn w:val="13"/>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auto"/>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auto"/>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auto"/>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auto"/>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63">
    <w:name w:val="Lined - Accent"/>
    <w:basedOn w:val="13"/>
    <w:qFormat/>
    <w:uiPriority w:val="99"/>
    <w:pPr>
      <w:spacing w:after="0" w:line="240" w:lineRule="auto"/>
    </w:pPr>
    <w:rPr>
      <w:color w:val="404040"/>
      <w:sz w:val="24"/>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4">
    <w:name w:val="Lined - Accent 1"/>
    <w:basedOn w:val="13"/>
    <w:qFormat/>
    <w:uiPriority w:val="99"/>
    <w:pPr>
      <w:spacing w:after="0" w:line="240" w:lineRule="auto"/>
    </w:pPr>
    <w:rPr>
      <w:color w:val="404040"/>
      <w:sz w:val="24"/>
    </w:r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65">
    <w:name w:val="Lined - Accent 2"/>
    <w:basedOn w:val="13"/>
    <w:qFormat/>
    <w:uiPriority w:val="99"/>
    <w:pPr>
      <w:spacing w:after="0" w:line="240" w:lineRule="auto"/>
    </w:pPr>
    <w:rPr>
      <w:color w:val="404040"/>
      <w:sz w:val="24"/>
    </w:r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66">
    <w:name w:val="Lined - Accent 3"/>
    <w:basedOn w:val="13"/>
    <w:qFormat/>
    <w:uiPriority w:val="99"/>
    <w:pPr>
      <w:spacing w:after="0" w:line="240" w:lineRule="auto"/>
    </w:pPr>
    <w:rPr>
      <w:color w:val="404040"/>
      <w:sz w:val="24"/>
    </w:r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67">
    <w:name w:val="Lined - Accent 4"/>
    <w:basedOn w:val="13"/>
    <w:qFormat/>
    <w:uiPriority w:val="99"/>
    <w:pPr>
      <w:spacing w:after="0" w:line="240" w:lineRule="auto"/>
    </w:pPr>
    <w:rPr>
      <w:color w:val="404040"/>
      <w:sz w:val="24"/>
    </w:r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68">
    <w:name w:val="Lined - Accent 5"/>
    <w:basedOn w:val="13"/>
    <w:qFormat/>
    <w:uiPriority w:val="99"/>
    <w:pPr>
      <w:spacing w:after="0" w:line="240" w:lineRule="auto"/>
    </w:pPr>
    <w:rPr>
      <w:color w:val="404040"/>
      <w:sz w:val="24"/>
    </w:r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69">
    <w:name w:val="Lined - Accent 6"/>
    <w:basedOn w:val="13"/>
    <w:qFormat/>
    <w:uiPriority w:val="99"/>
    <w:pPr>
      <w:spacing w:after="0" w:line="240" w:lineRule="auto"/>
    </w:pPr>
    <w:rPr>
      <w:color w:val="404040"/>
      <w:sz w:val="24"/>
    </w:r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0">
    <w:name w:val="Bordered &amp; Lined - Accent"/>
    <w:basedOn w:val="13"/>
    <w:qFormat/>
    <w:uiPriority w:val="99"/>
    <w:pPr>
      <w:spacing w:after="0" w:line="240" w:lineRule="auto"/>
    </w:pPr>
    <w:rPr>
      <w:color w:val="404040"/>
      <w:sz w:val="24"/>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1">
    <w:name w:val="Bordered &amp; Lined - Accent 1"/>
    <w:basedOn w:val="13"/>
    <w:qFormat/>
    <w:uiPriority w:val="99"/>
    <w:pPr>
      <w:spacing w:after="0" w:line="240" w:lineRule="auto"/>
    </w:pPr>
    <w:rPr>
      <w:color w:val="404040"/>
      <w:sz w:val="24"/>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auto"/>
      </w:tcPr>
    </w:tblStylePr>
    <w:tblStylePr w:type="lastRow">
      <w:rPr>
        <w:rFonts w:ascii="Arial" w:hAnsi="Arial"/>
        <w:color w:val="F2F2F2"/>
        <w:sz w:val="22"/>
      </w:rPr>
      <w:tcPr>
        <w:shd w:val="clear" w:color="5D8BC2" w:themeColor="accent1" w:themeTint="EA" w:fill="auto"/>
      </w:tcPr>
    </w:tblStylePr>
    <w:tblStylePr w:type="firstCol">
      <w:rPr>
        <w:rFonts w:ascii="Arial" w:hAnsi="Arial"/>
        <w:color w:val="F2F2F2"/>
        <w:sz w:val="22"/>
      </w:rPr>
      <w:tcPr>
        <w:shd w:val="clear" w:color="5D8BC2" w:themeColor="accent1" w:themeTint="EA" w:fill="auto"/>
      </w:tcPr>
    </w:tblStylePr>
    <w:tblStylePr w:type="lastCol">
      <w:rPr>
        <w:rFonts w:ascii="Arial" w:hAnsi="Arial"/>
        <w:color w:val="F2F2F2"/>
        <w:sz w:val="22"/>
      </w:rPr>
      <w:tcPr>
        <w:shd w:val="clear" w:color="5D8BC2"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auto"/>
      </w:tcPr>
    </w:tblStylePr>
  </w:style>
  <w:style w:type="table" w:customStyle="1" w:styleId="172">
    <w:name w:val="Bordered &amp; Lined - Accent 2"/>
    <w:basedOn w:val="13"/>
    <w:qFormat/>
    <w:uiPriority w:val="99"/>
    <w:pPr>
      <w:spacing w:after="0" w:line="240" w:lineRule="auto"/>
    </w:pPr>
    <w:rPr>
      <w:color w:val="404040"/>
      <w:sz w:val="24"/>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auto"/>
      </w:tcPr>
    </w:tblStylePr>
    <w:tblStylePr w:type="lastRow">
      <w:rPr>
        <w:rFonts w:ascii="Arial" w:hAnsi="Arial"/>
        <w:color w:val="F2F2F2"/>
        <w:sz w:val="22"/>
      </w:rPr>
      <w:tcPr>
        <w:shd w:val="clear" w:color="D99795" w:themeColor="accent2" w:themeTint="97" w:fill="auto"/>
      </w:tcPr>
    </w:tblStylePr>
    <w:tblStylePr w:type="firstCol">
      <w:rPr>
        <w:rFonts w:ascii="Arial" w:hAnsi="Arial"/>
        <w:color w:val="F2F2F2"/>
        <w:sz w:val="22"/>
      </w:rPr>
      <w:tcPr>
        <w:shd w:val="clear" w:color="D99795" w:themeColor="accent2" w:themeTint="97" w:fill="auto"/>
      </w:tcPr>
    </w:tblStylePr>
    <w:tblStylePr w:type="lastCol">
      <w:rPr>
        <w:rFonts w:ascii="Arial" w:hAnsi="Arial"/>
        <w:color w:val="F2F2F2"/>
        <w:sz w:val="22"/>
      </w:rPr>
      <w:tcPr>
        <w:shd w:val="clear" w:color="D99795"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auto"/>
      </w:tcPr>
    </w:tblStylePr>
  </w:style>
  <w:style w:type="table" w:customStyle="1" w:styleId="173">
    <w:name w:val="Bordered &amp; Lined - Accent 3"/>
    <w:basedOn w:val="13"/>
    <w:qFormat/>
    <w:uiPriority w:val="99"/>
    <w:pPr>
      <w:spacing w:after="0" w:line="240" w:lineRule="auto"/>
    </w:pPr>
    <w:rPr>
      <w:color w:val="404040"/>
      <w:sz w:val="24"/>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auto"/>
      </w:tcPr>
    </w:tblStylePr>
    <w:tblStylePr w:type="lastRow">
      <w:rPr>
        <w:rFonts w:ascii="Arial" w:hAnsi="Arial"/>
        <w:color w:val="F2F2F2"/>
        <w:sz w:val="22"/>
      </w:rPr>
      <w:tcPr>
        <w:shd w:val="clear" w:color="9BBB59" w:themeColor="accent3" w:themeTint="FE" w:fill="auto"/>
      </w:tcPr>
    </w:tblStylePr>
    <w:tblStylePr w:type="firstCol">
      <w:rPr>
        <w:rFonts w:ascii="Arial" w:hAnsi="Arial"/>
        <w:color w:val="F2F2F2"/>
        <w:sz w:val="22"/>
      </w:rPr>
      <w:tcPr>
        <w:shd w:val="clear" w:color="9BBB59" w:themeColor="accent3" w:themeTint="FE" w:fill="auto"/>
      </w:tcPr>
    </w:tblStylePr>
    <w:tblStylePr w:type="lastCol">
      <w:rPr>
        <w:rFonts w:ascii="Arial" w:hAnsi="Arial"/>
        <w:color w:val="F2F2F2"/>
        <w:sz w:val="22"/>
      </w:rPr>
      <w:tcPr>
        <w:shd w:val="clear" w:color="9BBB59"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auto"/>
      </w:tcPr>
    </w:tblStylePr>
  </w:style>
  <w:style w:type="table" w:customStyle="1" w:styleId="174">
    <w:name w:val="Bordered &amp; Lined - Accent 4"/>
    <w:basedOn w:val="13"/>
    <w:qFormat/>
    <w:uiPriority w:val="99"/>
    <w:pPr>
      <w:spacing w:after="0" w:line="240" w:lineRule="auto"/>
    </w:pPr>
    <w:rPr>
      <w:color w:val="404040"/>
      <w:sz w:val="24"/>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auto"/>
      </w:tcPr>
    </w:tblStylePr>
    <w:tblStylePr w:type="lastRow">
      <w:rPr>
        <w:rFonts w:ascii="Arial" w:hAnsi="Arial"/>
        <w:color w:val="F2F2F2"/>
        <w:sz w:val="22"/>
      </w:rPr>
      <w:tcPr>
        <w:shd w:val="clear" w:color="B2A1C6" w:themeColor="accent4" w:themeTint="9A" w:fill="auto"/>
      </w:tcPr>
    </w:tblStylePr>
    <w:tblStylePr w:type="firstCol">
      <w:rPr>
        <w:rFonts w:ascii="Arial" w:hAnsi="Arial"/>
        <w:color w:val="F2F2F2"/>
        <w:sz w:val="22"/>
      </w:rPr>
      <w:tcPr>
        <w:shd w:val="clear" w:color="B2A1C6" w:themeColor="accent4" w:themeTint="9A" w:fill="auto"/>
      </w:tcPr>
    </w:tblStylePr>
    <w:tblStylePr w:type="lastCol">
      <w:rPr>
        <w:rFonts w:ascii="Arial" w:hAnsi="Arial"/>
        <w:color w:val="F2F2F2"/>
        <w:sz w:val="22"/>
      </w:r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auto"/>
      </w:tcPr>
    </w:tblStylePr>
  </w:style>
  <w:style w:type="table" w:customStyle="1" w:styleId="175">
    <w:name w:val="Bordered &amp; Lined - Accent 5"/>
    <w:basedOn w:val="13"/>
    <w:qFormat/>
    <w:uiPriority w:val="99"/>
    <w:pPr>
      <w:spacing w:after="0" w:line="240" w:lineRule="auto"/>
    </w:pPr>
    <w:rPr>
      <w:color w:val="404040"/>
      <w:sz w:val="24"/>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auto"/>
      </w:tcPr>
    </w:tblStylePr>
    <w:tblStylePr w:type="lastRow">
      <w:rPr>
        <w:rFonts w:ascii="Arial" w:hAnsi="Arial"/>
        <w:color w:val="F2F2F2"/>
        <w:sz w:val="22"/>
      </w:rPr>
      <w:tcPr>
        <w:shd w:val="clear" w:color="4BACC6" w:themeColor="accent5" w:fill="auto"/>
      </w:tcPr>
    </w:tblStylePr>
    <w:tblStylePr w:type="firstCol">
      <w:rPr>
        <w:rFonts w:ascii="Arial" w:hAnsi="Arial"/>
        <w:color w:val="F2F2F2"/>
        <w:sz w:val="22"/>
      </w:rPr>
      <w:tcPr>
        <w:shd w:val="clear" w:color="4BACC6" w:themeColor="accent5" w:fill="auto"/>
      </w:tcPr>
    </w:tblStylePr>
    <w:tblStylePr w:type="lastCol">
      <w:rPr>
        <w:rFonts w:ascii="Arial" w:hAnsi="Arial"/>
        <w:color w:val="F2F2F2"/>
        <w:sz w:val="22"/>
      </w:r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auto"/>
      </w:tcPr>
    </w:tblStylePr>
  </w:style>
  <w:style w:type="table" w:customStyle="1" w:styleId="176">
    <w:name w:val="Bordered &amp; Lined - Accent 6"/>
    <w:basedOn w:val="13"/>
    <w:qFormat/>
    <w:uiPriority w:val="99"/>
    <w:pPr>
      <w:spacing w:after="0" w:line="240" w:lineRule="auto"/>
    </w:pPr>
    <w:rPr>
      <w:color w:val="404040"/>
      <w:sz w:val="24"/>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auto"/>
      </w:tcPr>
    </w:tblStylePr>
    <w:tblStylePr w:type="lastRow">
      <w:rPr>
        <w:rFonts w:ascii="Arial" w:hAnsi="Arial"/>
        <w:color w:val="F2F2F2"/>
        <w:sz w:val="22"/>
      </w:rPr>
      <w:tcPr>
        <w:shd w:val="clear" w:color="F79646" w:themeColor="accent6" w:fill="auto"/>
      </w:tcPr>
    </w:tblStylePr>
    <w:tblStylePr w:type="firstCol">
      <w:rPr>
        <w:rFonts w:ascii="Arial" w:hAnsi="Arial"/>
        <w:color w:val="F2F2F2"/>
        <w:sz w:val="22"/>
      </w:rPr>
      <w:tcPr>
        <w:shd w:val="clear" w:color="F79646" w:themeColor="accent6" w:fill="auto"/>
      </w:tcPr>
    </w:tblStylePr>
    <w:tblStylePr w:type="lastCol">
      <w:rPr>
        <w:rFonts w:ascii="Arial" w:hAnsi="Arial"/>
        <w:color w:val="F2F2F2"/>
        <w:sz w:val="22"/>
      </w:r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auto"/>
      </w:tcPr>
    </w:tblStylePr>
  </w:style>
  <w:style w:type="table" w:customStyle="1" w:styleId="177">
    <w:name w:val="Bordered"/>
    <w:basedOn w:val="13"/>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8">
    <w:name w:val="Bordered - Accent 1"/>
    <w:basedOn w:val="13"/>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9">
    <w:name w:val="Bordered - Accent 2"/>
    <w:basedOn w:val="13"/>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80">
    <w:name w:val="Bordered - Accent 3"/>
    <w:basedOn w:val="13"/>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81">
    <w:name w:val="Bordered - Accent 4"/>
    <w:basedOn w:val="13"/>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82">
    <w:name w:val="Bordered - Accent 5"/>
    <w:basedOn w:val="13"/>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83">
    <w:name w:val="Bordered - Accent 6"/>
    <w:basedOn w:val="13"/>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4">
    <w:name w:val="Footnote Text Char"/>
    <w:qFormat/>
    <w:uiPriority w:val="99"/>
    <w:rPr>
      <w:sz w:val="21"/>
    </w:rPr>
  </w:style>
  <w:style w:type="character" w:customStyle="1" w:styleId="185">
    <w:name w:val="Endnote Text Char"/>
    <w:link w:val="18"/>
    <w:qFormat/>
    <w:uiPriority w:val="99"/>
    <w:rPr>
      <w:sz w:val="21"/>
    </w:rPr>
  </w:style>
  <w:style w:type="paragraph" w:customStyle="1" w:styleId="186">
    <w:name w:val="Compact"/>
    <w:basedOn w:val="3"/>
    <w:qFormat/>
    <w:uiPriority w:val="0"/>
    <w:pPr>
      <w:spacing w:before="36" w:after="36"/>
    </w:pPr>
    <w:rPr>
      <w:sz w:val="21"/>
    </w:rPr>
  </w:style>
  <w:style w:type="paragraph" w:customStyle="1" w:styleId="187">
    <w:name w:val="Author"/>
    <w:next w:val="3"/>
    <w:qFormat/>
    <w:uiPriority w:val="0"/>
    <w:pPr>
      <w:keepNext/>
      <w:keepLines/>
      <w:spacing w:before="0" w:beforeAutospacing="0" w:after="200" w:afterAutospacing="0" w:line="240" w:lineRule="auto"/>
      <w:jc w:val="center"/>
    </w:pPr>
    <w:rPr>
      <w:rFonts w:hint="default" w:asciiTheme="minorHAnsi" w:hAnsiTheme="minorHAnsi" w:eastAsiaTheme="minorHAnsi" w:cstheme="minorBidi"/>
      <w:sz w:val="24"/>
      <w:szCs w:val="24"/>
      <w:lang w:val="en-US" w:eastAsia="en-US" w:bidi="ar-SA"/>
    </w:rPr>
  </w:style>
  <w:style w:type="paragraph" w:customStyle="1" w:styleId="188">
    <w:name w:val="Abstract"/>
    <w:basedOn w:val="1"/>
    <w:next w:val="3"/>
    <w:qFormat/>
    <w:uiPriority w:val="0"/>
    <w:pPr>
      <w:keepNext/>
      <w:keepLines/>
      <w:spacing w:before="300" w:after="300"/>
    </w:pPr>
    <w:rPr>
      <w:sz w:val="24"/>
      <w:szCs w:val="20"/>
    </w:rPr>
  </w:style>
  <w:style w:type="paragraph" w:customStyle="1" w:styleId="189">
    <w:name w:val="Bibliography"/>
    <w:basedOn w:val="1"/>
    <w:qFormat/>
    <w:uiPriority w:val="0"/>
  </w:style>
  <w:style w:type="table" w:customStyle="1" w:styleId="190">
    <w:name w:val="Table"/>
    <w:semiHidden/>
    <w:unhideWhenUsed/>
    <w:qFormat/>
    <w:uiPriority w:val="0"/>
    <w:tblPr>
      <w:tblCellMar>
        <w:top w:w="0" w:type="dxa"/>
        <w:left w:w="108" w:type="dxa"/>
        <w:bottom w:w="0" w:type="dxa"/>
        <w:right w:w="108" w:type="dxa"/>
      </w:tblCellMar>
    </w:tblPr>
    <w:tblStylePr w:type="firstRow">
      <w:tcPr>
        <w:tcBorders>
          <w:bottom w:val="single" w:color="000000" w:sz="4" w:space="0"/>
        </w:tcBorders>
        <w:vAlign w:val="bottom"/>
      </w:tcPr>
    </w:tblStylePr>
  </w:style>
  <w:style w:type="paragraph" w:customStyle="1" w:styleId="191">
    <w:name w:val="Definition Term"/>
    <w:basedOn w:val="1"/>
    <w:next w:val="192"/>
    <w:qFormat/>
    <w:uiPriority w:val="0"/>
    <w:pPr>
      <w:keepNext/>
      <w:keepLines/>
      <w:spacing w:after="0"/>
    </w:pPr>
    <w:rPr>
      <w:b/>
      <w:sz w:val="24"/>
    </w:rPr>
  </w:style>
  <w:style w:type="paragraph" w:customStyle="1" w:styleId="192">
    <w:name w:val="Definition"/>
    <w:basedOn w:val="1"/>
    <w:qFormat/>
    <w:uiPriority w:val="0"/>
    <w:rPr>
      <w:sz w:val="21"/>
    </w:rPr>
  </w:style>
  <w:style w:type="paragraph" w:customStyle="1" w:styleId="193">
    <w:name w:val="Table Caption"/>
    <w:basedOn w:val="15"/>
    <w:qFormat/>
    <w:uiPriority w:val="0"/>
    <w:pPr>
      <w:keepNext/>
    </w:pPr>
    <w:rPr>
      <w:sz w:val="21"/>
    </w:rPr>
  </w:style>
  <w:style w:type="paragraph" w:customStyle="1" w:styleId="194">
    <w:name w:val="Image Caption"/>
    <w:basedOn w:val="15"/>
    <w:qFormat/>
    <w:uiPriority w:val="0"/>
  </w:style>
  <w:style w:type="paragraph" w:customStyle="1" w:styleId="195">
    <w:name w:val="Figure"/>
    <w:basedOn w:val="1"/>
    <w:qFormat/>
    <w:uiPriority w:val="0"/>
  </w:style>
  <w:style w:type="paragraph" w:customStyle="1" w:styleId="196">
    <w:name w:val="Captioned Figure"/>
    <w:basedOn w:val="195"/>
    <w:qFormat/>
    <w:uiPriority w:val="0"/>
    <w:pPr>
      <w:keepNext/>
    </w:pPr>
    <w:rPr>
      <w:sz w:val="21"/>
    </w:rPr>
  </w:style>
  <w:style w:type="character" w:customStyle="1" w:styleId="197">
    <w:name w:val="Verbatim Char"/>
    <w:basedOn w:val="21"/>
    <w:qFormat/>
    <w:uiPriority w:val="0"/>
    <w:rPr>
      <w:rFonts w:ascii="Times New Roman" w:hAnsi="Times New Roman" w:eastAsia="SimSun"/>
      <w:sz w:val="21"/>
    </w:rPr>
  </w:style>
  <w:style w:type="character" w:customStyle="1" w:styleId="198">
    <w:name w:val="Section Number"/>
    <w:basedOn w:val="21"/>
    <w:qFormat/>
    <w:uiPriority w:val="0"/>
  </w:style>
  <w:style w:type="paragraph" w:customStyle="1" w:styleId="199">
    <w:name w:val="TOC Heading"/>
    <w:basedOn w:val="2"/>
    <w:next w:val="3"/>
    <w:unhideWhenUsed/>
    <w:qFormat/>
    <w:uiPriority w:val="39"/>
    <w:pPr>
      <w:spacing w:before="240" w:line="259" w:lineRule="auto"/>
      <w:jc w:val="center"/>
      <w:outlineLvl w:val="9"/>
    </w:pPr>
    <w:rPr>
      <w:rFonts w:asciiTheme="majorHAnsi" w:hAnsiTheme="majorHAnsi" w:eastAsiaTheme="majorEastAsia" w:cstheme="majorBidi"/>
      <w:b w:val="0"/>
      <w:bCs w:val="0"/>
      <w:color w:val="000000"/>
      <w:sz w:val="24"/>
    </w:rPr>
  </w:style>
  <w:style w:type="paragraph" w:customStyle="1" w:styleId="200">
    <w:name w:val="Source Code"/>
    <w:qFormat/>
    <w:uiPriority w:val="0"/>
    <w:pPr>
      <w:shd w:val="clear" w:fill="EDEDED"/>
      <w:wordWrap w:val="0"/>
    </w:pPr>
    <w:rPr>
      <w:rFonts w:asciiTheme="minorHAnsi" w:hAnsiTheme="minorHAnsi" w:eastAsiaTheme="minorHAnsi" w:cstheme="minorBidi"/>
    </w:rPr>
  </w:style>
  <w:style w:type="character" w:customStyle="1" w:styleId="201">
    <w:name w:val="KeywordTok"/>
    <w:qFormat/>
    <w:uiPriority w:val="0"/>
    <w:rPr>
      <w:b/>
      <w:color w:val="204A87"/>
      <w:sz w:val="21"/>
      <w:shd w:val="clear" w:fill="EDEDED"/>
    </w:rPr>
  </w:style>
  <w:style w:type="character" w:customStyle="1" w:styleId="202">
    <w:name w:val="DataTypeTok"/>
    <w:qFormat/>
    <w:uiPriority w:val="0"/>
    <w:rPr>
      <w:color w:val="204A87"/>
      <w:sz w:val="21"/>
      <w:shd w:val="clear" w:fill="EDEDED"/>
    </w:rPr>
  </w:style>
  <w:style w:type="character" w:customStyle="1" w:styleId="203">
    <w:name w:val="DecValTok"/>
    <w:qFormat/>
    <w:uiPriority w:val="0"/>
    <w:rPr>
      <w:color w:val="0000CF"/>
      <w:sz w:val="21"/>
      <w:shd w:val="clear" w:fill="EDEDED"/>
    </w:rPr>
  </w:style>
  <w:style w:type="character" w:customStyle="1" w:styleId="204">
    <w:name w:val="BaseNTok"/>
    <w:qFormat/>
    <w:uiPriority w:val="0"/>
    <w:rPr>
      <w:color w:val="0000CF"/>
      <w:sz w:val="21"/>
      <w:shd w:val="clear" w:fill="EDEDED"/>
    </w:rPr>
  </w:style>
  <w:style w:type="character" w:customStyle="1" w:styleId="205">
    <w:name w:val="FloatTok"/>
    <w:qFormat/>
    <w:uiPriority w:val="0"/>
    <w:rPr>
      <w:color w:val="0000CF"/>
      <w:sz w:val="21"/>
      <w:shd w:val="clear" w:fill="EDEDED"/>
    </w:rPr>
  </w:style>
  <w:style w:type="character" w:customStyle="1" w:styleId="206">
    <w:name w:val="ConstantTok"/>
    <w:qFormat/>
    <w:uiPriority w:val="0"/>
    <w:rPr>
      <w:color w:val="000000"/>
      <w:sz w:val="21"/>
      <w:shd w:val="clear" w:fill="EDEDED"/>
    </w:rPr>
  </w:style>
  <w:style w:type="character" w:customStyle="1" w:styleId="207">
    <w:name w:val="CharTok"/>
    <w:qFormat/>
    <w:uiPriority w:val="0"/>
    <w:rPr>
      <w:color w:val="4E9A06"/>
      <w:sz w:val="21"/>
      <w:shd w:val="clear" w:fill="EDEDED"/>
    </w:rPr>
  </w:style>
  <w:style w:type="character" w:customStyle="1" w:styleId="208">
    <w:name w:val="SpecialCharTok"/>
    <w:qFormat/>
    <w:uiPriority w:val="0"/>
    <w:rPr>
      <w:color w:val="000000"/>
      <w:sz w:val="21"/>
      <w:shd w:val="clear" w:fill="EDEDED"/>
    </w:rPr>
  </w:style>
  <w:style w:type="character" w:customStyle="1" w:styleId="209">
    <w:name w:val="StringTok"/>
    <w:qFormat/>
    <w:uiPriority w:val="0"/>
    <w:rPr>
      <w:color w:val="4E9A06"/>
      <w:sz w:val="21"/>
      <w:shd w:val="clear" w:fill="EDEDED"/>
    </w:rPr>
  </w:style>
  <w:style w:type="character" w:customStyle="1" w:styleId="210">
    <w:name w:val="VerbatimStringTok"/>
    <w:qFormat/>
    <w:uiPriority w:val="0"/>
    <w:rPr>
      <w:color w:val="4E9A06"/>
      <w:sz w:val="21"/>
      <w:shd w:val="clear" w:fill="EDEDED"/>
    </w:rPr>
  </w:style>
  <w:style w:type="character" w:customStyle="1" w:styleId="211">
    <w:name w:val="SpecialStringTok"/>
    <w:qFormat/>
    <w:uiPriority w:val="0"/>
    <w:rPr>
      <w:color w:val="4E9A06"/>
      <w:sz w:val="21"/>
      <w:shd w:val="clear" w:fill="EDEDED"/>
    </w:rPr>
  </w:style>
  <w:style w:type="character" w:customStyle="1" w:styleId="212">
    <w:name w:val="ImportTok"/>
    <w:qFormat/>
    <w:uiPriority w:val="0"/>
    <w:rPr>
      <w:sz w:val="21"/>
      <w:shd w:val="clear" w:fill="EDEDED"/>
    </w:rPr>
  </w:style>
  <w:style w:type="character" w:customStyle="1" w:styleId="213">
    <w:name w:val="CommentTok"/>
    <w:qFormat/>
    <w:uiPriority w:val="0"/>
    <w:rPr>
      <w:i/>
      <w:color w:val="8F5902"/>
      <w:sz w:val="21"/>
      <w:shd w:val="clear" w:fill="EDEDED"/>
    </w:rPr>
  </w:style>
  <w:style w:type="character" w:customStyle="1" w:styleId="214">
    <w:name w:val="DocumentationTok"/>
    <w:qFormat/>
    <w:uiPriority w:val="0"/>
    <w:rPr>
      <w:b/>
      <w:i/>
      <w:color w:val="8F5902"/>
      <w:sz w:val="21"/>
      <w:shd w:val="clear" w:fill="EDEDED"/>
    </w:rPr>
  </w:style>
  <w:style w:type="character" w:customStyle="1" w:styleId="215">
    <w:name w:val="AnnotationTok"/>
    <w:qFormat/>
    <w:uiPriority w:val="0"/>
    <w:rPr>
      <w:b/>
      <w:i/>
      <w:color w:val="8F5902"/>
      <w:sz w:val="21"/>
      <w:shd w:val="clear" w:fill="EDEDED"/>
    </w:rPr>
  </w:style>
  <w:style w:type="character" w:customStyle="1" w:styleId="216">
    <w:name w:val="CommentVarTok"/>
    <w:qFormat/>
    <w:uiPriority w:val="0"/>
    <w:rPr>
      <w:b/>
      <w:i/>
      <w:color w:val="8F5902"/>
      <w:sz w:val="21"/>
      <w:shd w:val="clear" w:fill="EDEDED"/>
    </w:rPr>
  </w:style>
  <w:style w:type="character" w:customStyle="1" w:styleId="217">
    <w:name w:val="OtherTok"/>
    <w:qFormat/>
    <w:uiPriority w:val="0"/>
    <w:rPr>
      <w:color w:val="8F5902"/>
      <w:sz w:val="21"/>
      <w:shd w:val="clear" w:fill="EDEDED"/>
    </w:rPr>
  </w:style>
  <w:style w:type="character" w:customStyle="1" w:styleId="218">
    <w:name w:val="FunctionTok"/>
    <w:qFormat/>
    <w:uiPriority w:val="0"/>
    <w:rPr>
      <w:color w:val="000000"/>
      <w:sz w:val="21"/>
      <w:shd w:val="clear" w:fill="EDEDED"/>
    </w:rPr>
  </w:style>
  <w:style w:type="character" w:customStyle="1" w:styleId="219">
    <w:name w:val="VariableTok"/>
    <w:qFormat/>
    <w:uiPriority w:val="0"/>
    <w:rPr>
      <w:color w:val="000000"/>
      <w:sz w:val="21"/>
      <w:shd w:val="clear" w:fill="EDEDED"/>
    </w:rPr>
  </w:style>
  <w:style w:type="character" w:customStyle="1" w:styleId="220">
    <w:name w:val="ControlFlowTok"/>
    <w:qFormat/>
    <w:uiPriority w:val="0"/>
    <w:rPr>
      <w:b/>
      <w:color w:val="204A87"/>
      <w:sz w:val="21"/>
      <w:shd w:val="clear" w:fill="EDEDED"/>
    </w:rPr>
  </w:style>
  <w:style w:type="character" w:customStyle="1" w:styleId="221">
    <w:name w:val="OperatorTok"/>
    <w:qFormat/>
    <w:uiPriority w:val="0"/>
    <w:rPr>
      <w:b/>
      <w:color w:val="CE5C00"/>
      <w:sz w:val="21"/>
      <w:shd w:val="clear" w:fill="EDEDED"/>
    </w:rPr>
  </w:style>
  <w:style w:type="character" w:customStyle="1" w:styleId="222">
    <w:name w:val="BuiltInTok"/>
    <w:qFormat/>
    <w:uiPriority w:val="0"/>
    <w:rPr>
      <w:sz w:val="21"/>
      <w:shd w:val="clear" w:fill="EDEDED"/>
    </w:rPr>
  </w:style>
  <w:style w:type="character" w:customStyle="1" w:styleId="223">
    <w:name w:val="ExtensionTok"/>
    <w:qFormat/>
    <w:uiPriority w:val="0"/>
    <w:rPr>
      <w:sz w:val="21"/>
      <w:shd w:val="clear" w:fill="EDEDED"/>
    </w:rPr>
  </w:style>
  <w:style w:type="character" w:customStyle="1" w:styleId="224">
    <w:name w:val="PreprocessorTok"/>
    <w:qFormat/>
    <w:uiPriority w:val="0"/>
    <w:rPr>
      <w:i/>
      <w:color w:val="8F5902"/>
      <w:sz w:val="21"/>
      <w:shd w:val="clear" w:fill="EDEDED"/>
    </w:rPr>
  </w:style>
  <w:style w:type="character" w:customStyle="1" w:styleId="225">
    <w:name w:val="AttributeTok"/>
    <w:qFormat/>
    <w:uiPriority w:val="0"/>
    <w:rPr>
      <w:color w:val="C4A000"/>
      <w:sz w:val="21"/>
      <w:shd w:val="clear" w:fill="EDEDED"/>
    </w:rPr>
  </w:style>
  <w:style w:type="character" w:customStyle="1" w:styleId="226">
    <w:name w:val="RegionMarkerTok"/>
    <w:qFormat/>
    <w:uiPriority w:val="0"/>
    <w:rPr>
      <w:sz w:val="21"/>
      <w:shd w:val="clear" w:fill="EDEDED"/>
    </w:rPr>
  </w:style>
  <w:style w:type="character" w:customStyle="1" w:styleId="227">
    <w:name w:val="InformationTok"/>
    <w:qFormat/>
    <w:uiPriority w:val="0"/>
    <w:rPr>
      <w:b/>
      <w:i/>
      <w:color w:val="8F5902"/>
      <w:sz w:val="21"/>
      <w:shd w:val="clear" w:fill="EDEDED"/>
    </w:rPr>
  </w:style>
  <w:style w:type="character" w:customStyle="1" w:styleId="228">
    <w:name w:val="WarningTok"/>
    <w:qFormat/>
    <w:uiPriority w:val="0"/>
    <w:rPr>
      <w:b/>
      <w:i/>
      <w:color w:val="8F5902"/>
      <w:sz w:val="21"/>
      <w:shd w:val="clear" w:fill="EDEDED"/>
    </w:rPr>
  </w:style>
  <w:style w:type="character" w:customStyle="1" w:styleId="229">
    <w:name w:val="AlertTok"/>
    <w:qFormat/>
    <w:uiPriority w:val="0"/>
    <w:rPr>
      <w:color w:val="EF2929"/>
      <w:sz w:val="21"/>
      <w:shd w:val="clear" w:fill="EDEDED"/>
    </w:rPr>
  </w:style>
  <w:style w:type="character" w:customStyle="1" w:styleId="230">
    <w:name w:val="ErrorTok"/>
    <w:qFormat/>
    <w:uiPriority w:val="0"/>
    <w:rPr>
      <w:b/>
      <w:color w:val="A40000"/>
      <w:sz w:val="21"/>
      <w:shd w:val="clear" w:fill="EDEDED"/>
    </w:rPr>
  </w:style>
  <w:style w:type="character" w:customStyle="1" w:styleId="231">
    <w:name w:val="NormalTok"/>
    <w:qFormat/>
    <w:uiPriority w:val="0"/>
    <w:rPr>
      <w:sz w:val="21"/>
      <w:shd w:val="clear" w:fill="EDEDED"/>
    </w:rPr>
  </w:style>
  <w:style w:type="paragraph" w:customStyle="1" w:styleId="232">
    <w:name w:val="Source Code1"/>
    <w:qFormat/>
    <w:uiPriority w:val="0"/>
    <w:pPr>
      <w:shd w:val="clear" w:fill="EDEDED"/>
      <w:wordWrap w:val="0"/>
    </w:pPr>
    <w:rPr>
      <w:rFonts w:asciiTheme="minorHAnsi" w:hAnsiTheme="minorHAnsi" w:eastAsiaTheme="minorHAnsi" w:cstheme="minorBidi"/>
    </w:rPr>
  </w:style>
  <w:style w:type="character" w:customStyle="1" w:styleId="233">
    <w:name w:val="KeywordTok1"/>
    <w:qFormat/>
    <w:uiPriority w:val="0"/>
    <w:rPr>
      <w:b/>
      <w:color w:val="204A87"/>
      <w:sz w:val="21"/>
      <w:shd w:val="clear" w:fill="EDEDED"/>
    </w:rPr>
  </w:style>
  <w:style w:type="character" w:customStyle="1" w:styleId="234">
    <w:name w:val="DataTypeTok1"/>
    <w:qFormat/>
    <w:uiPriority w:val="0"/>
    <w:rPr>
      <w:color w:val="204A87"/>
      <w:sz w:val="21"/>
      <w:shd w:val="clear" w:fill="EDEDED"/>
    </w:rPr>
  </w:style>
  <w:style w:type="character" w:customStyle="1" w:styleId="235">
    <w:name w:val="DecValTok1"/>
    <w:qFormat/>
    <w:uiPriority w:val="0"/>
    <w:rPr>
      <w:color w:val="0000CF"/>
      <w:sz w:val="21"/>
      <w:shd w:val="clear" w:fill="EDEDED"/>
    </w:rPr>
  </w:style>
  <w:style w:type="character" w:customStyle="1" w:styleId="236">
    <w:name w:val="BaseNTok1"/>
    <w:qFormat/>
    <w:uiPriority w:val="0"/>
    <w:rPr>
      <w:color w:val="0000CF"/>
      <w:sz w:val="21"/>
      <w:shd w:val="clear" w:fill="EDEDED"/>
    </w:rPr>
  </w:style>
  <w:style w:type="character" w:customStyle="1" w:styleId="237">
    <w:name w:val="FloatTok1"/>
    <w:qFormat/>
    <w:uiPriority w:val="0"/>
    <w:rPr>
      <w:color w:val="0000CF"/>
      <w:sz w:val="21"/>
      <w:shd w:val="clear" w:fill="EDEDED"/>
    </w:rPr>
  </w:style>
  <w:style w:type="character" w:customStyle="1" w:styleId="238">
    <w:name w:val="ConstantTok1"/>
    <w:qFormat/>
    <w:uiPriority w:val="0"/>
    <w:rPr>
      <w:color w:val="000000"/>
      <w:sz w:val="21"/>
      <w:shd w:val="clear" w:fill="EDEDED"/>
    </w:rPr>
  </w:style>
  <w:style w:type="character" w:customStyle="1" w:styleId="239">
    <w:name w:val="CharTok1"/>
    <w:qFormat/>
    <w:uiPriority w:val="0"/>
    <w:rPr>
      <w:color w:val="4E9A06"/>
      <w:sz w:val="21"/>
      <w:shd w:val="clear" w:fill="EDEDED"/>
    </w:rPr>
  </w:style>
  <w:style w:type="character" w:customStyle="1" w:styleId="240">
    <w:name w:val="SpecialCharTok1"/>
    <w:qFormat/>
    <w:uiPriority w:val="0"/>
    <w:rPr>
      <w:color w:val="000000"/>
      <w:sz w:val="21"/>
      <w:shd w:val="clear" w:fill="EDEDED"/>
    </w:rPr>
  </w:style>
  <w:style w:type="character" w:customStyle="1" w:styleId="241">
    <w:name w:val="StringTok1"/>
    <w:qFormat/>
    <w:uiPriority w:val="0"/>
    <w:rPr>
      <w:color w:val="4E9A06"/>
      <w:sz w:val="21"/>
      <w:shd w:val="clear" w:fill="EDEDED"/>
    </w:rPr>
  </w:style>
  <w:style w:type="character" w:customStyle="1" w:styleId="242">
    <w:name w:val="VerbatimStringTok1"/>
    <w:qFormat/>
    <w:uiPriority w:val="0"/>
    <w:rPr>
      <w:color w:val="4E9A06"/>
      <w:sz w:val="21"/>
      <w:shd w:val="clear" w:fill="EDEDED"/>
    </w:rPr>
  </w:style>
  <w:style w:type="character" w:customStyle="1" w:styleId="243">
    <w:name w:val="SpecialStringTok1"/>
    <w:qFormat/>
    <w:uiPriority w:val="0"/>
    <w:rPr>
      <w:color w:val="4E9A06"/>
      <w:sz w:val="21"/>
      <w:shd w:val="clear" w:fill="EDEDED"/>
    </w:rPr>
  </w:style>
  <w:style w:type="character" w:customStyle="1" w:styleId="244">
    <w:name w:val="ImportTok1"/>
    <w:qFormat/>
    <w:uiPriority w:val="0"/>
    <w:rPr>
      <w:sz w:val="21"/>
      <w:shd w:val="clear" w:fill="EDEDED"/>
    </w:rPr>
  </w:style>
  <w:style w:type="character" w:customStyle="1" w:styleId="245">
    <w:name w:val="CommentTok1"/>
    <w:qFormat/>
    <w:uiPriority w:val="0"/>
    <w:rPr>
      <w:i/>
      <w:color w:val="8F5902"/>
      <w:sz w:val="21"/>
      <w:shd w:val="clear" w:fill="EDEDED"/>
    </w:rPr>
  </w:style>
  <w:style w:type="character" w:customStyle="1" w:styleId="246">
    <w:name w:val="DocumentationTok1"/>
    <w:qFormat/>
    <w:uiPriority w:val="0"/>
    <w:rPr>
      <w:b/>
      <w:i/>
      <w:color w:val="8F5902"/>
      <w:sz w:val="21"/>
      <w:shd w:val="clear" w:fill="EDEDED"/>
    </w:rPr>
  </w:style>
  <w:style w:type="character" w:customStyle="1" w:styleId="247">
    <w:name w:val="AnnotationTok1"/>
    <w:qFormat/>
    <w:uiPriority w:val="0"/>
    <w:rPr>
      <w:b/>
      <w:i/>
      <w:color w:val="8F5902"/>
      <w:sz w:val="21"/>
      <w:shd w:val="clear" w:fill="EDEDED"/>
    </w:rPr>
  </w:style>
  <w:style w:type="character" w:customStyle="1" w:styleId="248">
    <w:name w:val="CommentVarTok1"/>
    <w:qFormat/>
    <w:uiPriority w:val="0"/>
    <w:rPr>
      <w:b/>
      <w:i/>
      <w:color w:val="8F5902"/>
      <w:sz w:val="21"/>
      <w:shd w:val="clear" w:fill="EDEDED"/>
    </w:rPr>
  </w:style>
  <w:style w:type="character" w:customStyle="1" w:styleId="249">
    <w:name w:val="OtherTok1"/>
    <w:qFormat/>
    <w:uiPriority w:val="0"/>
    <w:rPr>
      <w:color w:val="8F5902"/>
      <w:sz w:val="21"/>
      <w:shd w:val="clear" w:fill="EDEDED"/>
    </w:rPr>
  </w:style>
  <w:style w:type="character" w:customStyle="1" w:styleId="250">
    <w:name w:val="FunctionTok1"/>
    <w:qFormat/>
    <w:uiPriority w:val="0"/>
    <w:rPr>
      <w:color w:val="000000"/>
      <w:sz w:val="21"/>
      <w:shd w:val="clear" w:fill="EDEDED"/>
    </w:rPr>
  </w:style>
  <w:style w:type="character" w:customStyle="1" w:styleId="251">
    <w:name w:val="VariableTok1"/>
    <w:qFormat/>
    <w:uiPriority w:val="0"/>
    <w:rPr>
      <w:color w:val="000000"/>
      <w:sz w:val="21"/>
      <w:shd w:val="clear" w:fill="EDEDED"/>
    </w:rPr>
  </w:style>
  <w:style w:type="character" w:customStyle="1" w:styleId="252">
    <w:name w:val="ControlFlowTok1"/>
    <w:qFormat/>
    <w:uiPriority w:val="0"/>
    <w:rPr>
      <w:b/>
      <w:color w:val="204A87"/>
      <w:sz w:val="21"/>
      <w:shd w:val="clear" w:fill="EDEDED"/>
    </w:rPr>
  </w:style>
  <w:style w:type="character" w:customStyle="1" w:styleId="253">
    <w:name w:val="OperatorTok1"/>
    <w:qFormat/>
    <w:uiPriority w:val="0"/>
    <w:rPr>
      <w:b/>
      <w:color w:val="CE5C00"/>
      <w:sz w:val="21"/>
      <w:shd w:val="clear" w:fill="EDEDED"/>
    </w:rPr>
  </w:style>
  <w:style w:type="character" w:customStyle="1" w:styleId="254">
    <w:name w:val="BuiltInTok1"/>
    <w:qFormat/>
    <w:uiPriority w:val="0"/>
    <w:rPr>
      <w:sz w:val="21"/>
      <w:shd w:val="clear" w:fill="EDEDED"/>
    </w:rPr>
  </w:style>
  <w:style w:type="character" w:customStyle="1" w:styleId="255">
    <w:name w:val="ExtensionTok1"/>
    <w:qFormat/>
    <w:uiPriority w:val="0"/>
    <w:rPr>
      <w:sz w:val="21"/>
      <w:shd w:val="clear" w:fill="EDEDED"/>
    </w:rPr>
  </w:style>
  <w:style w:type="character" w:customStyle="1" w:styleId="256">
    <w:name w:val="PreprocessorTok1"/>
    <w:qFormat/>
    <w:uiPriority w:val="0"/>
    <w:rPr>
      <w:i/>
      <w:color w:val="8F5902"/>
      <w:sz w:val="21"/>
      <w:shd w:val="clear" w:fill="EDEDED"/>
    </w:rPr>
  </w:style>
  <w:style w:type="character" w:customStyle="1" w:styleId="257">
    <w:name w:val="AttributeTok1"/>
    <w:qFormat/>
    <w:uiPriority w:val="0"/>
    <w:rPr>
      <w:color w:val="C4A000"/>
      <w:sz w:val="21"/>
      <w:shd w:val="clear" w:fill="EDEDED"/>
    </w:rPr>
  </w:style>
  <w:style w:type="character" w:customStyle="1" w:styleId="258">
    <w:name w:val="RegionMarkerTok1"/>
    <w:qFormat/>
    <w:uiPriority w:val="0"/>
    <w:rPr>
      <w:sz w:val="21"/>
      <w:shd w:val="clear" w:fill="EDEDED"/>
    </w:rPr>
  </w:style>
  <w:style w:type="character" w:customStyle="1" w:styleId="259">
    <w:name w:val="InformationTok1"/>
    <w:qFormat/>
    <w:uiPriority w:val="0"/>
    <w:rPr>
      <w:b/>
      <w:i/>
      <w:color w:val="8F5902"/>
      <w:sz w:val="21"/>
      <w:shd w:val="clear" w:fill="EDEDED"/>
    </w:rPr>
  </w:style>
  <w:style w:type="character" w:customStyle="1" w:styleId="260">
    <w:name w:val="WarningTok1"/>
    <w:qFormat/>
    <w:uiPriority w:val="0"/>
    <w:rPr>
      <w:b/>
      <w:i/>
      <w:color w:val="8F5902"/>
      <w:sz w:val="21"/>
      <w:shd w:val="clear" w:fill="EDEDED"/>
    </w:rPr>
  </w:style>
  <w:style w:type="character" w:customStyle="1" w:styleId="261">
    <w:name w:val="AlertTok1"/>
    <w:qFormat/>
    <w:uiPriority w:val="0"/>
    <w:rPr>
      <w:color w:val="EF2929"/>
      <w:sz w:val="21"/>
      <w:shd w:val="clear" w:fill="EDEDED"/>
    </w:rPr>
  </w:style>
  <w:style w:type="character" w:customStyle="1" w:styleId="262">
    <w:name w:val="ErrorTok1"/>
    <w:qFormat/>
    <w:uiPriority w:val="0"/>
    <w:rPr>
      <w:b/>
      <w:color w:val="A40000"/>
      <w:sz w:val="21"/>
      <w:shd w:val="clear" w:fill="EDEDED"/>
    </w:rPr>
  </w:style>
  <w:style w:type="character" w:customStyle="1" w:styleId="263">
    <w:name w:val="NormalTok1"/>
    <w:qFormat/>
    <w:uiPriority w:val="0"/>
    <w:rPr>
      <w:sz w:val="21"/>
      <w:shd w:val="clear" w:fill="EDEDED"/>
    </w:rPr>
  </w:style>
  <w:style w:type="paragraph" w:customStyle="1" w:styleId="264">
    <w:name w:val="Source Code2"/>
    <w:qFormat/>
    <w:uiPriority w:val="0"/>
    <w:pPr>
      <w:shd w:val="clear" w:fill="F8F8F8"/>
      <w:wordWrap w:val="0"/>
    </w:pPr>
    <w:rPr>
      <w:rFonts w:asciiTheme="minorHAnsi" w:hAnsiTheme="minorHAnsi" w:eastAsiaTheme="minorHAnsi" w:cstheme="minorBidi"/>
    </w:rPr>
  </w:style>
  <w:style w:type="character" w:customStyle="1" w:styleId="265">
    <w:name w:val="KeywordTok2"/>
    <w:qFormat/>
    <w:uiPriority w:val="0"/>
    <w:rPr>
      <w:b/>
      <w:color w:val="204A87"/>
      <w:shd w:val="clear" w:fill="F8F8F8"/>
    </w:rPr>
  </w:style>
  <w:style w:type="character" w:customStyle="1" w:styleId="266">
    <w:name w:val="DataTypeTok2"/>
    <w:qFormat/>
    <w:uiPriority w:val="0"/>
    <w:rPr>
      <w:color w:val="204A87"/>
      <w:shd w:val="clear" w:fill="F8F8F8"/>
    </w:rPr>
  </w:style>
  <w:style w:type="character" w:customStyle="1" w:styleId="267">
    <w:name w:val="DecValTok2"/>
    <w:qFormat/>
    <w:uiPriority w:val="0"/>
    <w:rPr>
      <w:color w:val="0000CF"/>
      <w:shd w:val="clear" w:fill="F8F8F8"/>
    </w:rPr>
  </w:style>
  <w:style w:type="character" w:customStyle="1" w:styleId="268">
    <w:name w:val="BaseNTok2"/>
    <w:qFormat/>
    <w:uiPriority w:val="0"/>
    <w:rPr>
      <w:color w:val="0000CF"/>
      <w:shd w:val="clear" w:fill="F8F8F8"/>
    </w:rPr>
  </w:style>
  <w:style w:type="character" w:customStyle="1" w:styleId="269">
    <w:name w:val="FloatTok2"/>
    <w:qFormat/>
    <w:uiPriority w:val="0"/>
    <w:rPr>
      <w:color w:val="0000CF"/>
      <w:shd w:val="clear" w:fill="F8F8F8"/>
    </w:rPr>
  </w:style>
  <w:style w:type="character" w:customStyle="1" w:styleId="270">
    <w:name w:val="ConstantTok2"/>
    <w:qFormat/>
    <w:uiPriority w:val="0"/>
    <w:rPr>
      <w:color w:val="000000"/>
      <w:shd w:val="clear" w:fill="F8F8F8"/>
    </w:rPr>
  </w:style>
  <w:style w:type="character" w:customStyle="1" w:styleId="271">
    <w:name w:val="CharTok2"/>
    <w:qFormat/>
    <w:uiPriority w:val="0"/>
    <w:rPr>
      <w:color w:val="4E9A06"/>
      <w:shd w:val="clear" w:fill="F8F8F8"/>
    </w:rPr>
  </w:style>
  <w:style w:type="character" w:customStyle="1" w:styleId="272">
    <w:name w:val="SpecialCharTok2"/>
    <w:qFormat/>
    <w:uiPriority w:val="0"/>
    <w:rPr>
      <w:color w:val="000000"/>
      <w:shd w:val="clear" w:fill="F8F8F8"/>
    </w:rPr>
  </w:style>
  <w:style w:type="character" w:customStyle="1" w:styleId="273">
    <w:name w:val="StringTok2"/>
    <w:qFormat/>
    <w:uiPriority w:val="0"/>
    <w:rPr>
      <w:color w:val="4E9A06"/>
      <w:shd w:val="clear" w:fill="F8F8F8"/>
    </w:rPr>
  </w:style>
  <w:style w:type="character" w:customStyle="1" w:styleId="274">
    <w:name w:val="VerbatimStringTok2"/>
    <w:qFormat/>
    <w:uiPriority w:val="0"/>
    <w:rPr>
      <w:color w:val="4E9A06"/>
      <w:shd w:val="clear" w:fill="F8F8F8"/>
    </w:rPr>
  </w:style>
  <w:style w:type="character" w:customStyle="1" w:styleId="275">
    <w:name w:val="SpecialStringTok2"/>
    <w:qFormat/>
    <w:uiPriority w:val="0"/>
    <w:rPr>
      <w:color w:val="4E9A06"/>
      <w:shd w:val="clear" w:fill="F8F8F8"/>
    </w:rPr>
  </w:style>
  <w:style w:type="character" w:customStyle="1" w:styleId="276">
    <w:name w:val="ImportTok2"/>
    <w:qFormat/>
    <w:uiPriority w:val="0"/>
    <w:rPr>
      <w:shd w:val="clear" w:fill="F8F8F8"/>
    </w:rPr>
  </w:style>
  <w:style w:type="character" w:customStyle="1" w:styleId="277">
    <w:name w:val="CommentTok2"/>
    <w:qFormat/>
    <w:uiPriority w:val="0"/>
    <w:rPr>
      <w:i/>
      <w:color w:val="8F5902"/>
      <w:shd w:val="clear" w:fill="F8F8F8"/>
    </w:rPr>
  </w:style>
  <w:style w:type="character" w:customStyle="1" w:styleId="278">
    <w:name w:val="DocumentationTok2"/>
    <w:qFormat/>
    <w:uiPriority w:val="0"/>
    <w:rPr>
      <w:b/>
      <w:i/>
      <w:color w:val="8F5902"/>
      <w:shd w:val="clear" w:fill="F8F8F8"/>
    </w:rPr>
  </w:style>
  <w:style w:type="character" w:customStyle="1" w:styleId="279">
    <w:name w:val="AnnotationTok2"/>
    <w:qFormat/>
    <w:uiPriority w:val="0"/>
    <w:rPr>
      <w:b/>
      <w:i/>
      <w:color w:val="8F5902"/>
      <w:shd w:val="clear" w:fill="F8F8F8"/>
    </w:rPr>
  </w:style>
  <w:style w:type="character" w:customStyle="1" w:styleId="280">
    <w:name w:val="CommentVarTok2"/>
    <w:qFormat/>
    <w:uiPriority w:val="0"/>
    <w:rPr>
      <w:b/>
      <w:i/>
      <w:color w:val="8F5902"/>
      <w:shd w:val="clear" w:fill="F8F8F8"/>
    </w:rPr>
  </w:style>
  <w:style w:type="character" w:customStyle="1" w:styleId="281">
    <w:name w:val="OtherTok2"/>
    <w:qFormat/>
    <w:uiPriority w:val="0"/>
    <w:rPr>
      <w:color w:val="8F5902"/>
      <w:shd w:val="clear" w:fill="F8F8F8"/>
    </w:rPr>
  </w:style>
  <w:style w:type="character" w:customStyle="1" w:styleId="282">
    <w:name w:val="FunctionTok2"/>
    <w:qFormat/>
    <w:uiPriority w:val="0"/>
    <w:rPr>
      <w:color w:val="000000"/>
      <w:shd w:val="clear" w:fill="F8F8F8"/>
    </w:rPr>
  </w:style>
  <w:style w:type="character" w:customStyle="1" w:styleId="283">
    <w:name w:val="VariableTok2"/>
    <w:qFormat/>
    <w:uiPriority w:val="0"/>
    <w:rPr>
      <w:color w:val="000000"/>
      <w:shd w:val="clear" w:fill="F8F8F8"/>
    </w:rPr>
  </w:style>
  <w:style w:type="character" w:customStyle="1" w:styleId="284">
    <w:name w:val="ControlFlowTok2"/>
    <w:qFormat/>
    <w:uiPriority w:val="0"/>
    <w:rPr>
      <w:b/>
      <w:color w:val="204A87"/>
      <w:shd w:val="clear" w:fill="F8F8F8"/>
    </w:rPr>
  </w:style>
  <w:style w:type="character" w:customStyle="1" w:styleId="285">
    <w:name w:val="OperatorTok2"/>
    <w:qFormat/>
    <w:uiPriority w:val="0"/>
    <w:rPr>
      <w:b/>
      <w:color w:val="CE5C00"/>
      <w:shd w:val="clear" w:fill="F8F8F8"/>
    </w:rPr>
  </w:style>
  <w:style w:type="character" w:customStyle="1" w:styleId="286">
    <w:name w:val="BuiltInTok2"/>
    <w:qFormat/>
    <w:uiPriority w:val="0"/>
    <w:rPr>
      <w:shd w:val="clear" w:fill="F8F8F8"/>
    </w:rPr>
  </w:style>
  <w:style w:type="character" w:customStyle="1" w:styleId="287">
    <w:name w:val="ExtensionTok2"/>
    <w:qFormat/>
    <w:uiPriority w:val="0"/>
    <w:rPr>
      <w:shd w:val="clear" w:fill="F8F8F8"/>
    </w:rPr>
  </w:style>
  <w:style w:type="character" w:customStyle="1" w:styleId="288">
    <w:name w:val="PreprocessorTok2"/>
    <w:qFormat/>
    <w:uiPriority w:val="0"/>
    <w:rPr>
      <w:i/>
      <w:color w:val="8F5902"/>
      <w:shd w:val="clear" w:fill="F8F8F8"/>
    </w:rPr>
  </w:style>
  <w:style w:type="character" w:customStyle="1" w:styleId="289">
    <w:name w:val="AttributeTok2"/>
    <w:qFormat/>
    <w:uiPriority w:val="0"/>
    <w:rPr>
      <w:color w:val="C4A000"/>
      <w:shd w:val="clear" w:fill="F8F8F8"/>
    </w:rPr>
  </w:style>
  <w:style w:type="character" w:customStyle="1" w:styleId="290">
    <w:name w:val="RegionMarkerTok2"/>
    <w:qFormat/>
    <w:uiPriority w:val="0"/>
    <w:rPr>
      <w:shd w:val="clear" w:fill="F8F8F8"/>
    </w:rPr>
  </w:style>
  <w:style w:type="character" w:customStyle="1" w:styleId="291">
    <w:name w:val="InformationTok2"/>
    <w:qFormat/>
    <w:uiPriority w:val="0"/>
    <w:rPr>
      <w:b/>
      <w:i/>
      <w:color w:val="8F5902"/>
      <w:shd w:val="clear" w:fill="F8F8F8"/>
    </w:rPr>
  </w:style>
  <w:style w:type="character" w:customStyle="1" w:styleId="292">
    <w:name w:val="WarningTok2"/>
    <w:qFormat/>
    <w:uiPriority w:val="0"/>
    <w:rPr>
      <w:b/>
      <w:i/>
      <w:color w:val="8F5902"/>
      <w:shd w:val="clear" w:fill="F8F8F8"/>
    </w:rPr>
  </w:style>
  <w:style w:type="character" w:customStyle="1" w:styleId="293">
    <w:name w:val="AlertTok2"/>
    <w:qFormat/>
    <w:uiPriority w:val="0"/>
    <w:rPr>
      <w:color w:val="EF2929"/>
      <w:shd w:val="clear" w:fill="F8F8F8"/>
    </w:rPr>
  </w:style>
  <w:style w:type="character" w:customStyle="1" w:styleId="294">
    <w:name w:val="ErrorTok2"/>
    <w:qFormat/>
    <w:uiPriority w:val="0"/>
    <w:rPr>
      <w:b/>
      <w:color w:val="A40000"/>
      <w:shd w:val="clear" w:fill="F8F8F8"/>
    </w:rPr>
  </w:style>
  <w:style w:type="character" w:customStyle="1" w:styleId="295">
    <w:name w:val="NormalTok2"/>
    <w:qFormat/>
    <w:uiPriority w:val="0"/>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footer" Target="footer1.xml"/>
<Relationship Id="rId30" Type="http://schemas.openxmlformats.org/officeDocument/2006/relationships/hyperlink" Target="https://www.ncbi.nlm.nih.gov/books/NBK3837/" TargetMode="External"/>
<Relationship Id="rId28" Type="http://schemas.openxmlformats.org/officeDocument/2006/relationships/hyperlink" Target="https://www.r-project.org/" TargetMode="External"/>
<Relationship Id="rId31" Type="http://schemas.openxmlformats.org/officeDocument/2006/relationships/image" Target="media/16fc346597709d7dc1cd29dceebca3927fd6dadb.png"/>
<Relationship Id="rId32" Type="http://schemas.openxmlformats.org/officeDocument/2006/relationships/image" Target="media/f987473f7d49e4637fcaf2e27ffca5115f20dd86.png"/>
<Relationship Id="rId33" Type="http://schemas.openxmlformats.org/officeDocument/2006/relationships/image" Target="media/93b5b79e869f5cd6842a2eabf99ea39a7a6c8ab4.png"/>
<Relationship Id="rId34" Type="http://schemas.openxmlformats.org/officeDocument/2006/relationships/image" Target="media/2a09c5b4b22f312818e53624457d72a7b8a0145c.png"/>
</Relationships>

</file>

<file path=word/_rels/footnotes.xml.rels><?xml version="1.0" encoding="UTF-8" standalone="yes"?>

<Relationships  xmlns="http://schemas.openxmlformats.org/package/2006/relationships">
<Relationship Id="rId30" Type="http://schemas.openxmlformats.org/officeDocument/2006/relationships/hyperlink" Target="https://www.ncbi.nlm.nih.gov/books/NBK3837/" TargetMode="External"/>
<Relationship Id="rId28" Type="http://schemas.openxmlformats.org/officeDocument/2006/relationships/hyperlink" Target="https://www.r-project.org/" TargetMode="External"/>
</Relationships>

</file>

<file path=word/_rels/header1.xml.rels><?xml version="1.0" encoding="UTF-8" standalone="yes"?>

<Relationships  xmlns="http://schemas.openxmlformats.org/package/2006/relationships">
<Relationship Id="rId1" Type="http://schemas.openxmlformats.org/officeDocument/2006/relationships/image" Target="media/image1.jpeg"/>
</Relationships>

</file>

<file path=word/_rels/header2.xml.rels><?xml version="1.0" encoding="UTF-8" standalone="yes"?>

<Relationships  xmlns="http://schemas.openxmlformats.org/package/2006/relationships">
<Relationship Id="rId2" Type="http://schemas.openxmlformats.org/officeDocument/2006/relationships/image" Target="media/image1.jpeg"/>
<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TotalTime>3</TotalTime>
  <ScaleCrop>false</ScaleCrop>
  <LinksUpToDate>false</LinksUpToDate>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2025-01-02T04:08:05Z</dcterms:created>
  <dcterms:modified xsi:type="dcterms:W3CDTF">2025-01-02T12:08:05Z</dcterms:modified>
  <cp:lastModifiedBy>echo</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/home/echo/utils.tool/inst/extdata/library.bib</vt:lpwstr>
  </property>
  <property fmtid="{D5CDD505-2E9C-101B-9397-08002B2CF9AE}" pid="3" name="csl">
    <vt:lpwstr>/home/echo/utils.tool/inst/extdata/nature.csl</vt:lpwstr>
  </property>
  <property fmtid="{D5CDD505-2E9C-101B-9397-08002B2CF9AE}" pid="4" name="output">
    <vt:lpwstr/>
  </property>
  <property fmtid="{D5CDD505-2E9C-101B-9397-08002B2CF9AE}" pid="5" name="reference-section-title">
    <vt:lpwstr>Reference</vt:lpwstr>
  </property>
</Properties>
</file>