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media/" ContentType="application/octet-stream"/>
  <Override PartName="/word/media/image1.jpeg" ContentType="image/jpeg"/>
  <Override PartName="/word/media/image2.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p>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p>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p>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p>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p>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p>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pPr>
      <w:r>
        <w:rPr>
          <w:rFonts w:ascii="Microsoft YaHei" w:hAnsi="Microsoft YaHei" w:eastAsia="Microsoft YaHei" w:cs="Microsoft YaHei"/>
          <w:i w:val="false"/>
          <w:b w:val="true"/>
          <w:u w:val="none"/>
          <w:sz w:val="52"/>
          <w:szCs w:val="52"/>
          <w:color w:val="000000"/>
        </w:rPr>
        <w:t xml:space="preserve">生物医药合作项目开发</w:t>
      </w:r>
    </w:p>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p>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p>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p>
    <w:p>
      <w:pPr>
        <w:pStyle w:val="Normal"/>
        <w:jc w:val="left"/>
        <w:pBdr>
          <w:bottom w:val="none" w:sz="0" w:space="0" w:color="000000"/>
          <w:top w:val="none" w:sz="0" w:space="0" w:color="000000"/>
          <w:left w:val="none" w:sz="0" w:space="0" w:color="000000"/>
          <w:right w:val="none" w:sz="0" w:space="0" w:color="000000"/>
        </w:pBdr>
        <w:spacing w:after="0" w:before="0" w:line="600"/>
        <w:ind w:left="0" w:right="0" w:firstLine="0" w:firstLineChars="0"/>
      </w:pPr>
      <w:r>
        <w:rPr>
          <w:rFonts w:ascii="SimSun" w:hAnsi="SimSun" w:eastAsia="SimSun" w:cs="SimSun"/>
          <w:i w:val="false"/>
          <w:b w:val="true"/>
          <w:u w:val="none"/>
          <w:sz w:val="28"/>
          <w:szCs w:val="28"/>
          <w:color w:val="000000"/>
        </w:rPr>
        <w:t xml:space="preserve">  研究方向：</w:t>
      </w:r>
      <w:r>
        <w:rPr>
          <w:rFonts w:ascii="SimSun" w:hAnsi="SimSun" w:eastAsia="SimSun" w:cs="SimSun"/>
          <w:i w:val="false"/>
          <w:b w:val="true"/>
          <w:u w:val="single"/>
          <w:sz w:val="28"/>
          <w:szCs w:val="28"/>
          <w:color w:val="000000"/>
        </w:rPr>
        <w:t xml:space="preserve">                  骨质疏松                   ;</w:t>
      </w:r>
    </w:p>
    <w:p>
      <w:pPr>
        <w:pStyle w:val="Normal"/>
        <w:jc w:val="left"/>
        <w:pBdr>
          <w:bottom w:val="none" w:sz="0" w:space="0" w:color="000000"/>
          <w:top w:val="none" w:sz="0" w:space="0" w:color="000000"/>
          <w:left w:val="none" w:sz="0" w:space="0" w:color="000000"/>
          <w:right w:val="none" w:sz="0" w:space="0" w:color="000000"/>
        </w:pBdr>
        <w:spacing w:after="0" w:before="0" w:line="600"/>
        <w:ind w:left="0" w:right="0" w:firstLine="0" w:firstLineChars="0"/>
      </w:pPr>
      <w:r>
        <w:rPr>
          <w:rFonts w:ascii="SimSun" w:hAnsi="SimSun" w:eastAsia="SimSun" w:cs="SimSun"/>
          <w:i w:val="false"/>
          <w:b w:val="true"/>
          <w:u w:val="none"/>
          <w:sz w:val="28"/>
          <w:szCs w:val="28"/>
          <w:color w:val="000000"/>
        </w:rPr>
        <w:t xml:space="preserve">  委托人：</w:t>
      </w:r>
      <w:r>
        <w:rPr>
          <w:rFonts w:ascii="SimSun" w:hAnsi="SimSun" w:eastAsia="SimSun" w:cs="SimSun"/>
          <w:i w:val="false"/>
          <w:b w:val="true"/>
          <w:u w:val="single"/>
          <w:sz w:val="28"/>
          <w:szCs w:val="28"/>
          <w:color w:val="000000"/>
        </w:rPr>
        <w:t xml:space="preserve">                    赵斌                     ;</w:t>
      </w:r>
    </w:p>
    <w:p>
      <w:pPr>
        <w:pStyle w:val="Normal"/>
        <w:jc w:val="left"/>
        <w:pBdr>
          <w:bottom w:val="none" w:sz="0" w:space="0" w:color="000000"/>
          <w:top w:val="none" w:sz="0" w:space="0" w:color="000000"/>
          <w:left w:val="none" w:sz="0" w:space="0" w:color="000000"/>
          <w:right w:val="none" w:sz="0" w:space="0" w:color="000000"/>
        </w:pBdr>
        <w:spacing w:after="0" w:before="0" w:line="600"/>
        <w:ind w:left="0" w:right="0" w:firstLine="0" w:firstLineChars="0"/>
      </w:pPr>
      <w:r>
        <w:rPr>
          <w:rFonts w:ascii="SimSun" w:hAnsi="SimSun" w:eastAsia="SimSun" w:cs="SimSun"/>
          <w:i w:val="false"/>
          <w:b w:val="true"/>
          <w:u w:val="none"/>
          <w:sz w:val="28"/>
          <w:szCs w:val="28"/>
          <w:color w:val="000000"/>
        </w:rPr>
        <w:t xml:space="preserve">  受托人：</w:t>
      </w:r>
      <w:r>
        <w:rPr>
          <w:rFonts w:ascii="SimSun" w:hAnsi="SimSun" w:eastAsia="SimSun" w:cs="SimSun"/>
          <w:i w:val="false"/>
          <w:b w:val="true"/>
          <w:u w:val="single"/>
          <w:sz w:val="28"/>
          <w:szCs w:val="28"/>
          <w:color w:val="000000"/>
        </w:rPr>
        <w:t xml:space="preserve">          杭州铂赛生物科技有限公司           .</w:t>
      </w:r>
    </w:p>
    <w:p>
      <w:r>
        <w:br w:type="page"/>
      </w:r>
    </w:p>
    <w:p>
      <w:pPr>
        <w:pStyle w:val="2"/>
      </w:pPr>
      <w:bookmarkStart w:id="20" w:name="abstract"/>
      <w:r>
        <w:t xml:space="preserve">1	研究背景</w:t>
      </w:r>
      <w:bookmarkEnd w:id="20"/>
    </w:p>
    <w:p>
      <w:pPr>
        <w:pStyle w:val="38"/>
      </w:pPr>
      <w:r>
        <w:t xml:space="preserve">骨质疏松症是一种骨骼疾病，会导致骨骼结构和强度受损，从而导致脆性骨折的风险逐渐增加。全球老龄人口中骨质疏松症的患病率正在上升。由于骨质疏松症具有慢性特点，需要数年甚至数十年的预防措施或治疗 (2023,</w:t>
      </w:r>
      <w:r>
        <w:t xml:space="preserve"> </w:t>
      </w:r>
      <w:r>
        <w:rPr>
          <w:b/>
        </w:rPr>
        <w:t xml:space="preserve">IF:31</w:t>
      </w:r>
      <w:r>
        <w:t xml:space="preserve">, Q1, Nature reviews. Endocrinology)</w:t>
      </w:r>
      <w:r>
        <w:rPr>
          <w:vertAlign w:val="superscript"/>
        </w:rPr>
        <w:t xml:space="preserve">1</w:t>
      </w:r>
      <w:r>
        <w:t xml:space="preserve">。</w:t>
      </w:r>
      <w:r>
        <w:t xml:space="preserve"> </w:t>
      </w:r>
      <w:r>
        <w:t xml:space="preserve">骨细胞在维持骨稳态和调节骨骼对激素和机械负荷的反应方面发挥着关键作用。大量证据表明，骨细胞及其陷窝在老化的骨骼中表现出形态变化，表明骨细胞在骨骼老化过程中起着潜在的作用。值得注意的是，最近的研究表明老化的骨细胞具有机械敏感性受损、细胞衰老积累、骨陷窝周围/小管重塑功能障碍以及陷窝-小管网络退化等特征。然而，骨细胞的详细分子机制仍不清楚(2022,</w:t>
      </w:r>
      <w:r>
        <w:t xml:space="preserve"> </w:t>
      </w:r>
      <w:r>
        <w:rPr>
          <w:b/>
        </w:rPr>
        <w:t xml:space="preserve">IF:12.5</w:t>
      </w:r>
      <w:r>
        <w:t xml:space="preserve">, Q1, Ageing research reviews)</w:t>
      </w:r>
      <w:r>
        <w:rPr>
          <w:vertAlign w:val="superscript"/>
        </w:rPr>
        <w:t xml:space="preserve">2</w:t>
      </w:r>
      <w:r>
        <w:t xml:space="preserve">。</w:t>
      </w:r>
    </w:p>
    <w:p>
      <w:pPr>
        <w:pStyle w:val="3"/>
      </w:pPr>
      <w:r>
        <w:t xml:space="preserve">代谢重编程（Metabolic reprogramming）是指细胞为了应对各种刺激压力而做出的代谢改变。</w:t>
      </w:r>
      <w:r>
        <w:t xml:space="preserve"> </w:t>
      </w:r>
      <w:r>
        <w:t xml:space="preserve">近年有多数报道就骨质疏松症与代谢重编程展开探讨(2023,</w:t>
      </w:r>
      <w:r>
        <w:t xml:space="preserve"> </w:t>
      </w:r>
      <w:r>
        <w:rPr>
          <w:b/>
        </w:rPr>
        <w:t xml:space="preserve">IF:14.7</w:t>
      </w:r>
      <w:r>
        <w:t xml:space="preserve">, Q1, Nature communications)</w:t>
      </w:r>
      <w:r>
        <w:rPr>
          <w:vertAlign w:val="superscript"/>
        </w:rPr>
        <w:t xml:space="preserve">3</w:t>
      </w:r>
      <w:r>
        <w:t xml:space="preserve">，(2024,</w:t>
      </w:r>
      <w:r>
        <w:t xml:space="preserve"> </w:t>
      </w:r>
      <w:r>
        <w:rPr>
          <w:b/>
        </w:rPr>
        <w:t xml:space="preserve">IF:20.3</w:t>
      </w:r>
      <w:r>
        <w:t xml:space="preserve">, Q1, Annals of the rheumatic diseases)</w:t>
      </w:r>
      <w:r>
        <w:rPr>
          <w:vertAlign w:val="superscript"/>
        </w:rPr>
        <w:t xml:space="preserve">4</w:t>
      </w:r>
      <w:r>
        <w:t xml:space="preserve">。然而两者关系并未系统阐明。</w:t>
      </w:r>
    </w:p>
    <w:p>
      <w:pPr>
        <w:pStyle w:val="4"/>
      </w:pPr>
      <w:bookmarkStart w:id="21" w:name="introduction"/>
      <w:r>
        <w:t xml:space="preserve">1.1	思路</w:t>
      </w:r>
      <w:bookmarkEnd w:id="21"/>
    </w:p>
    <w:p>
      <w:pPr>
        <w:pStyle w:val="38"/>
      </w:pPr>
      <w:r>
        <w:rPr/>
        <w:drawing>
          <wp:inline distT="0" distB="0" distL="0" distR="0">
            <wp:extent cx="5080000" cy="45720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cstate="print" r:embed="rId27"/>
                    <a:stretch>
                      <a:fillRect/>
                    </a:stretch>
                  </pic:blipFill>
                  <pic:spPr bwMode="auto">
                    <a:xfrm>
                      <a:off x="0" y="0"/>
                      <a:ext cx="70556" cy="63500"/>
                    </a:xfrm>
                    <a:prstGeom prst="rect">
                      <a:avLst/>
                    </a:prstGeom>
                    <a:noFill/>
                  </pic:spPr>
                </pic:pic>
              </a:graphicData>
            </a:graphic>
          </wp:inline>
        </w:drawing>
      </w:r>
    </w:p>
    <w:p>
      <w:pPr>
        <w:pStyle w:val="194"/>
      </w:pPr>
      <w:r>
        <w:rPr>
          <w:rFonts/>
          <w:b w:val="true"/>
        </w:rPr>
        <w:t xml:space="preserve">Fig. </w:t>
      </w:r>
      <w:bookmarkStart w:id="a62bc93a-bb9a-4681-86b9-cdfa6980dfc2" w:name="Rout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a62bc93a-bb9a-4681-86b9-cdfa6980dfc2"/>
      <w:r>
        <w:rPr>
          <w:rFonts/>
          <w:b w:val="true"/>
        </w:rPr>
        <w:t xml:space="preserve"> </w:t>
      </w:r>
      <w:r>
        <w:t xml:space="preserve">Route</w:t>
      </w:r>
    </w:p>
    <w:p>
      <w:pPr>
        <w:pStyle w:val="2"/>
      </w:pPr>
      <w:bookmarkStart w:id="22" w:name="geo-检索方法"/>
      <w:r>
        <w:t xml:space="preserve">2	GEO 检索方法</w:t>
      </w:r>
      <w:bookmarkEnd w:id="22"/>
    </w:p>
    <w:p>
      <w:pPr>
        <w:pStyle w:val="4"/>
      </w:pPr>
      <w:bookmarkStart w:id="23" w:name="数据分析平台"/>
      <w:r>
        <w:t xml:space="preserve">2.1	数据分析平台</w:t>
      </w:r>
      <w:bookmarkEnd w:id="23"/>
    </w:p>
    <w:p>
      <w:pPr>
        <w:pStyle w:val="38"/>
      </w:pPr>
      <w:r>
        <w:t xml:space="preserve">在 Linux pop-os x86_64 (6.9.3-76060903-generic) 上，使用 R version 4.4.2 (2024-10-31) (</w:t>
      </w:r>
      <w:hyperlink r:id="rId24">
        <w:r>
          <w:rPr>
            <w:rStyle w:val="24"/>
          </w:rPr>
          <w:t xml:space="preserve">https://www.r-project.org/</w:t>
        </w:r>
      </w:hyperlink>
      <w:r>
        <w:t xml:space="preserve">) 对数据统计分析与整合分析。</w:t>
      </w:r>
    </w:p>
    <w:p>
      <w:pPr>
        <w:pStyle w:val="4"/>
      </w:pPr>
      <w:bookmarkStart w:id="25" w:name="gse-数据搜索-dataset-os"/>
      <w:r>
        <w:t xml:space="preserve">2.2	GSE 数据搜索 (Dataset: OS)</w:t>
      </w:r>
      <w:bookmarkEnd w:id="25"/>
    </w:p>
    <w:p>
      <w:pPr>
        <w:pStyle w:val="38"/>
      </w:pPr>
      <w:r>
        <w:t xml:space="preserve">使用 Entrez Direct (EDirect)</w:t>
      </w:r>
      <w:r>
        <w:t xml:space="preserve"> </w:t>
      </w:r>
      <w:hyperlink r:id="rId26">
        <w:r>
          <w:rPr>
            <w:rStyle w:val="24"/>
          </w:rPr>
          <w:t xml:space="preserve">https://www.ncbi.nlm.nih.gov/books/NBK3837/</w:t>
        </w:r>
      </w:hyperlink>
      <w:r>
        <w:t xml:space="preserve"> </w:t>
      </w:r>
      <w:r>
        <w:t xml:space="preserve">搜索 GEO 数据库 (</w:t>
      </w:r>
      <w:r>
        <w:rPr>
          <w:rStyle w:val="197"/>
        </w:rPr>
        <w:t xml:space="preserve">esearch -db gds</w:t>
      </w:r>
      <w:r>
        <w:t xml:space="preserve">)，查询信息为: ((Osteoporosis[Description]) AND ((2:1000[Number of Samples]) AND (GSE[Entry Type]) AND (Homo Sapiens[Organism]))。</w:t>
      </w:r>
      <w:r>
        <w:t xml:space="preserve"> </w:t>
      </w:r>
      <w:r>
        <w:t xml:space="preserve">仅查询临床样本信息，因此滤除匹配到</w:t>
      </w:r>
      <w:r>
        <w:t xml:space="preserve"> </w:t>
      </w:r>
      <w:r>
        <w:t xml:space="preserve">‘</w:t>
      </w:r>
      <w:r>
        <w:t xml:space="preserve">cells</w:t>
      </w:r>
      <w:r>
        <w:t xml:space="preserve">’</w:t>
      </w:r>
      <w:r>
        <w:t xml:space="preserve">,</w:t>
      </w:r>
      <w:r>
        <w:t xml:space="preserve"> </w:t>
      </w:r>
      <w:r>
        <w:t xml:space="preserve">‘</w:t>
      </w:r>
      <w:r>
        <w:t xml:space="preserve">cell type</w:t>
      </w:r>
      <w:r>
        <w:t xml:space="preserve">’</w:t>
      </w:r>
      <w:r>
        <w:t xml:space="preserve"> </w:t>
      </w:r>
      <w:r>
        <w:t xml:space="preserve">或</w:t>
      </w:r>
      <w:r>
        <w:t xml:space="preserve"> </w:t>
      </w:r>
      <w:r>
        <w:t xml:space="preserve">‘</w:t>
      </w:r>
      <w:r>
        <w:t xml:space="preserve">cell line</w:t>
      </w:r>
      <w:r>
        <w:t xml:space="preserve">’</w:t>
      </w:r>
      <w:r>
        <w:t xml:space="preserve"> </w:t>
      </w:r>
      <w:r>
        <w:t xml:space="preserve">的实验数据例。</w:t>
      </w:r>
      <w:r>
        <w:t xml:space="preserve"> </w:t>
      </w:r>
      <w:r>
        <w:t xml:space="preserve">此外，去除了以特定 Marker 细胞类型为研究对象的数据例 (CD4、CD8 T 细胞等)。仅获取类型包含</w:t>
      </w:r>
      <w:r>
        <w:t xml:space="preserve"> </w:t>
      </w:r>
      <w:r>
        <w:t xml:space="preserve">‘</w:t>
      </w:r>
      <w:r>
        <w:t xml:space="preserve">Expression profiling by high throughput sequencing</w:t>
      </w:r>
      <w:r>
        <w:t xml:space="preserve">’</w:t>
      </w:r>
      <w:r>
        <w:t xml:space="preserve"> </w:t>
      </w:r>
      <w:r>
        <w:t xml:space="preserve">或</w:t>
      </w:r>
      <w:r>
        <w:t xml:space="preserve"> </w:t>
      </w:r>
      <w:r>
        <w:t xml:space="preserve">‘</w:t>
      </w:r>
      <w:r>
        <w:t xml:space="preserve">Expression profiling by array</w:t>
      </w:r>
      <w:r>
        <w:t xml:space="preserve">’</w:t>
      </w:r>
      <w:r>
        <w:t xml:space="preserve"> </w:t>
      </w:r>
      <w:r>
        <w:t xml:space="preserve">的数据例。</w:t>
      </w:r>
      <w:r>
        <w:t xml:space="preserve"> </w:t>
      </w:r>
      <w:r>
        <w:t xml:space="preserve">以</w:t>
      </w:r>
      <w:r>
        <w:t xml:space="preserve"> </w:t>
      </w:r>
      <w:r>
        <w:rPr>
          <w:rStyle w:val="197"/>
        </w:rPr>
        <w:t xml:space="preserve">GEOquery</w:t>
      </w:r>
      <w:r>
        <w:t xml:space="preserve"> </w:t>
      </w:r>
      <w:r>
        <w:t xml:space="preserve">获取 GSE 数据集 (n=32)。</w:t>
      </w:r>
    </w:p>
    <w:p>
      <w:pPr>
        <w:pStyle w:val="2"/>
      </w:pPr>
      <w:bookmarkStart w:id="27" w:name="workflow"/>
      <w:r>
        <w:t xml:space="preserve">3	参考文献和数据集</w:t>
      </w:r>
      <w:bookmarkEnd w:id="27"/>
    </w:p>
    <w:p>
      <w:pPr>
        <w:pStyle w:val="4"/>
      </w:pPr>
      <w:bookmarkStart w:id="28" w:name="gse-数据搜索-os"/>
      <w:r>
        <w:t xml:space="preserve">3.1	GSE 数据搜索 (OS)</w:t>
      </w:r>
      <w:bookmarkEnd w:id="28"/>
    </w:p>
    <w:p>
      <w:pPr>
        <w:pStyle w:val="38"/>
      </w:pPr>
      <w:r>
        <w:t xml:space="preserve">以 Entrez Direct (EDirect) 搜索 GEO 数据库 (检索条件见方法章节) 。</w:t>
      </w:r>
      <w:r>
        <w:t xml:space="preserve"> </w:t>
      </w:r>
      <w:r>
        <w:t xml:space="preserve">可用数据，及其组别为：</w:t>
      </w:r>
    </w:p>
    <w:p>
      <w:pPr>
        <w:numPr>
          <w:ilvl w:val="0"/>
          <w:numId w:val="1001"/>
        </w:numPr>
        <w:pStyle w:val="186"/>
      </w:pPr>
      <w:r>
        <w:rPr>
          <w:b/>
        </w:rPr>
        <w:t xml:space="preserve">GSE262092</w:t>
      </w:r>
      <w:r>
        <w:t xml:space="preserve">,</w:t>
      </w:r>
      <w:r>
        <w:t xml:space="preserve"> </w:t>
      </w:r>
      <w:r>
        <w:rPr>
          <w:b/>
        </w:rPr>
        <w:t xml:space="preserve">Type</w:t>
      </w:r>
      <w:r>
        <w:t xml:space="preserve">: RNA-seq</w:t>
      </w:r>
    </w:p>
    <w:p>
      <w:pPr>
        <w:numPr>
          <w:ilvl w:val="1"/>
          <w:numId w:val="1002"/>
        </w:numPr>
        <w:pStyle w:val="186"/>
      </w:pPr>
      <w:r>
        <w:t xml:space="preserve">empty vectors, duplicate (n = 2)</w:t>
      </w:r>
    </w:p>
    <w:p>
      <w:pPr>
        <w:numPr>
          <w:ilvl w:val="1"/>
          <w:numId w:val="1002"/>
        </w:numPr>
        <w:pStyle w:val="186"/>
      </w:pPr>
      <w:r>
        <w:t xml:space="preserve">pcDNA3.1-WNT1, duplicate (n = 2)</w:t>
      </w:r>
    </w:p>
    <w:p>
      <w:pPr>
        <w:numPr>
          <w:ilvl w:val="0"/>
          <w:numId w:val="1001"/>
        </w:numPr>
        <w:pStyle w:val="186"/>
      </w:pPr>
      <w:r>
        <w:rPr>
          <w:b/>
        </w:rPr>
        <w:t xml:space="preserve">GSE262091</w:t>
      </w:r>
      <w:r>
        <w:t xml:space="preserve">,</w:t>
      </w:r>
      <w:r>
        <w:t xml:space="preserve"> </w:t>
      </w:r>
      <w:r>
        <w:rPr>
          <w:b/>
        </w:rPr>
        <w:t xml:space="preserve">Type</w:t>
      </w:r>
      <w:r>
        <w:t xml:space="preserve">: RNA-seq</w:t>
      </w:r>
    </w:p>
    <w:p>
      <w:pPr>
        <w:numPr>
          <w:ilvl w:val="1"/>
          <w:numId w:val="1003"/>
        </w:numPr>
        <w:pStyle w:val="186"/>
      </w:pPr>
      <w:r>
        <w:t xml:space="preserve">Control sample (n = 1)</w:t>
      </w:r>
    </w:p>
    <w:p>
      <w:pPr>
        <w:numPr>
          <w:ilvl w:val="1"/>
          <w:numId w:val="1003"/>
        </w:numPr>
        <w:pStyle w:val="186"/>
      </w:pPr>
      <w:r>
        <w:t xml:space="preserve">Type XV OI sample (n = 1)</w:t>
      </w:r>
    </w:p>
    <w:p>
      <w:pPr>
        <w:numPr>
          <w:ilvl w:val="0"/>
          <w:numId w:val="1001"/>
        </w:numPr>
        <w:pStyle w:val="186"/>
      </w:pPr>
      <w:r>
        <w:rPr>
          <w:b/>
        </w:rPr>
        <w:t xml:space="preserve">GSE255297</w:t>
      </w:r>
      <w:r>
        <w:t xml:space="preserve">,</w:t>
      </w:r>
      <w:r>
        <w:t xml:space="preserve"> </w:t>
      </w:r>
      <w:r>
        <w:rPr>
          <w:b/>
        </w:rPr>
        <w:t xml:space="preserve">Type</w:t>
      </w:r>
      <w:r>
        <w:t xml:space="preserve">: RNA-seq</w:t>
      </w:r>
    </w:p>
    <w:p>
      <w:pPr>
        <w:numPr>
          <w:ilvl w:val="1"/>
          <w:numId w:val="1004"/>
        </w:numPr>
        <w:pStyle w:val="186"/>
      </w:pPr>
      <w:r>
        <w:t xml:space="preserve">CL144 (n = 2)</w:t>
      </w:r>
    </w:p>
    <w:p>
      <w:pPr>
        <w:numPr>
          <w:ilvl w:val="1"/>
          <w:numId w:val="1004"/>
        </w:numPr>
        <w:pStyle w:val="186"/>
      </w:pPr>
      <w:r>
        <w:t xml:space="preserve">control (n = 2)</w:t>
      </w:r>
    </w:p>
    <w:p>
      <w:pPr>
        <w:numPr>
          <w:ilvl w:val="1"/>
          <w:numId w:val="1004"/>
        </w:numPr>
        <w:pStyle w:val="186"/>
      </w:pPr>
      <w:r>
        <w:t xml:space="preserve">Nutlin-3 (n = 2)</w:t>
      </w:r>
    </w:p>
    <w:p>
      <w:pPr>
        <w:numPr>
          <w:ilvl w:val="0"/>
          <w:numId w:val="1001"/>
        </w:numPr>
        <w:pStyle w:val="186"/>
      </w:pPr>
      <w:r>
        <w:rPr>
          <w:b/>
        </w:rPr>
        <w:t xml:space="preserve">GSE255659</w:t>
      </w:r>
      <w:r>
        <w:t xml:space="preserve">,</w:t>
      </w:r>
      <w:r>
        <w:t xml:space="preserve"> </w:t>
      </w:r>
      <w:r>
        <w:rPr>
          <w:b/>
        </w:rPr>
        <w:t xml:space="preserve">Type</w:t>
      </w:r>
      <w:r>
        <w:t xml:space="preserve">: RNA-seq</w:t>
      </w:r>
    </w:p>
    <w:p>
      <w:pPr>
        <w:numPr>
          <w:ilvl w:val="1"/>
          <w:numId w:val="1005"/>
        </w:numPr>
        <w:pStyle w:val="186"/>
      </w:pPr>
      <w:r>
        <w:t xml:space="preserve">Health control (n = 5)</w:t>
      </w:r>
    </w:p>
    <w:p>
      <w:pPr>
        <w:numPr>
          <w:ilvl w:val="1"/>
          <w:numId w:val="1005"/>
        </w:numPr>
        <w:pStyle w:val="186"/>
      </w:pPr>
      <w:r>
        <w:t xml:space="preserve">Osteroporosis (n = 5)</w:t>
      </w:r>
    </w:p>
    <w:p>
      <w:pPr>
        <w:numPr>
          <w:ilvl w:val="0"/>
          <w:numId w:val="1001"/>
        </w:numPr>
        <w:pStyle w:val="186"/>
      </w:pPr>
      <w:r>
        <w:rPr>
          <w:b/>
        </w:rPr>
        <w:t xml:space="preserve">GSE216357</w:t>
      </w:r>
      <w:r>
        <w:t xml:space="preserve">,</w:t>
      </w:r>
      <w:r>
        <w:t xml:space="preserve"> </w:t>
      </w:r>
      <w:r>
        <w:rPr>
          <w:b/>
        </w:rPr>
        <w:t xml:space="preserve">Type</w:t>
      </w:r>
      <w:r>
        <w:t xml:space="preserve">: RNA-seq</w:t>
      </w:r>
    </w:p>
    <w:p>
      <w:pPr>
        <w:numPr>
          <w:ilvl w:val="1"/>
          <w:numId w:val="1006"/>
        </w:numPr>
        <w:pStyle w:val="186"/>
      </w:pPr>
      <w:r>
        <w:t xml:space="preserve">PBMCs (n = 12)</w:t>
      </w:r>
    </w:p>
    <w:p>
      <w:pPr>
        <w:numPr>
          <w:ilvl w:val="0"/>
          <w:numId w:val="1001"/>
        </w:numPr>
        <w:pStyle w:val="186"/>
      </w:pPr>
      <w:r>
        <w:rPr>
          <w:b/>
        </w:rPr>
        <w:t xml:space="preserve">GSE154548</w:t>
      </w:r>
      <w:r>
        <w:t xml:space="preserve">,</w:t>
      </w:r>
      <w:r>
        <w:t xml:space="preserve"> </w:t>
      </w:r>
      <w:r>
        <w:rPr>
          <w:b/>
        </w:rPr>
        <w:t xml:space="preserve">Type</w:t>
      </w:r>
      <w:r>
        <w:t xml:space="preserve">: RNA-seq</w:t>
      </w:r>
    </w:p>
    <w:p>
      <w:pPr>
        <w:numPr>
          <w:ilvl w:val="1"/>
          <w:numId w:val="1007"/>
        </w:numPr>
        <w:pStyle w:val="186"/>
      </w:pPr>
      <w:r>
        <w:t xml:space="preserve">Cholangiocarcinoma, hypertension, diabetes mellitus (n = 1)</w:t>
      </w:r>
    </w:p>
    <w:p>
      <w:pPr>
        <w:numPr>
          <w:ilvl w:val="1"/>
          <w:numId w:val="1007"/>
        </w:numPr>
        <w:pStyle w:val="186"/>
      </w:pPr>
      <w:r>
        <w:t xml:space="preserve">Diabetes mellitus, dyslipidemia (n = 1)</w:t>
      </w:r>
    </w:p>
    <w:p>
      <w:pPr>
        <w:numPr>
          <w:ilvl w:val="1"/>
          <w:numId w:val="1007"/>
        </w:numPr>
        <w:pStyle w:val="186"/>
      </w:pPr>
      <w:r>
        <w:t xml:space="preserve">Dyslipidemia (n = 3)</w:t>
      </w:r>
    </w:p>
    <w:p>
      <w:pPr>
        <w:numPr>
          <w:ilvl w:val="1"/>
          <w:numId w:val="1007"/>
        </w:numPr>
        <w:pStyle w:val="186"/>
      </w:pPr>
      <w:r>
        <w:t xml:space="preserve">Dyslipidemia, subclinical hypothyroidism (n = 1)</w:t>
      </w:r>
    </w:p>
    <w:p>
      <w:pPr>
        <w:numPr>
          <w:ilvl w:val="1"/>
          <w:numId w:val="1007"/>
        </w:numPr>
        <w:pStyle w:val="186"/>
      </w:pPr>
      <w:r>
        <w:t xml:space="preserve">HTN, dyslipidemia, bronchial asthma, osteoporosis (n = 1)</w:t>
      </w:r>
    </w:p>
    <w:p>
      <w:pPr>
        <w:numPr>
          <w:ilvl w:val="1"/>
          <w:numId w:val="1007"/>
        </w:numPr>
        <w:pStyle w:val="186"/>
      </w:pPr>
      <w:r>
        <w:t xml:space="preserve">Hypertension (n = 2)</w:t>
      </w:r>
    </w:p>
    <w:p>
      <w:pPr>
        <w:numPr>
          <w:ilvl w:val="1"/>
          <w:numId w:val="1007"/>
        </w:numPr>
        <w:pStyle w:val="186"/>
      </w:pPr>
      <w:r>
        <w:t xml:space="preserve">Hypertension, allergic rhinitis (n = 1)</w:t>
      </w:r>
    </w:p>
    <w:p>
      <w:pPr>
        <w:numPr>
          <w:ilvl w:val="1"/>
          <w:numId w:val="1007"/>
        </w:numPr>
        <w:pStyle w:val="186"/>
      </w:pPr>
      <w:r>
        <w:t xml:space="preserve">Hypertension, aortic dissection (n = 1)</w:t>
      </w:r>
    </w:p>
    <w:p>
      <w:pPr>
        <w:numPr>
          <w:ilvl w:val="1"/>
          <w:numId w:val="1007"/>
        </w:numPr>
        <w:pStyle w:val="186"/>
      </w:pPr>
      <w:r>
        <w:t xml:space="preserve">Hypertension, cerebral atherosclerosis, cervial radiculopathy (n = 1)</w:t>
      </w:r>
    </w:p>
    <w:p>
      <w:pPr>
        <w:numPr>
          <w:ilvl w:val="1"/>
          <w:numId w:val="1007"/>
        </w:numPr>
        <w:pStyle w:val="186"/>
      </w:pPr>
      <w:r>
        <w:t xml:space="preserve">Hypertension, dementia (n = 1)</w:t>
      </w:r>
    </w:p>
    <w:p>
      <w:pPr>
        <w:numPr>
          <w:ilvl w:val="1"/>
          <w:numId w:val="1007"/>
        </w:numPr>
        <w:pStyle w:val="186"/>
      </w:pPr>
      <w:r>
        <w:t xml:space="preserve">Hypertension, dementia, benign prostatic hyperplasia (n = 1)</w:t>
      </w:r>
    </w:p>
    <w:p>
      <w:pPr>
        <w:numPr>
          <w:ilvl w:val="1"/>
          <w:numId w:val="1007"/>
        </w:numPr>
        <w:pStyle w:val="186"/>
      </w:pPr>
      <w:r>
        <w:t xml:space="preserve">Hypertension, diabetes mellitus, cerebral infarction (n = 1)</w:t>
      </w:r>
    </w:p>
    <w:p>
      <w:pPr>
        <w:numPr>
          <w:ilvl w:val="1"/>
          <w:numId w:val="1007"/>
        </w:numPr>
        <w:pStyle w:val="186"/>
      </w:pPr>
      <w:r>
        <w:t xml:space="preserve">Hypertension, diabetes mellitus, dyslipidemia (n = 1)</w:t>
      </w:r>
    </w:p>
    <w:p>
      <w:pPr>
        <w:numPr>
          <w:ilvl w:val="1"/>
          <w:numId w:val="1007"/>
        </w:numPr>
        <w:pStyle w:val="186"/>
      </w:pPr>
      <w:r>
        <w:t xml:space="preserve">Hypertension, diabetes mellitus, dyslipidemia, atrial fibrillation, cerebral infarction,</w:t>
      </w:r>
      <w:r>
        <w:t xml:space="preserve"> </w:t>
      </w:r>
      <w:r>
        <w:t xml:space="preserve">chronic kidney disease, gout, benign prostatic hyperplasia (n = 1)</w:t>
      </w:r>
    </w:p>
    <w:p>
      <w:pPr>
        <w:numPr>
          <w:ilvl w:val="1"/>
          <w:numId w:val="1007"/>
        </w:numPr>
        <w:pStyle w:val="186"/>
      </w:pPr>
      <w:r>
        <w:t xml:space="preserve">Hypertension, diabetes mellitus, dyslipidemia, cerebral infarction (n = 1)</w:t>
      </w:r>
    </w:p>
    <w:p>
      <w:pPr>
        <w:numPr>
          <w:ilvl w:val="1"/>
          <w:numId w:val="1007"/>
        </w:numPr>
        <w:pStyle w:val="186"/>
      </w:pPr>
      <w:r>
        <w:t xml:space="preserve">Hypertension, dyslipidemia, cerebral infarction (n = 1)</w:t>
      </w:r>
    </w:p>
    <w:p>
      <w:pPr>
        <w:numPr>
          <w:ilvl w:val="1"/>
          <w:numId w:val="1007"/>
        </w:numPr>
        <w:pStyle w:val="186"/>
      </w:pPr>
      <w:r>
        <w:t xml:space="preserve">Hypertension, dyslipidemia, chronic kidney disease (n = 1)</w:t>
      </w:r>
    </w:p>
    <w:p>
      <w:pPr>
        <w:numPr>
          <w:ilvl w:val="1"/>
          <w:numId w:val="1007"/>
        </w:numPr>
        <w:pStyle w:val="186"/>
      </w:pPr>
      <w:r>
        <w:t xml:space="preserve">Hypertension, dyslipidemia, coronary artery disease, gastric cancer, cataract (n = 1)</w:t>
      </w:r>
    </w:p>
    <w:p>
      <w:pPr>
        <w:numPr>
          <w:ilvl w:val="1"/>
          <w:numId w:val="1007"/>
        </w:numPr>
        <w:pStyle w:val="186"/>
      </w:pPr>
      <w:r>
        <w:t xml:space="preserve">Hypertension, liver abscess (n = 1)</w:t>
      </w:r>
    </w:p>
    <w:p>
      <w:pPr>
        <w:numPr>
          <w:ilvl w:val="1"/>
          <w:numId w:val="1007"/>
        </w:numPr>
        <w:pStyle w:val="186"/>
      </w:pPr>
      <w:r>
        <w:t xml:space="preserve">Hypertension, neurogenic bladder (n = 1)</w:t>
      </w:r>
    </w:p>
    <w:p>
      <w:pPr>
        <w:numPr>
          <w:ilvl w:val="1"/>
          <w:numId w:val="1007"/>
        </w:numPr>
        <w:pStyle w:val="186"/>
      </w:pPr>
      <w:r>
        <w:t xml:space="preserve">Hypertension, prostate cancer (n = 1)</w:t>
      </w:r>
    </w:p>
    <w:p>
      <w:pPr>
        <w:numPr>
          <w:ilvl w:val="1"/>
          <w:numId w:val="1007"/>
        </w:numPr>
        <w:pStyle w:val="186"/>
      </w:pPr>
      <w:r>
        <w:t xml:space="preserve">Liver cirrhosis, hypertension, gout (n = 1)</w:t>
      </w:r>
    </w:p>
    <w:p>
      <w:pPr>
        <w:numPr>
          <w:ilvl w:val="1"/>
          <w:numId w:val="1007"/>
        </w:numPr>
        <w:pStyle w:val="186"/>
      </w:pPr>
      <w:r>
        <w:t xml:space="preserve">None (n = 13)</w:t>
      </w:r>
    </w:p>
    <w:p>
      <w:pPr>
        <w:numPr>
          <w:ilvl w:val="1"/>
          <w:numId w:val="1007"/>
        </w:numPr>
        <w:pStyle w:val="186"/>
      </w:pPr>
      <w:r>
        <w:t xml:space="preserve">Primary biliary cirrhosis, nonalcoholic steatohepatitis, hypertension, diabetes mellitus (n =</w:t>
      </w:r>
    </w:p>
    <w:p>
      <w:pPr>
        <w:numPr>
          <w:ilvl w:val="1"/>
          <w:numId w:val="1009"/>
        </w:numPr>
        <w:pStyle w:val="186"/>
      </w:pPr>
      <w:r>
        <w:t xml:space="preserve">Spinal cord injury, dyslipidemia (n = 1)</w:t>
      </w:r>
    </w:p>
    <w:p>
      <w:pPr>
        <w:numPr>
          <w:ilvl w:val="0"/>
          <w:numId w:val="1001"/>
        </w:numPr>
        <w:pStyle w:val="186"/>
      </w:pPr>
      <w:r>
        <w:rPr>
          <w:b/>
        </w:rPr>
        <w:t xml:space="preserve">GSE230665</w:t>
      </w:r>
      <w:r>
        <w:t xml:space="preserve">,</w:t>
      </w:r>
      <w:r>
        <w:t xml:space="preserve"> </w:t>
      </w:r>
      <w:r>
        <w:rPr>
          <w:b/>
        </w:rPr>
        <w:t xml:space="preserve">Type</w:t>
      </w:r>
      <w:r>
        <w:t xml:space="preserve">: Microarray</w:t>
      </w:r>
    </w:p>
    <w:p>
      <w:pPr>
        <w:numPr>
          <w:ilvl w:val="1"/>
          <w:numId w:val="1010"/>
        </w:numPr>
        <w:pStyle w:val="186"/>
      </w:pPr>
      <w:r>
        <w:t xml:space="preserve">healthy postmenopausal women; control group (n = 3)</w:t>
      </w:r>
    </w:p>
    <w:p>
      <w:pPr>
        <w:numPr>
          <w:ilvl w:val="1"/>
          <w:numId w:val="1010"/>
        </w:numPr>
        <w:pStyle w:val="186"/>
      </w:pPr>
      <w:r>
        <w:t xml:space="preserve">postmenopausal osteoporosis (n = 12)</w:t>
      </w:r>
    </w:p>
    <w:p>
      <w:pPr>
        <w:numPr>
          <w:ilvl w:val="0"/>
          <w:numId w:val="1001"/>
        </w:numPr>
        <w:pStyle w:val="186"/>
      </w:pPr>
      <w:r>
        <w:rPr>
          <w:b/>
        </w:rPr>
        <w:t xml:space="preserve">GSE224330</w:t>
      </w:r>
      <w:r>
        <w:t xml:space="preserve">,</w:t>
      </w:r>
      <w:r>
        <w:t xml:space="preserve"> </w:t>
      </w:r>
      <w:r>
        <w:rPr>
          <w:b/>
        </w:rPr>
        <w:t xml:space="preserve">Type</w:t>
      </w:r>
      <w:r>
        <w:t xml:space="preserve">: Microarray</w:t>
      </w:r>
    </w:p>
    <w:p>
      <w:pPr>
        <w:numPr>
          <w:ilvl w:val="1"/>
          <w:numId w:val="1011"/>
        </w:numPr>
        <w:pStyle w:val="186"/>
      </w:pPr>
      <w:r>
        <w:t xml:space="preserve">Monocytes_abatacept_rep (n = 5)</w:t>
      </w:r>
    </w:p>
    <w:p>
      <w:pPr>
        <w:numPr>
          <w:ilvl w:val="1"/>
          <w:numId w:val="1011"/>
        </w:numPr>
        <w:pStyle w:val="186"/>
      </w:pPr>
      <w:r>
        <w:t xml:space="preserve">Monocytes_anti-TNFalpha_rep (n = 5)</w:t>
      </w:r>
    </w:p>
    <w:p>
      <w:pPr>
        <w:numPr>
          <w:ilvl w:val="1"/>
          <w:numId w:val="1011"/>
        </w:numPr>
        <w:pStyle w:val="186"/>
      </w:pPr>
      <w:r>
        <w:t xml:space="preserve">Monocytes_healthy_rep (n = 10)</w:t>
      </w:r>
    </w:p>
    <w:p>
      <w:pPr>
        <w:numPr>
          <w:ilvl w:val="1"/>
          <w:numId w:val="1011"/>
        </w:numPr>
        <w:pStyle w:val="186"/>
      </w:pPr>
      <w:r>
        <w:t xml:space="preserve">Monocytes_MTX_rep (n = 6)</w:t>
      </w:r>
    </w:p>
    <w:p>
      <w:pPr>
        <w:numPr>
          <w:ilvl w:val="1"/>
          <w:numId w:val="1011"/>
        </w:numPr>
        <w:pStyle w:val="186"/>
      </w:pPr>
      <w:r>
        <w:t xml:space="preserve">Monocytes_tocilizumab_rep (n = 5)</w:t>
      </w:r>
    </w:p>
    <w:p>
      <w:pPr>
        <w:numPr>
          <w:ilvl w:val="0"/>
          <w:numId w:val="1001"/>
        </w:numPr>
        <w:pStyle w:val="186"/>
      </w:pPr>
      <w:r>
        <w:rPr>
          <w:b/>
        </w:rPr>
        <w:t xml:space="preserve">GSE177024</w:t>
      </w:r>
      <w:r>
        <w:t xml:space="preserve">,</w:t>
      </w:r>
      <w:r>
        <w:t xml:space="preserve"> </w:t>
      </w:r>
      <w:r>
        <w:rPr>
          <w:b/>
        </w:rPr>
        <w:t xml:space="preserve">Type</w:t>
      </w:r>
      <w:r>
        <w:t xml:space="preserve">: RNA-seq</w:t>
      </w:r>
    </w:p>
    <w:p>
      <w:pPr>
        <w:numPr>
          <w:ilvl w:val="1"/>
          <w:numId w:val="1012"/>
        </w:numPr>
        <w:pStyle w:val="186"/>
      </w:pPr>
      <w:r>
        <w:t xml:space="preserve">macrophage (n = 3)</w:t>
      </w:r>
    </w:p>
    <w:p>
      <w:pPr>
        <w:numPr>
          <w:ilvl w:val="0"/>
          <w:numId w:val="1001"/>
        </w:numPr>
        <w:pStyle w:val="186"/>
      </w:pPr>
      <w:r>
        <w:rPr>
          <w:b/>
        </w:rPr>
        <w:t xml:space="preserve">GSE160310</w:t>
      </w:r>
      <w:r>
        <w:t xml:space="preserve">,</w:t>
      </w:r>
      <w:r>
        <w:t xml:space="preserve"> </w:t>
      </w:r>
      <w:r>
        <w:rPr>
          <w:b/>
        </w:rPr>
        <w:t xml:space="preserve">Type</w:t>
      </w:r>
      <w:r>
        <w:t xml:space="preserve">: RNA-seq; Non-coding RNA-seq</w:t>
      </w:r>
    </w:p>
    <w:p>
      <w:pPr>
        <w:numPr>
          <w:ilvl w:val="1"/>
          <w:numId w:val="1013"/>
        </w:numPr>
        <w:pStyle w:val="186"/>
      </w:pPr>
      <w:r>
        <w:t xml:space="preserve">Control (n = 40)</w:t>
      </w:r>
    </w:p>
    <w:p>
      <w:pPr>
        <w:numPr>
          <w:ilvl w:val="1"/>
          <w:numId w:val="1013"/>
        </w:numPr>
        <w:pStyle w:val="186"/>
      </w:pPr>
      <w:r>
        <w:t xml:space="preserve">Diabetic (n = 40)</w:t>
      </w:r>
    </w:p>
    <w:p>
      <w:pPr>
        <w:numPr>
          <w:ilvl w:val="1"/>
          <w:numId w:val="1013"/>
        </w:numPr>
        <w:pStyle w:val="186"/>
      </w:pPr>
      <w:r>
        <w:t xml:space="preserve">NPDR (n = 38)</w:t>
      </w:r>
    </w:p>
    <w:p>
      <w:pPr>
        <w:numPr>
          <w:ilvl w:val="1"/>
          <w:numId w:val="1013"/>
        </w:numPr>
        <w:pStyle w:val="186"/>
      </w:pPr>
      <w:r>
        <w:t xml:space="preserve">NPDR + DME (n = 30)</w:t>
      </w:r>
    </w:p>
    <w:p>
      <w:pPr>
        <w:numPr>
          <w:ilvl w:val="1"/>
          <w:numId w:val="1013"/>
        </w:numPr>
        <w:pStyle w:val="186"/>
      </w:pPr>
      <w:r>
        <w:t xml:space="preserve">PDR + DME (n = 10)</w:t>
      </w:r>
    </w:p>
    <w:p>
      <w:pPr>
        <w:numPr>
          <w:ilvl w:val="0"/>
          <w:numId w:val="1001"/>
        </w:numPr>
        <w:pStyle w:val="186"/>
      </w:pPr>
      <w:r>
        <w:rPr>
          <w:b/>
        </w:rPr>
        <w:t xml:space="preserve">GSE152293</w:t>
      </w:r>
      <w:r>
        <w:t xml:space="preserve">,</w:t>
      </w:r>
      <w:r>
        <w:t xml:space="preserve"> </w:t>
      </w:r>
      <w:r>
        <w:rPr>
          <w:b/>
        </w:rPr>
        <w:t xml:space="preserve">Type</w:t>
      </w:r>
      <w:r>
        <w:t xml:space="preserve">: RNA-seq</w:t>
      </w:r>
    </w:p>
    <w:p>
      <w:pPr>
        <w:numPr>
          <w:ilvl w:val="1"/>
          <w:numId w:val="1014"/>
        </w:numPr>
        <w:pStyle w:val="186"/>
      </w:pPr>
      <w:r>
        <w:t xml:space="preserve">with osteoporosis (n = 3)</w:t>
      </w:r>
    </w:p>
    <w:p>
      <w:pPr>
        <w:numPr>
          <w:ilvl w:val="1"/>
          <w:numId w:val="1014"/>
        </w:numPr>
        <w:pStyle w:val="186"/>
      </w:pPr>
      <w:r>
        <w:t xml:space="preserve">without osteoporosis (n = 3)</w:t>
      </w:r>
    </w:p>
    <w:p>
      <w:pPr>
        <w:numPr>
          <w:ilvl w:val="0"/>
          <w:numId w:val="1001"/>
        </w:numPr>
        <w:pStyle w:val="186"/>
      </w:pPr>
      <w:r>
        <w:rPr>
          <w:b/>
        </w:rPr>
        <w:t xml:space="preserve">GSE156508</w:t>
      </w:r>
      <w:r>
        <w:t xml:space="preserve">,</w:t>
      </w:r>
      <w:r>
        <w:t xml:space="preserve"> </w:t>
      </w:r>
      <w:r>
        <w:rPr>
          <w:b/>
        </w:rPr>
        <w:t xml:space="preserve">Type</w:t>
      </w:r>
      <w:r>
        <w:t xml:space="preserve">: Microarray</w:t>
      </w:r>
    </w:p>
    <w:p>
      <w:pPr>
        <w:numPr>
          <w:ilvl w:val="1"/>
          <w:numId w:val="1015"/>
        </w:numPr>
        <w:pStyle w:val="186"/>
      </w:pPr>
      <w:r>
        <w:t xml:space="preserve">Fracture OB (n = 6)</w:t>
      </w:r>
    </w:p>
    <w:p>
      <w:pPr>
        <w:numPr>
          <w:ilvl w:val="1"/>
          <w:numId w:val="1015"/>
        </w:numPr>
        <w:pStyle w:val="186"/>
      </w:pPr>
      <w:r>
        <w:t xml:space="preserve">Osteoarthritis OB (n = 6)</w:t>
      </w:r>
    </w:p>
    <w:p>
      <w:pPr>
        <w:numPr>
          <w:ilvl w:val="0"/>
          <w:numId w:val="1001"/>
        </w:numPr>
        <w:pStyle w:val="186"/>
      </w:pPr>
      <w:r>
        <w:rPr>
          <w:b/>
        </w:rPr>
        <w:t xml:space="preserve">GSE93883</w:t>
      </w:r>
      <w:r>
        <w:t xml:space="preserve">,</w:t>
      </w:r>
      <w:r>
        <w:t xml:space="preserve"> </w:t>
      </w:r>
      <w:r>
        <w:rPr>
          <w:b/>
        </w:rPr>
        <w:t xml:space="preserve">Type</w:t>
      </w:r>
      <w:r>
        <w:t xml:space="preserve">: Microarray</w:t>
      </w:r>
    </w:p>
    <w:p>
      <w:pPr>
        <w:numPr>
          <w:ilvl w:val="1"/>
          <w:numId w:val="1016"/>
        </w:numPr>
        <w:pStyle w:val="186"/>
      </w:pPr>
      <w:r>
        <w:t xml:space="preserve">Healthy (n = 6)</w:t>
      </w:r>
    </w:p>
    <w:p>
      <w:pPr>
        <w:numPr>
          <w:ilvl w:val="1"/>
          <w:numId w:val="1016"/>
        </w:numPr>
        <w:pStyle w:val="186"/>
      </w:pPr>
      <w:r>
        <w:t xml:space="preserve">Osteoporosis with vertebral fracture (n = 6)</w:t>
      </w:r>
    </w:p>
    <w:p>
      <w:pPr>
        <w:numPr>
          <w:ilvl w:val="1"/>
          <w:numId w:val="1016"/>
        </w:numPr>
        <w:pStyle w:val="186"/>
      </w:pPr>
      <w:r>
        <w:t xml:space="preserve">Osteoporosis without vertebral fracture (n = 6)</w:t>
      </w:r>
    </w:p>
    <w:p>
      <w:pPr>
        <w:numPr>
          <w:ilvl w:val="0"/>
          <w:numId w:val="1001"/>
        </w:numPr>
        <w:pStyle w:val="186"/>
      </w:pPr>
      <w:r>
        <w:rPr>
          <w:b/>
        </w:rPr>
        <w:t xml:space="preserve">GSE112318</w:t>
      </w:r>
      <w:r>
        <w:t xml:space="preserve">,</w:t>
      </w:r>
      <w:r>
        <w:t xml:space="preserve"> </w:t>
      </w:r>
      <w:r>
        <w:rPr>
          <w:b/>
        </w:rPr>
        <w:t xml:space="preserve">Type</w:t>
      </w:r>
      <w:r>
        <w:t xml:space="preserve">: RNA-seq</w:t>
      </w:r>
    </w:p>
    <w:p>
      <w:pPr>
        <w:numPr>
          <w:ilvl w:val="1"/>
          <w:numId w:val="1017"/>
        </w:numPr>
        <w:pStyle w:val="186"/>
      </w:pPr>
      <w:r>
        <w:t xml:space="preserve">BMSCs (n = 2)</w:t>
      </w:r>
    </w:p>
    <w:p>
      <w:pPr>
        <w:numPr>
          <w:ilvl w:val="0"/>
          <w:numId w:val="1001"/>
        </w:numPr>
        <w:pStyle w:val="186"/>
      </w:pPr>
      <w:r>
        <w:rPr>
          <w:b/>
        </w:rPr>
        <w:t xml:space="preserve">GSE128641</w:t>
      </w:r>
      <w:r>
        <w:t xml:space="preserve">,</w:t>
      </w:r>
      <w:r>
        <w:t xml:space="preserve"> </w:t>
      </w:r>
      <w:r>
        <w:rPr>
          <w:b/>
        </w:rPr>
        <w:t xml:space="preserve">Type</w:t>
      </w:r>
      <w:r>
        <w:t xml:space="preserve">: RNA-seq</w:t>
      </w:r>
    </w:p>
    <w:p>
      <w:pPr>
        <w:numPr>
          <w:ilvl w:val="1"/>
          <w:numId w:val="1018"/>
        </w:numPr>
        <w:pStyle w:val="186"/>
      </w:pPr>
      <w:r>
        <w:t xml:space="preserve">embryonic kidney (n = 18)</w:t>
      </w:r>
    </w:p>
    <w:p>
      <w:pPr>
        <w:numPr>
          <w:ilvl w:val="0"/>
          <w:numId w:val="1001"/>
        </w:numPr>
        <w:pStyle w:val="186"/>
      </w:pPr>
      <w:r>
        <w:rPr>
          <w:b/>
        </w:rPr>
        <w:t xml:space="preserve">GSE100609</w:t>
      </w:r>
      <w:r>
        <w:t xml:space="preserve">,</w:t>
      </w:r>
      <w:r>
        <w:t xml:space="preserve"> </w:t>
      </w:r>
      <w:r>
        <w:rPr>
          <w:b/>
        </w:rPr>
        <w:t xml:space="preserve">Type</w:t>
      </w:r>
      <w:r>
        <w:t xml:space="preserve">: RNA-seq</w:t>
      </w:r>
    </w:p>
    <w:p>
      <w:pPr>
        <w:numPr>
          <w:ilvl w:val="1"/>
          <w:numId w:val="1019"/>
        </w:numPr>
        <w:pStyle w:val="186"/>
      </w:pPr>
      <w:r>
        <w:t xml:space="preserve">Normal (n = 4)</w:t>
      </w:r>
    </w:p>
    <w:p>
      <w:pPr>
        <w:numPr>
          <w:ilvl w:val="1"/>
          <w:numId w:val="1019"/>
        </w:numPr>
        <w:pStyle w:val="186"/>
      </w:pPr>
      <w:r>
        <w:t xml:space="preserve">Osteoporosis (n = 4)</w:t>
      </w:r>
    </w:p>
    <w:p>
      <w:pPr>
        <w:numPr>
          <w:ilvl w:val="0"/>
          <w:numId w:val="1001"/>
        </w:numPr>
        <w:pStyle w:val="186"/>
      </w:pPr>
      <w:r>
        <w:rPr>
          <w:b/>
        </w:rPr>
        <w:t xml:space="preserve">GSE90548</w:t>
      </w:r>
      <w:r>
        <w:t xml:space="preserve">,</w:t>
      </w:r>
      <w:r>
        <w:t xml:space="preserve"> </w:t>
      </w:r>
      <w:r>
        <w:rPr>
          <w:b/>
        </w:rPr>
        <w:t xml:space="preserve">Type</w:t>
      </w:r>
      <w:r>
        <w:t xml:space="preserve">: Microarray</w:t>
      </w:r>
    </w:p>
    <w:p>
      <w:pPr>
        <w:numPr>
          <w:ilvl w:val="1"/>
          <w:numId w:val="1020"/>
        </w:numPr>
        <w:pStyle w:val="186"/>
      </w:pPr>
      <w:r>
        <w:t xml:space="preserve">17-B-estradiol (n = 6)</w:t>
      </w:r>
    </w:p>
    <w:p>
      <w:pPr>
        <w:numPr>
          <w:ilvl w:val="1"/>
          <w:numId w:val="1020"/>
        </w:numPr>
        <w:pStyle w:val="186"/>
      </w:pPr>
      <w:r>
        <w:t xml:space="preserve">Ethanol (n = 6)</w:t>
      </w:r>
    </w:p>
    <w:p>
      <w:pPr>
        <w:numPr>
          <w:ilvl w:val="0"/>
          <w:numId w:val="1001"/>
        </w:numPr>
        <w:pStyle w:val="186"/>
      </w:pPr>
      <w:r>
        <w:rPr>
          <w:b/>
        </w:rPr>
        <w:t xml:space="preserve">GSE72490</w:t>
      </w:r>
      <w:r>
        <w:t xml:space="preserve">,</w:t>
      </w:r>
      <w:r>
        <w:t xml:space="preserve"> </w:t>
      </w:r>
      <w:r>
        <w:rPr>
          <w:b/>
        </w:rPr>
        <w:t xml:space="preserve">Type</w:t>
      </w:r>
      <w:r>
        <w:t xml:space="preserve">: Microarray</w:t>
      </w:r>
    </w:p>
    <w:p>
      <w:pPr>
        <w:numPr>
          <w:ilvl w:val="1"/>
          <w:numId w:val="1021"/>
        </w:numPr>
        <w:pStyle w:val="186"/>
      </w:pPr>
      <w:r>
        <w:t xml:space="preserve">Cushing’s disease (n = 12)</w:t>
      </w:r>
    </w:p>
    <w:p>
      <w:pPr>
        <w:numPr>
          <w:ilvl w:val="0"/>
          <w:numId w:val="1001"/>
        </w:numPr>
        <w:pStyle w:val="186"/>
      </w:pPr>
      <w:r>
        <w:rPr>
          <w:b/>
        </w:rPr>
        <w:t xml:space="preserve">GSE43861</w:t>
      </w:r>
      <w:r>
        <w:t xml:space="preserve">,</w:t>
      </w:r>
      <w:r>
        <w:t xml:space="preserve"> </w:t>
      </w:r>
      <w:r>
        <w:rPr>
          <w:b/>
        </w:rPr>
        <w:t xml:space="preserve">Type</w:t>
      </w:r>
      <w:r>
        <w:t xml:space="preserve">: Microarray</w:t>
      </w:r>
    </w:p>
    <w:p>
      <w:pPr>
        <w:numPr>
          <w:ilvl w:val="1"/>
          <w:numId w:val="1022"/>
        </w:numPr>
        <w:pStyle w:val="186"/>
      </w:pPr>
      <w:r>
        <w:t xml:space="preserve">control (n = 2)</w:t>
      </w:r>
    </w:p>
    <w:p>
      <w:pPr>
        <w:numPr>
          <w:ilvl w:val="1"/>
          <w:numId w:val="1022"/>
        </w:numPr>
        <w:pStyle w:val="186"/>
      </w:pPr>
      <w:r>
        <w:t xml:space="preserve">Fibrogenesis imperfecta ossium (n = 2)</w:t>
      </w:r>
    </w:p>
    <w:p>
      <w:pPr>
        <w:numPr>
          <w:ilvl w:val="0"/>
          <w:numId w:val="1001"/>
        </w:numPr>
        <w:pStyle w:val="186"/>
      </w:pPr>
      <w:r>
        <w:rPr>
          <w:b/>
        </w:rPr>
        <w:t xml:space="preserve">GSE56815</w:t>
      </w:r>
      <w:r>
        <w:t xml:space="preserve">,</w:t>
      </w:r>
      <w:r>
        <w:t xml:space="preserve"> </w:t>
      </w:r>
      <w:r>
        <w:rPr>
          <w:b/>
        </w:rPr>
        <w:t xml:space="preserve">Type</w:t>
      </w:r>
      <w:r>
        <w:t xml:space="preserve">: Microarray</w:t>
      </w:r>
    </w:p>
    <w:p>
      <w:pPr>
        <w:numPr>
          <w:ilvl w:val="1"/>
          <w:numId w:val="1023"/>
        </w:numPr>
        <w:pStyle w:val="186"/>
      </w:pPr>
      <w:r>
        <w:t xml:space="preserve">postmenopausal (n = 40)</w:t>
      </w:r>
    </w:p>
    <w:p>
      <w:pPr>
        <w:numPr>
          <w:ilvl w:val="1"/>
          <w:numId w:val="1023"/>
        </w:numPr>
        <w:pStyle w:val="186"/>
      </w:pPr>
      <w:r>
        <w:t xml:space="preserve">premenopausal (n = 40)</w:t>
      </w:r>
    </w:p>
    <w:p>
      <w:pPr>
        <w:numPr>
          <w:ilvl w:val="0"/>
          <w:numId w:val="1001"/>
        </w:numPr>
        <w:pStyle w:val="186"/>
      </w:pPr>
      <w:r>
        <w:rPr>
          <w:b/>
        </w:rPr>
        <w:t xml:space="preserve">GSE56814</w:t>
      </w:r>
      <w:r>
        <w:t xml:space="preserve">,</w:t>
      </w:r>
      <w:r>
        <w:t xml:space="preserve"> </w:t>
      </w:r>
      <w:r>
        <w:rPr>
          <w:b/>
        </w:rPr>
        <w:t xml:space="preserve">Type</w:t>
      </w:r>
      <w:r>
        <w:t xml:space="preserve">: Microarray</w:t>
      </w:r>
    </w:p>
    <w:p>
      <w:pPr>
        <w:numPr>
          <w:ilvl w:val="1"/>
          <w:numId w:val="1024"/>
        </w:numPr>
        <w:pStyle w:val="186"/>
      </w:pPr>
      <w:r>
        <w:t xml:space="preserve">postmenopausal (n = 42)</w:t>
      </w:r>
    </w:p>
    <w:p>
      <w:pPr>
        <w:numPr>
          <w:ilvl w:val="1"/>
          <w:numId w:val="1024"/>
        </w:numPr>
        <w:pStyle w:val="186"/>
      </w:pPr>
      <w:r>
        <w:t xml:space="preserve">premenopausal (n = 31)</w:t>
      </w:r>
    </w:p>
    <w:p>
      <w:pPr>
        <w:numPr>
          <w:ilvl w:val="0"/>
          <w:numId w:val="1001"/>
        </w:numPr>
        <w:pStyle w:val="186"/>
      </w:pPr>
      <w:r>
        <w:rPr>
          <w:b/>
        </w:rPr>
        <w:t xml:space="preserve">GSE62402</w:t>
      </w:r>
      <w:r>
        <w:t xml:space="preserve">,</w:t>
      </w:r>
      <w:r>
        <w:t xml:space="preserve"> </w:t>
      </w:r>
      <w:r>
        <w:rPr>
          <w:b/>
        </w:rPr>
        <w:t xml:space="preserve">Type</w:t>
      </w:r>
      <w:r>
        <w:t xml:space="preserve">: Microarray</w:t>
      </w:r>
    </w:p>
    <w:p>
      <w:pPr>
        <w:numPr>
          <w:ilvl w:val="1"/>
          <w:numId w:val="1025"/>
        </w:numPr>
        <w:pStyle w:val="186"/>
      </w:pPr>
      <w:r>
        <w:t xml:space="preserve">monocytes (n = 10)</w:t>
      </w:r>
    </w:p>
    <w:p>
      <w:pPr>
        <w:numPr>
          <w:ilvl w:val="0"/>
          <w:numId w:val="1001"/>
        </w:numPr>
        <w:pStyle w:val="186"/>
      </w:pPr>
      <w:r>
        <w:rPr>
          <w:b/>
        </w:rPr>
        <w:t xml:space="preserve">GSE57273</w:t>
      </w:r>
      <w:r>
        <w:t xml:space="preserve">,</w:t>
      </w:r>
      <w:r>
        <w:t xml:space="preserve"> </w:t>
      </w:r>
      <w:r>
        <w:rPr>
          <w:b/>
        </w:rPr>
        <w:t xml:space="preserve">Type</w:t>
      </w:r>
      <w:r>
        <w:t xml:space="preserve">: Microarray</w:t>
      </w:r>
    </w:p>
    <w:p>
      <w:pPr>
        <w:numPr>
          <w:ilvl w:val="1"/>
          <w:numId w:val="1026"/>
        </w:numPr>
        <w:pStyle w:val="186"/>
      </w:pPr>
      <w:r>
        <w:t xml:space="preserve">deficiency (n = 6)</w:t>
      </w:r>
    </w:p>
    <w:p>
      <w:pPr>
        <w:numPr>
          <w:ilvl w:val="0"/>
          <w:numId w:val="1001"/>
        </w:numPr>
        <w:pStyle w:val="186"/>
      </w:pPr>
      <w:r>
        <w:rPr>
          <w:b/>
        </w:rPr>
        <w:t xml:space="preserve">GSE56116</w:t>
      </w:r>
      <w:r>
        <w:t xml:space="preserve">,</w:t>
      </w:r>
      <w:r>
        <w:t xml:space="preserve"> </w:t>
      </w:r>
      <w:r>
        <w:rPr>
          <w:b/>
        </w:rPr>
        <w:t xml:space="preserve">Type</w:t>
      </w:r>
      <w:r>
        <w:t xml:space="preserve">: Microarray</w:t>
      </w:r>
    </w:p>
    <w:p>
      <w:pPr>
        <w:numPr>
          <w:ilvl w:val="1"/>
          <w:numId w:val="1027"/>
        </w:numPr>
        <w:pStyle w:val="186"/>
      </w:pPr>
      <w:r>
        <w:t xml:space="preserve">control group (n = 3)</w:t>
      </w:r>
    </w:p>
    <w:p>
      <w:pPr>
        <w:numPr>
          <w:ilvl w:val="1"/>
          <w:numId w:val="1027"/>
        </w:numPr>
        <w:pStyle w:val="186"/>
      </w:pPr>
      <w:r>
        <w:t xml:space="preserve">kidney Yang deficiency (n = 3)</w:t>
      </w:r>
    </w:p>
    <w:p>
      <w:pPr>
        <w:numPr>
          <w:ilvl w:val="1"/>
          <w:numId w:val="1027"/>
        </w:numPr>
        <w:pStyle w:val="186"/>
      </w:pPr>
      <w:r>
        <w:t xml:space="preserve">kidney Yin deficiency (n = 4)</w:t>
      </w:r>
    </w:p>
    <w:p>
      <w:pPr>
        <w:numPr>
          <w:ilvl w:val="1"/>
          <w:numId w:val="1027"/>
        </w:numPr>
        <w:pStyle w:val="186"/>
      </w:pPr>
      <w:r>
        <w:t xml:space="preserve">non-kidney deficiency (n = 3)</w:t>
      </w:r>
    </w:p>
    <w:p>
      <w:pPr>
        <w:numPr>
          <w:ilvl w:val="0"/>
          <w:numId w:val="1001"/>
        </w:numPr>
        <w:pStyle w:val="186"/>
      </w:pPr>
      <w:r>
        <w:rPr>
          <w:b/>
        </w:rPr>
        <w:t xml:space="preserve">GSE51495</w:t>
      </w:r>
      <w:r>
        <w:t xml:space="preserve">,</w:t>
      </w:r>
      <w:r>
        <w:t xml:space="preserve"> </w:t>
      </w:r>
      <w:r>
        <w:rPr>
          <w:b/>
        </w:rPr>
        <w:t xml:space="preserve">Type</w:t>
      </w:r>
      <w:r>
        <w:t xml:space="preserve">: Microarray</w:t>
      </w:r>
    </w:p>
    <w:p>
      <w:pPr>
        <w:numPr>
          <w:ilvl w:val="1"/>
          <w:numId w:val="1028"/>
        </w:numPr>
        <w:pStyle w:val="186"/>
      </w:pPr>
      <w:r>
        <w:t xml:space="preserve">cortical bone (n = 15)</w:t>
      </w:r>
    </w:p>
    <w:p>
      <w:pPr>
        <w:numPr>
          <w:ilvl w:val="1"/>
          <w:numId w:val="1028"/>
        </w:numPr>
        <w:pStyle w:val="186"/>
      </w:pPr>
      <w:r>
        <w:t xml:space="preserve">Peripheral blood mononuclear cells (n = 15)</w:t>
      </w:r>
    </w:p>
    <w:p>
      <w:pPr>
        <w:numPr>
          <w:ilvl w:val="0"/>
          <w:numId w:val="1001"/>
        </w:numPr>
        <w:pStyle w:val="186"/>
      </w:pPr>
      <w:r>
        <w:rPr>
          <w:b/>
        </w:rPr>
        <w:t xml:space="preserve">GSE30159</w:t>
      </w:r>
      <w:r>
        <w:t xml:space="preserve">,</w:t>
      </w:r>
      <w:r>
        <w:t xml:space="preserve"> </w:t>
      </w:r>
      <w:r>
        <w:rPr>
          <w:b/>
        </w:rPr>
        <w:t xml:space="preserve">Type</w:t>
      </w:r>
      <w:r>
        <w:t xml:space="preserve">: Microarray</w:t>
      </w:r>
    </w:p>
    <w:p>
      <w:pPr>
        <w:numPr>
          <w:ilvl w:val="1"/>
          <w:numId w:val="1029"/>
        </w:numPr>
        <w:pStyle w:val="186"/>
      </w:pPr>
      <w:r>
        <w:t xml:space="preserve">Bone biopsy_post (n = 9)</w:t>
      </w:r>
    </w:p>
    <w:p>
      <w:pPr>
        <w:numPr>
          <w:ilvl w:val="1"/>
          <w:numId w:val="1029"/>
        </w:numPr>
        <w:pStyle w:val="186"/>
      </w:pPr>
      <w:r>
        <w:t xml:space="preserve">Bone biopsy_pre (n = 9)</w:t>
      </w:r>
    </w:p>
    <w:p>
      <w:pPr>
        <w:numPr>
          <w:ilvl w:val="0"/>
          <w:numId w:val="1001"/>
        </w:numPr>
        <w:pStyle w:val="186"/>
      </w:pPr>
      <w:r>
        <w:rPr>
          <w:b/>
        </w:rPr>
        <w:t xml:space="preserve">GSE20941</w:t>
      </w:r>
      <w:r>
        <w:t xml:space="preserve">,</w:t>
      </w:r>
      <w:r>
        <w:t xml:space="preserve"> </w:t>
      </w:r>
      <w:r>
        <w:rPr>
          <w:b/>
        </w:rPr>
        <w:t xml:space="preserve">Type</w:t>
      </w:r>
      <w:r>
        <w:t xml:space="preserve">: Microarray</w:t>
      </w:r>
    </w:p>
    <w:p>
      <w:pPr>
        <w:numPr>
          <w:ilvl w:val="1"/>
          <w:numId w:val="1030"/>
        </w:numPr>
        <w:pStyle w:val="186"/>
      </w:pPr>
      <w:r>
        <w:t xml:space="preserve">with osteoporosis (n = 6)</w:t>
      </w:r>
    </w:p>
    <w:p>
      <w:pPr>
        <w:numPr>
          <w:ilvl w:val="1"/>
          <w:numId w:val="1030"/>
        </w:numPr>
        <w:pStyle w:val="186"/>
      </w:pPr>
      <w:r>
        <w:t xml:space="preserve">without osteoporosis (n = 6)</w:t>
      </w:r>
    </w:p>
    <w:p>
      <w:pPr>
        <w:numPr>
          <w:ilvl w:val="0"/>
          <w:numId w:val="1001"/>
        </w:numPr>
        <w:pStyle w:val="186"/>
      </w:pPr>
      <w:r>
        <w:rPr>
          <w:b/>
        </w:rPr>
        <w:t xml:space="preserve">GSE35959</w:t>
      </w:r>
      <w:r>
        <w:t xml:space="preserve">,</w:t>
      </w:r>
      <w:r>
        <w:t xml:space="preserve"> </w:t>
      </w:r>
      <w:r>
        <w:rPr>
          <w:b/>
        </w:rPr>
        <w:t xml:space="preserve">Type</w:t>
      </w:r>
      <w:r>
        <w:t xml:space="preserve">: Microarray</w:t>
      </w:r>
    </w:p>
    <w:p>
      <w:pPr>
        <w:numPr>
          <w:ilvl w:val="1"/>
          <w:numId w:val="1031"/>
        </w:numPr>
        <w:pStyle w:val="186"/>
      </w:pPr>
      <w:r>
        <w:t xml:space="preserve">NA (n = 14)</w:t>
      </w:r>
    </w:p>
    <w:p>
      <w:pPr>
        <w:numPr>
          <w:ilvl w:val="1"/>
          <w:numId w:val="1031"/>
        </w:numPr>
        <w:pStyle w:val="186"/>
      </w:pPr>
      <w:r>
        <w:t xml:space="preserve">primary osteoporosis (n = 5)</w:t>
      </w:r>
    </w:p>
    <w:p>
      <w:pPr>
        <w:numPr>
          <w:ilvl w:val="0"/>
          <w:numId w:val="1001"/>
        </w:numPr>
        <w:pStyle w:val="186"/>
      </w:pPr>
      <w:r>
        <w:rPr>
          <w:b/>
        </w:rPr>
        <w:t xml:space="preserve">GSE20881</w:t>
      </w:r>
      <w:r>
        <w:t xml:space="preserve">,</w:t>
      </w:r>
      <w:r>
        <w:t xml:space="preserve"> </w:t>
      </w:r>
      <w:r>
        <w:rPr>
          <w:b/>
        </w:rPr>
        <w:t xml:space="preserve">Type</w:t>
      </w:r>
      <w:r>
        <w:t xml:space="preserve">: Microarray</w:t>
      </w:r>
    </w:p>
    <w:p>
      <w:pPr>
        <w:numPr>
          <w:ilvl w:val="1"/>
          <w:numId w:val="1032"/>
        </w:numPr>
        <w:pStyle w:val="186"/>
      </w:pPr>
      <w:r>
        <w:t xml:space="preserve">ascending colon biopsy from crohns disease subject PRB (n = 20)</w:t>
      </w:r>
    </w:p>
    <w:p>
      <w:pPr>
        <w:numPr>
          <w:ilvl w:val="1"/>
          <w:numId w:val="1032"/>
        </w:numPr>
        <w:pStyle w:val="186"/>
      </w:pPr>
      <w:r>
        <w:t xml:space="preserve">ascending colon biopsy from healthy subject GSM (n = 17)</w:t>
      </w:r>
    </w:p>
    <w:p>
      <w:pPr>
        <w:numPr>
          <w:ilvl w:val="1"/>
          <w:numId w:val="1032"/>
        </w:numPr>
        <w:pStyle w:val="186"/>
      </w:pPr>
      <w:r>
        <w:t xml:space="preserve">descending colon biopsy from crohns disease subject PRB (n = 29)</w:t>
      </w:r>
    </w:p>
    <w:p>
      <w:pPr>
        <w:numPr>
          <w:ilvl w:val="1"/>
          <w:numId w:val="1032"/>
        </w:numPr>
        <w:pStyle w:val="186"/>
      </w:pPr>
      <w:r>
        <w:t xml:space="preserve">descending colon biopsy from healthy subject GSM (n = 23)</w:t>
      </w:r>
    </w:p>
    <w:p>
      <w:pPr>
        <w:numPr>
          <w:ilvl w:val="1"/>
          <w:numId w:val="1032"/>
        </w:numPr>
        <w:pStyle w:val="186"/>
      </w:pPr>
      <w:r>
        <w:t xml:space="preserve">sigmoid colon biopsy from crohns disease subject PRB (n = 33)</w:t>
      </w:r>
    </w:p>
    <w:p>
      <w:pPr>
        <w:numPr>
          <w:ilvl w:val="1"/>
          <w:numId w:val="1032"/>
        </w:numPr>
        <w:pStyle w:val="186"/>
      </w:pPr>
      <w:r>
        <w:t xml:space="preserve">sigmoid colon biopsy from healthy subject GSM (n = 27)</w:t>
      </w:r>
    </w:p>
    <w:p>
      <w:pPr>
        <w:numPr>
          <w:ilvl w:val="1"/>
          <w:numId w:val="1032"/>
        </w:numPr>
        <w:pStyle w:val="186"/>
      </w:pPr>
      <w:r>
        <w:t xml:space="preserve">terminal ileum biopsy from crohns disease subject PRB (n = 17)</w:t>
      </w:r>
    </w:p>
    <w:p>
      <w:pPr>
        <w:numPr>
          <w:ilvl w:val="1"/>
          <w:numId w:val="1032"/>
        </w:numPr>
        <w:pStyle w:val="186"/>
      </w:pPr>
      <w:r>
        <w:t xml:space="preserve">terminal ileum biopsy from healthy subject GSM (n = 6)</w:t>
      </w:r>
    </w:p>
    <w:p>
      <w:pPr>
        <w:numPr>
          <w:ilvl w:val="0"/>
          <w:numId w:val="1001"/>
        </w:numPr>
        <w:pStyle w:val="186"/>
      </w:pPr>
      <w:r>
        <w:rPr>
          <w:b/>
        </w:rPr>
        <w:t xml:space="preserve">GSE8075</w:t>
      </w:r>
      <w:r>
        <w:t xml:space="preserve">,</w:t>
      </w:r>
      <w:r>
        <w:t xml:space="preserve"> </w:t>
      </w:r>
      <w:r>
        <w:rPr>
          <w:b/>
        </w:rPr>
        <w:t xml:space="preserve">Type</w:t>
      </w:r>
      <w:r>
        <w:t xml:space="preserve">: Microarray</w:t>
      </w:r>
    </w:p>
    <w:p>
      <w:pPr>
        <w:numPr>
          <w:ilvl w:val="1"/>
          <w:numId w:val="1033"/>
        </w:numPr>
        <w:pStyle w:val="186"/>
      </w:pPr>
      <w:r>
        <w:t xml:space="preserve">BMD steady state control rib bone vs. osteoporotic rib bone_HA74 (n = 2)</w:t>
      </w:r>
    </w:p>
    <w:p>
      <w:pPr>
        <w:numPr>
          <w:ilvl w:val="1"/>
          <w:numId w:val="1033"/>
        </w:numPr>
        <w:pStyle w:val="186"/>
      </w:pPr>
      <w:r>
        <w:t xml:space="preserve">BMD steady state control rib bone vs. regenerating rib bone_HA74 (n = 1)</w:t>
      </w:r>
    </w:p>
    <w:p>
      <w:pPr>
        <w:numPr>
          <w:ilvl w:val="1"/>
          <w:numId w:val="1033"/>
        </w:numPr>
        <w:pStyle w:val="186"/>
      </w:pPr>
      <w:r>
        <w:t xml:space="preserve">osteoporotic rib bone vs. BMD steady state control rib bone_ HA74 (n = 1)</w:t>
      </w:r>
    </w:p>
    <w:p>
      <w:pPr>
        <w:numPr>
          <w:ilvl w:val="1"/>
          <w:numId w:val="1033"/>
        </w:numPr>
        <w:pStyle w:val="186"/>
      </w:pPr>
      <w:r>
        <w:t xml:space="preserve">osteoporotic rib bone vs. regenerating rib bone_HA74 (n = 2)</w:t>
      </w:r>
    </w:p>
    <w:p>
      <w:pPr>
        <w:numPr>
          <w:ilvl w:val="1"/>
          <w:numId w:val="1033"/>
        </w:numPr>
        <w:pStyle w:val="186"/>
      </w:pPr>
      <w:r>
        <w:t xml:space="preserve">regenerating rib bone vs. BMD steady state control rib bone (n = 1)</w:t>
      </w:r>
    </w:p>
    <w:p>
      <w:pPr>
        <w:numPr>
          <w:ilvl w:val="1"/>
          <w:numId w:val="1033"/>
        </w:numPr>
        <w:pStyle w:val="186"/>
      </w:pPr>
      <w:r>
        <w:t xml:space="preserve">regenerating rib bone vs. BMD steady state control rib bone_HA74 (n = 1)</w:t>
      </w:r>
    </w:p>
    <w:p>
      <w:pPr>
        <w:numPr>
          <w:ilvl w:val="1"/>
          <w:numId w:val="1033"/>
        </w:numPr>
        <w:pStyle w:val="186"/>
      </w:pPr>
      <w:r>
        <w:t xml:space="preserve">regenerating rib bone vs. osteoporotic rib bone_HA74 (n = 1)</w:t>
      </w:r>
    </w:p>
    <w:p>
      <w:pPr>
        <w:numPr>
          <w:ilvl w:val="0"/>
          <w:numId w:val="1001"/>
        </w:numPr>
        <w:pStyle w:val="186"/>
      </w:pPr>
      <w:r>
        <w:rPr>
          <w:b/>
        </w:rPr>
        <w:t xml:space="preserve">GSE7158</w:t>
      </w:r>
      <w:r>
        <w:t xml:space="preserve">,</w:t>
      </w:r>
      <w:r>
        <w:t xml:space="preserve"> </w:t>
      </w:r>
      <w:r>
        <w:rPr>
          <w:b/>
        </w:rPr>
        <w:t xml:space="preserve">Type</w:t>
      </w:r>
      <w:r>
        <w:t xml:space="preserve">: Microarray</w:t>
      </w:r>
    </w:p>
    <w:p>
      <w:pPr>
        <w:numPr>
          <w:ilvl w:val="1"/>
          <w:numId w:val="1034"/>
        </w:numPr>
        <w:pStyle w:val="186"/>
      </w:pPr>
      <w:r>
        <w:t xml:space="preserve">High PBM (n = 14)</w:t>
      </w:r>
    </w:p>
    <w:p>
      <w:pPr>
        <w:numPr>
          <w:ilvl w:val="1"/>
          <w:numId w:val="1034"/>
        </w:numPr>
        <w:pStyle w:val="186"/>
      </w:pPr>
      <w:r>
        <w:t xml:space="preserve">Low PBM (n = 12)</w:t>
      </w:r>
    </w:p>
    <w:p>
      <w:pPr>
        <w:numPr>
          <w:ilvl w:val="0"/>
          <w:numId w:val="1001"/>
        </w:numPr>
        <w:pStyle w:val="186"/>
      </w:pPr>
      <w:r>
        <w:rPr>
          <w:b/>
        </w:rPr>
        <w:t xml:space="preserve">GSE2208</w:t>
      </w:r>
      <w:r>
        <w:t xml:space="preserve">,</w:t>
      </w:r>
      <w:r>
        <w:t xml:space="preserve"> </w:t>
      </w:r>
      <w:r>
        <w:rPr>
          <w:b/>
        </w:rPr>
        <w:t xml:space="preserve">Type</w:t>
      </w:r>
      <w:r>
        <w:t xml:space="preserve">: Microarray</w:t>
      </w:r>
    </w:p>
    <w:p>
      <w:pPr>
        <w:numPr>
          <w:ilvl w:val="1"/>
          <w:numId w:val="1035"/>
        </w:numPr>
        <w:pStyle w:val="186"/>
      </w:pPr>
      <w:r>
        <w:t xml:space="preserve">Unknown (n = 19)</w:t>
      </w:r>
    </w:p>
    <w:p>
      <w:pPr>
        <w:pStyle w:val="2"/>
      </w:pPr>
      <w:bookmarkStart w:id="29" w:name="bibliography"/>
      <w:r>
        <w:t xml:space="preserve">Reference</w:t>
      </w:r>
      <w:bookmarkEnd w:id="29"/>
    </w:p>
    <w:bookmarkStart w:id="34" w:name="refs"/>
    <w:bookmarkStart w:id="30" w:name="ref-Long_term_and_s_Foessl_2023"/>
    <w:p>
      <w:pPr>
        <w:pStyle w:val="189"/>
      </w:pPr>
      <w:r>
        <w:t xml:space="preserve">1. Foessl, I., Dimai, H. P. &amp; Obermayer-Pietsch, B. Long-term and sequential treatment for osteoporosis.</w:t>
      </w:r>
      <w:r>
        <w:t xml:space="preserve"> </w:t>
      </w:r>
      <w:r>
        <w:rPr>
          <w:i/>
        </w:rPr>
        <w:t xml:space="preserve">Nature reviews. Endocrinology</w:t>
      </w:r>
      <w:r>
        <w:t xml:space="preserve"> </w:t>
      </w:r>
      <w:r>
        <w:rPr>
          <w:b/>
        </w:rPr>
        <w:t xml:space="preserve">19</w:t>
      </w:r>
      <w:r>
        <w:t xml:space="preserve">, 520–533 (2023).</w:t>
      </w:r>
    </w:p>
    <w:bookmarkEnd w:id="30"/>
    <w:bookmarkStart w:id="31" w:name="ref-Osteocytes_in_b_Cui_J_2022"/>
    <w:p>
      <w:pPr>
        <w:pStyle w:val="189"/>
      </w:pPr>
      <w:r>
        <w:t xml:space="preserve">2. Cui, J., Shibata, Y., Zhu, T., Zhou, J. &amp; Zhang, J. Osteocytes in bone aging: Advances, challenges, and future perspectives.</w:t>
      </w:r>
      <w:r>
        <w:t xml:space="preserve"> </w:t>
      </w:r>
      <w:r>
        <w:rPr>
          <w:i/>
        </w:rPr>
        <w:t xml:space="preserve">Ageing research reviews</w:t>
      </w:r>
      <w:r>
        <w:t xml:space="preserve"> </w:t>
      </w:r>
      <w:r>
        <w:rPr>
          <w:b/>
        </w:rPr>
        <w:t xml:space="preserve">77</w:t>
      </w:r>
      <w:r>
        <w:t xml:space="preserve">, (2022).</w:t>
      </w:r>
    </w:p>
    <w:bookmarkEnd w:id="31"/>
    <w:bookmarkStart w:id="32" w:name="ref-BAP1_promotes_o_Rohatg_2023"/>
    <w:p>
      <w:pPr>
        <w:pStyle w:val="189"/>
      </w:pPr>
      <w:r>
        <w:t xml:space="preserve">3. Rohatgi, N.</w:t>
      </w:r>
      <w:r>
        <w:t xml:space="preserve"> </w:t>
      </w:r>
      <w:r>
        <w:rPr>
          <w:i/>
        </w:rPr>
        <w:t xml:space="preserve">et al.</w:t>
      </w:r>
      <w:r>
        <w:t xml:space="preserve"> </w:t>
      </w:r>
      <w:r>
        <w:t xml:space="preserve">BAP1 promotes osteoclast function by metabolic reprogramming.</w:t>
      </w:r>
      <w:r>
        <w:t xml:space="preserve"> </w:t>
      </w:r>
      <w:r>
        <w:rPr>
          <w:i/>
        </w:rPr>
        <w:t xml:space="preserve">Nature communications</w:t>
      </w:r>
      <w:r>
        <w:t xml:space="preserve"> </w:t>
      </w:r>
      <w:r>
        <w:rPr>
          <w:b/>
        </w:rPr>
        <w:t xml:space="preserve">14</w:t>
      </w:r>
      <w:r>
        <w:t xml:space="preserve">, (2023).</w:t>
      </w:r>
    </w:p>
    <w:bookmarkEnd w:id="32"/>
    <w:bookmarkStart w:id="33" w:name="ref-L_arginine_meta_Cao_S_2024"/>
    <w:p>
      <w:pPr>
        <w:pStyle w:val="189"/>
      </w:pPr>
      <w:r>
        <w:t xml:space="preserve">4. Cao, S.</w:t>
      </w:r>
      <w:r>
        <w:t xml:space="preserve"> </w:t>
      </w:r>
      <w:r>
        <w:rPr>
          <w:i/>
        </w:rPr>
        <w:t xml:space="preserve">et al.</w:t>
      </w:r>
      <w:r>
        <w:t xml:space="preserve"> </w:t>
      </w:r>
      <w:r>
        <w:t xml:space="preserve">L-arginine metabolism inhibits arthritis and inflammatory bone loss.</w:t>
      </w:r>
      <w:r>
        <w:t xml:space="preserve"> </w:t>
      </w:r>
      <w:r>
        <w:rPr>
          <w:i/>
        </w:rPr>
        <w:t xml:space="preserve">Annals of the rheumatic diseases</w:t>
      </w:r>
      <w:r>
        <w:t xml:space="preserve"> </w:t>
      </w:r>
      <w:r>
        <w:rPr>
          <w:b/>
        </w:rPr>
        <w:t xml:space="preserve">83</w:t>
      </w:r>
      <w:r>
        <w:t xml:space="preserve">, 72–87 (2024).</w:t>
      </w:r>
    </w:p>
    <w:bookmarkEnd w:id="33"/>
    <w:bookmarkEnd w:id="34"/>
    <w:sectPr>
      <w:headerReference r:id="rId9" w:type="first"/>
      <w:headerReference r:id="rId10" w:type="default"/>
      <w:footerReference r:id="rId11" w:type="default"/>
      <w:type w:val="continuous"/>
      <w:pgSz w:w="11906" w:h="16838"/>
      <w:pgMar w:top="1440" w:right="1800" w:bottom="1440" w:left="1800" w:header="907" w:footer="907" w:gutter="0"/>
      <w:cols w:space="720" w:num="1"/>
      <w:titlePg/>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SimSun">
    <w:panose1 w:val="02010600030101010101"/>
    <w:charset w:val="86"/>
    <w:family w:val="auto"/>
    <w:pitch w:val="default"/>
    <w:sig w:usb0="00000003" w:usb1="288F0000" w:usb2="00000006" w:usb3="00000000" w:csb0="00040001" w:csb1="00000000"/>
  </w:font>
  <w:font w:name="SimHei">
    <w:panose1 w:val="02010609060101010101"/>
    <w:charset w:val="86"/>
    <w:family w:val="auto"/>
    <w:pitch w:val="default"/>
    <w:sig w:usb0="800002BF" w:usb1="38CF7CFA" w:usb2="00000016" w:usb3="00000000" w:csb0="00040001" w:csb1="00000000"/>
  </w:font>
  <w:font w:name="Nimbus Roman">
    <w:panose1 w:val="00000500000000000000"/>
    <w:charset w:val="00"/>
    <w:family w:val="auto"/>
    <w:pitch w:val="default"/>
    <w:sig w:usb0="00000287" w:usb1="00000800" w:usb2="00000000" w:usb3="00000000" w:csb0="6000009F" w:csb1="00000000"/>
  </w:font>
  <w:font w:name="Microsoft YaHei">
    <w:panose1 w:val="020B0503020204020204"/>
    <w:charset w:val="86"/>
    <w:family w:val="auto"/>
    <w:pitch w:val="default"/>
    <w:sig w:usb0="80000287" w:usb1="2ACF3C50" w:usb2="00000016" w:usb3="00000000" w:csb0="0004001F" w:csb1="00000000"/>
  </w:font>
  <w:font w:name="华文行楷">
    <w:altName w:val="微软雅黑"/>
    <w:panose1 w:val="02010800040101010101"/>
    <w:charset w:val="00"/>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8FAADD">
    <w:pPr>
      <w:widowControl w:val="0"/>
      <w:snapToGrid w:val="0"/>
      <w:spacing w:before="0" w:beforeAutospacing="0" w:after="0" w:afterAutospacing="0" w:line="240" w:lineRule="auto"/>
      <w:jc w:val="left"/>
      <w:rPr>
        <w:rFonts w:hint="default" w:ascii="微软雅黑" w:hAnsi="微软雅黑" w:eastAsia="微软雅黑" w:cs="Times New Roman"/>
        <w:kern w:val="2"/>
        <w:sz w:val="16"/>
        <w:szCs w:val="22"/>
        <w:lang w:eastAsia="zh-CN"/>
      </w:rPr>
    </w:pPr>
    <w:r>
      <w:rPr>
        <w:rFonts w:hint="default" w:eastAsia="宋体" w:cs="Times New Roman"/>
        <w:kern w:val="2"/>
        <w:sz w:val="16"/>
        <w:lang w:eastAsia="zh-CN"/>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859155" cy="147955"/>
              <wp:effectExtent l="0" t="0" r="0" b="0"/>
              <wp:wrapNone/>
              <wp:docPr id="9" name="文本框 43"/>
              <wp:cNvGraphicFramePr/>
              <a:graphic xmlns:a="http://schemas.openxmlformats.org/drawingml/2006/main">
                <a:graphicData uri="http://schemas.microsoft.com/office/word/2010/wordprocessingShape">
                  <wps:wsp>
                    <wps:cNvSpPr txBox="1"/>
                    <wps:spPr>
                      <a:xfrm>
                        <a:off x="0" y="0"/>
                        <a:ext cx="859155" cy="147955"/>
                      </a:xfrm>
                      <a:prstGeom prst="rect">
                        <a:avLst/>
                      </a:prstGeom>
                      <a:noFill/>
                      <a:ln>
                        <a:noFill/>
                      </a:ln>
                    </wps:spPr>
                    <wps:txbx>
                      <w:txbxContent>
                        <w:p w14:paraId="74AEE89C">
                          <w:pPr>
                            <w:widowControl w:val="0"/>
                            <w:tabs>
                              <w:tab w:val="center" w:pos="4153"/>
                              <w:tab w:val="right" w:pos="8306"/>
                            </w:tabs>
                            <w:snapToGrid w:val="0"/>
                            <w:ind w:firstLine="360"/>
                            <w:jc w:val="left"/>
                            <w:rPr>
                              <w:rFonts w:hint="eastAsia" w:ascii="Times New Roman" w:hAnsi="Times New Roman" w:eastAsia="宋体" w:cs="Times New Roman"/>
                              <w:kern w:val="2"/>
                              <w:sz w:val="18"/>
                              <w:szCs w:val="24"/>
                              <w:lang w:val="en-US" w:eastAsia="zh-CN" w:bidi="ar-SA"/>
                            </w:rPr>
                          </w:pPr>
                          <w:r>
                            <w:rPr>
                              <w:rFonts w:hint="eastAsia" w:ascii="Times New Roman" w:hAnsi="Times New Roman" w:eastAsia="宋体" w:cs="Times New Roman"/>
                              <w:kern w:val="2"/>
                              <w:sz w:val="18"/>
                              <w:szCs w:val="24"/>
                              <w:lang w:val="en-US" w:eastAsia="zh-CN" w:bidi="ar-SA"/>
                            </w:rPr>
                            <w:t xml:space="preserve">第 </w:t>
                          </w:r>
                          <w:r>
                            <w:rPr>
                              <w:rFonts w:hint="eastAsia" w:ascii="Times New Roman" w:hAnsi="Times New Roman" w:eastAsia="宋体" w:cs="Times New Roman"/>
                              <w:kern w:val="2"/>
                              <w:sz w:val="18"/>
                              <w:szCs w:val="24"/>
                              <w:lang w:val="en-US" w:eastAsia="zh-CN" w:bidi="ar-SA"/>
                            </w:rPr>
                            <w:fldChar w:fldCharType="begin"/>
                          </w:r>
                          <w:r>
                            <w:rPr>
                              <w:rFonts w:hint="eastAsia" w:ascii="Times New Roman" w:hAnsi="Times New Roman" w:eastAsia="宋体" w:cs="Times New Roman"/>
                              <w:kern w:val="2"/>
                              <w:sz w:val="18"/>
                              <w:szCs w:val="24"/>
                              <w:lang w:val="en-US" w:eastAsia="zh-CN" w:bidi="ar-SA"/>
                            </w:rPr>
                            <w:instrText xml:space="preserve"> PAGE  \* MERGEFORMAT </w:instrText>
                          </w:r>
                          <w:r>
                            <w:rPr>
                              <w:rFonts w:hint="eastAsia" w:ascii="Times New Roman" w:hAnsi="Times New Roman" w:eastAsia="宋体" w:cs="Times New Roman"/>
                              <w:kern w:val="2"/>
                              <w:sz w:val="18"/>
                              <w:szCs w:val="24"/>
                              <w:lang w:val="en-US" w:eastAsia="zh-CN" w:bidi="ar-SA"/>
                            </w:rPr>
                            <w:fldChar w:fldCharType="separate"/>
                          </w:r>
                          <w:r>
                            <w:rPr>
                              <w:rFonts w:ascii="Times New Roman" w:hAnsi="Times New Roman" w:eastAsia="宋体" w:cs="Times New Roman"/>
                              <w:kern w:val="2"/>
                              <w:sz w:val="18"/>
                              <w:szCs w:val="24"/>
                              <w:lang w:val="en-US" w:eastAsia="zh-CN" w:bidi="ar-SA"/>
                            </w:rPr>
                            <w:t>1</w:t>
                          </w:r>
                          <w:r>
                            <w:rPr>
                              <w:rFonts w:hint="eastAsia" w:ascii="Times New Roman" w:hAnsi="Times New Roman" w:eastAsia="宋体" w:cs="Times New Roman"/>
                              <w:kern w:val="2"/>
                              <w:sz w:val="18"/>
                              <w:szCs w:val="24"/>
                              <w:lang w:val="en-US" w:eastAsia="zh-CN" w:bidi="ar-SA"/>
                            </w:rPr>
                            <w:fldChar w:fldCharType="end"/>
                          </w:r>
                          <w:r>
                            <w:rPr>
                              <w:rFonts w:hint="eastAsia" w:ascii="Times New Roman" w:hAnsi="Times New Roman" w:eastAsia="宋体" w:cs="Times New Roman"/>
                              <w:kern w:val="2"/>
                              <w:sz w:val="18"/>
                              <w:szCs w:val="24"/>
                              <w:lang w:val="en-US" w:eastAsia="zh-CN" w:bidi="ar-SA"/>
                            </w:rPr>
                            <w:t xml:space="preserve"> 页 共 7 页</w:t>
                          </w:r>
                        </w:p>
                      </w:txbxContent>
                    </wps:txbx>
                    <wps:bodyPr wrap="none" lIns="0" tIns="0" rIns="0" bIns="0" upright="0">
                      <a:spAutoFit/>
                    </wps:bodyPr>
                  </wps:wsp>
                </a:graphicData>
              </a:graphic>
            </wp:anchor>
          </w:drawing>
        </mc:Choice>
        <mc:Fallback>
          <w:pict>
            <v:shape id="文本框 43" o:spid="_x0000_s1026" o:spt="202" type="#_x0000_t202" style="position:absolute;left:0pt;margin-top:0pt;height:11.65pt;width:67.65pt;mso-position-horizontal:center;mso-position-horizontal-relative:margin;mso-wrap-style:none;z-index:251659264;mso-width-relative:page;mso-height-relative:page;" filled="f" stroked="f" coordsize="21600,21600" o:gfxdata="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YXVhmdIAAAAEAQAADwAAAAAAAAABACAAAAAiAAAAZHJzL2Rv&#10;d25yZXYueG1sUEsBAhQAFAAAAAgAh07iQMUOpObOAQAAmAMAAA4AAAAAAAAAAQAgAAAAIQEAAGRy&#10;cy9lMm9Eb2MueG1sUEsFBgAAAAAGAAYAWQEAAGEFAAAAAA==&#10;">
              <v:fill on="f" focussize="0,0"/>
              <v:stroke on="f"/>
              <v:imagedata o:title=""/>
              <o:lock v:ext="edit" aspectratio="f"/>
              <v:textbox inset="0mm,0mm,0mm,0mm" style="mso-fit-shape-to-text:t;">
                <w:txbxContent>
                  <w:p w14:paraId="74AEE89C">
                    <w:pPr>
                      <w:widowControl w:val="0"/>
                      <w:tabs>
                        <w:tab w:val="center" w:pos="4153"/>
                        <w:tab w:val="right" w:pos="8306"/>
                      </w:tabs>
                      <w:snapToGrid w:val="0"/>
                      <w:ind w:firstLine="360"/>
                      <w:jc w:val="left"/>
                      <w:rPr>
                        <w:rFonts w:hint="eastAsia" w:ascii="Times New Roman" w:hAnsi="Times New Roman" w:eastAsia="宋体" w:cs="Times New Roman"/>
                        <w:kern w:val="2"/>
                        <w:sz w:val="18"/>
                        <w:szCs w:val="24"/>
                        <w:lang w:val="en-US" w:eastAsia="zh-CN" w:bidi="ar-SA"/>
                      </w:rPr>
                    </w:pPr>
                    <w:r>
                      <w:rPr>
                        <w:rFonts w:hint="eastAsia" w:ascii="Times New Roman" w:hAnsi="Times New Roman" w:eastAsia="宋体" w:cs="Times New Roman"/>
                        <w:kern w:val="2"/>
                        <w:sz w:val="18"/>
                        <w:szCs w:val="24"/>
                        <w:lang w:val="en-US" w:eastAsia="zh-CN" w:bidi="ar-SA"/>
                      </w:rPr>
                      <w:t xml:space="preserve">第 </w:t>
                    </w:r>
                    <w:r>
                      <w:rPr>
                        <w:rFonts w:hint="eastAsia" w:ascii="Times New Roman" w:hAnsi="Times New Roman" w:eastAsia="宋体" w:cs="Times New Roman"/>
                        <w:kern w:val="2"/>
                        <w:sz w:val="18"/>
                        <w:szCs w:val="24"/>
                        <w:lang w:val="en-US" w:eastAsia="zh-CN" w:bidi="ar-SA"/>
                      </w:rPr>
                      <w:fldChar w:fldCharType="begin"/>
                    </w:r>
                    <w:r>
                      <w:rPr>
                        <w:rFonts w:hint="eastAsia" w:ascii="Times New Roman" w:hAnsi="Times New Roman" w:eastAsia="宋体" w:cs="Times New Roman"/>
                        <w:kern w:val="2"/>
                        <w:sz w:val="18"/>
                        <w:szCs w:val="24"/>
                        <w:lang w:val="en-US" w:eastAsia="zh-CN" w:bidi="ar-SA"/>
                      </w:rPr>
                      <w:instrText xml:space="preserve"> PAGE  \* MERGEFORMAT </w:instrText>
                    </w:r>
                    <w:r>
                      <w:rPr>
                        <w:rFonts w:hint="eastAsia" w:ascii="Times New Roman" w:hAnsi="Times New Roman" w:eastAsia="宋体" w:cs="Times New Roman"/>
                        <w:kern w:val="2"/>
                        <w:sz w:val="18"/>
                        <w:szCs w:val="24"/>
                        <w:lang w:val="en-US" w:eastAsia="zh-CN" w:bidi="ar-SA"/>
                      </w:rPr>
                      <w:fldChar w:fldCharType="separate"/>
                    </w:r>
                    <w:r>
                      <w:rPr>
                        <w:rFonts w:ascii="Times New Roman" w:hAnsi="Times New Roman" w:eastAsia="宋体" w:cs="Times New Roman"/>
                        <w:kern w:val="2"/>
                        <w:sz w:val="18"/>
                        <w:szCs w:val="24"/>
                        <w:lang w:val="en-US" w:eastAsia="zh-CN" w:bidi="ar-SA"/>
                      </w:rPr>
                      <w:t>1</w:t>
                    </w:r>
                    <w:r>
                      <w:rPr>
                        <w:rFonts w:hint="eastAsia" w:ascii="Times New Roman" w:hAnsi="Times New Roman" w:eastAsia="宋体" w:cs="Times New Roman"/>
                        <w:kern w:val="2"/>
                        <w:sz w:val="18"/>
                        <w:szCs w:val="24"/>
                        <w:lang w:val="en-US" w:eastAsia="zh-CN" w:bidi="ar-SA"/>
                      </w:rPr>
                      <w:fldChar w:fldCharType="end"/>
                    </w:r>
                    <w:r>
                      <w:rPr>
                        <w:rFonts w:hint="eastAsia" w:ascii="Times New Roman" w:hAnsi="Times New Roman" w:eastAsia="宋体" w:cs="Times New Roman"/>
                        <w:kern w:val="2"/>
                        <w:sz w:val="18"/>
                        <w:szCs w:val="24"/>
                        <w:lang w:val="en-US" w:eastAsia="zh-CN" w:bidi="ar-SA"/>
                      </w:rPr>
                      <w:t xml:space="preserve"> 页 共 7 页</w:t>
                    </w:r>
                  </w:p>
                </w:txbxContent>
              </v:textbox>
            </v:shape>
          </w:pict>
        </mc:Fallback>
      </mc:AlternateContent>
    </w:r>
    <w:r>
      <w:rPr>
        <w:rFonts w:hint="eastAsia" w:ascii="微软雅黑" w:hAnsi="微软雅黑" w:eastAsia="微软雅黑" w:cs="Times New Roman"/>
        <w:kern w:val="2"/>
        <w:sz w:val="16"/>
        <w:szCs w:val="22"/>
        <w:lang w:eastAsia="zh-CN"/>
      </w:rPr>
      <w:t>杭州铂赛</w:t>
    </w:r>
    <w:r>
      <w:rPr>
        <w:rFonts w:hint="default" w:ascii="微软雅黑" w:hAnsi="微软雅黑" w:eastAsia="微软雅黑" w:cs="Times New Roman"/>
        <w:kern w:val="2"/>
        <w:sz w:val="16"/>
        <w:szCs w:val="22"/>
        <w:lang w:eastAsia="zh-CN"/>
      </w:rPr>
      <w:t xml:space="preserve">生物科技有限公司 </w:t>
    </w:r>
    <w:r>
      <w:rPr>
        <w:rFonts w:hint="eastAsia" w:ascii="微软雅黑" w:hAnsi="微软雅黑" w:eastAsia="微软雅黑" w:cs="Times New Roman"/>
        <w:kern w:val="2"/>
        <w:sz w:val="16"/>
        <w:szCs w:val="22"/>
        <w:lang w:eastAsia="zh-CN"/>
      </w:rPr>
      <w:t xml:space="preserve">                                                          </w:t>
    </w:r>
    <w:r>
      <w:rPr>
        <w:rFonts w:hint="eastAsia" w:ascii="微软雅黑" w:hAnsi="微软雅黑" w:eastAsia="微软雅黑" w:cs="Times New Roman"/>
        <w:kern w:val="2"/>
        <w:sz w:val="16"/>
        <w:szCs w:val="22"/>
        <w:lang w:val="en-US" w:eastAsia="zh-CN"/>
      </w:rPr>
      <w:tab/>
    </w:r>
    <w:r>
      <w:rPr>
        <w:rFonts w:hint="eastAsia" w:ascii="微软雅黑" w:hAnsi="微软雅黑" w:eastAsia="微软雅黑" w:cs="Times New Roman"/>
        <w:kern w:val="2"/>
        <w:sz w:val="16"/>
        <w:szCs w:val="22"/>
        <w:lang w:val="en-US" w:eastAsia="zh-CN"/>
      </w:rPr>
      <w:tab/>
    </w:r>
    <w:r>
      <w:rPr>
        <w:rFonts w:hint="eastAsia" w:ascii="微软雅黑" w:hAnsi="微软雅黑" w:eastAsia="微软雅黑" w:cs="Times New Roman"/>
        <w:kern w:val="2"/>
        <w:sz w:val="16"/>
        <w:szCs w:val="22"/>
        <w:lang w:val="en-US" w:eastAsia="zh-CN"/>
      </w:rPr>
      <w:tab/>
    </w:r>
    <w:r>
      <w:rPr>
        <w:rFonts w:hint="eastAsia" w:ascii="微软雅黑" w:hAnsi="微软雅黑" w:eastAsia="微软雅黑" w:cs="Times New Roman"/>
        <w:kern w:val="2"/>
        <w:sz w:val="16"/>
        <w:szCs w:val="22"/>
        <w:lang w:val="en-US" w:eastAsia="zh-CN"/>
      </w:rPr>
      <w:t xml:space="preserve">   </w:t>
    </w:r>
    <w:r>
      <w:rPr>
        <w:rFonts w:hint="eastAsia" w:ascii="微软雅黑" w:hAnsi="微软雅黑" w:eastAsia="微软雅黑" w:cs="Times New Roman"/>
        <w:kern w:val="2"/>
        <w:sz w:val="16"/>
        <w:szCs w:val="22"/>
        <w:lang w:eastAsia="zh-CN"/>
      </w:rPr>
      <w:t>电话：0571-82172675</w:t>
    </w:r>
  </w:p>
  <w:p w14:paraId="7C825B77">
    <w:pPr>
      <w:widowControl w:val="0"/>
      <w:spacing w:before="0" w:beforeAutospacing="0" w:after="0" w:afterAutospacing="0" w:line="240" w:lineRule="auto"/>
      <w:jc w:val="both"/>
      <w:rPr>
        <w:rFonts w:hint="default" w:ascii="微软雅黑" w:hAnsi="微软雅黑" w:eastAsia="微软雅黑" w:cs="Times New Roman"/>
        <w:kern w:val="2"/>
        <w:sz w:val="16"/>
        <w:lang w:eastAsia="zh-CN"/>
      </w:rPr>
    </w:pPr>
    <w:r>
      <w:rPr>
        <w:rFonts w:hint="eastAsia" w:ascii="微软雅黑" w:hAnsi="微软雅黑" w:eastAsia="微软雅黑" w:cs="Times New Roman"/>
        <w:kern w:val="2"/>
        <w:sz w:val="16"/>
        <w:lang w:eastAsia="zh-CN"/>
      </w:rPr>
      <w:t xml:space="preserve">杭州市滨江区江南大道1088号 中南国际大厦1805                             </w:t>
    </w:r>
    <w:r>
      <w:rPr>
        <w:rFonts w:hint="eastAsia" w:ascii="微软雅黑" w:hAnsi="微软雅黑" w:eastAsia="微软雅黑" w:cs="Times New Roman"/>
        <w:kern w:val="2"/>
        <w:sz w:val="16"/>
        <w:lang w:val="en-US" w:eastAsia="zh-CN"/>
      </w:rPr>
      <w:tab/>
    </w:r>
    <w:r>
      <w:rPr>
        <w:rFonts w:hint="eastAsia" w:ascii="微软雅黑" w:hAnsi="微软雅黑" w:eastAsia="微软雅黑" w:cs="Times New Roman"/>
        <w:kern w:val="2"/>
        <w:sz w:val="16"/>
        <w:lang w:val="en-US" w:eastAsia="zh-CN"/>
      </w:rPr>
      <w:tab/>
    </w:r>
    <w:r>
      <w:rPr>
        <w:rFonts w:hint="eastAsia" w:ascii="微软雅黑" w:hAnsi="微软雅黑" w:eastAsia="微软雅黑" w:cs="Times New Roman"/>
        <w:kern w:val="2"/>
        <w:sz w:val="16"/>
        <w:lang w:val="en-US" w:eastAsia="zh-CN"/>
      </w:rPr>
      <w:t xml:space="preserve">    </w:t>
    </w:r>
    <w:r>
      <w:rPr>
        <w:rFonts w:hint="eastAsia" w:ascii="微软雅黑" w:hAnsi="微软雅黑" w:eastAsia="微软雅黑" w:cs="Times New Roman"/>
        <w:kern w:val="2"/>
        <w:sz w:val="16"/>
        <w:lang w:eastAsia="zh-CN"/>
      </w:rPr>
      <w:t>邮箱：service</w:t>
    </w:r>
    <w:r>
      <w:rPr>
        <w:rFonts w:hint="default" w:ascii="微软雅黑" w:hAnsi="微软雅黑" w:eastAsia="微软雅黑" w:cs="Times New Roman"/>
        <w:kern w:val="2"/>
        <w:sz w:val="16"/>
        <w:lang w:eastAsia="zh-CN"/>
      </w:rPr>
      <w:t>@</w:t>
    </w:r>
    <w:r>
      <w:rPr>
        <w:rFonts w:hint="eastAsia" w:ascii="微软雅黑" w:hAnsi="微软雅黑" w:eastAsia="微软雅黑" w:cs="Times New Roman"/>
        <w:kern w:val="2"/>
        <w:sz w:val="16"/>
        <w:lang w:eastAsia="zh-CN"/>
      </w:rPr>
      <w:t>bio-science</w:t>
    </w:r>
    <w:r>
      <w:rPr>
        <w:rFonts w:hint="default" w:ascii="微软雅黑" w:hAnsi="微软雅黑" w:eastAsia="微软雅黑" w:cs="Times New Roman"/>
        <w:kern w:val="2"/>
        <w:sz w:val="16"/>
        <w:lang w:eastAsia="zh-CN"/>
      </w:rPr>
      <w:t>.</w:t>
    </w:r>
    <w:r>
      <w:rPr>
        <w:rFonts w:hint="eastAsia" w:ascii="微软雅黑" w:hAnsi="微软雅黑" w:eastAsia="微软雅黑" w:cs="Times New Roman"/>
        <w:kern w:val="2"/>
        <w:sz w:val="16"/>
        <w:lang w:eastAsia="zh-CN"/>
      </w:rPr>
      <w:t>top</w:t>
    </w:r>
  </w:p>
  <w:p w14:paraId="3C008735">
    <w:pPr>
      <w:widowControl w:val="0"/>
      <w:tabs>
        <w:tab w:val="center" w:pos="4153"/>
        <w:tab w:val="right" w:pos="8306"/>
      </w:tabs>
      <w:snapToGrid w:val="0"/>
      <w:spacing w:before="0" w:beforeAutospacing="0" w:after="0" w:afterAutospacing="0" w:line="240" w:lineRule="auto"/>
      <w:jc w:val="left"/>
      <w:rPr>
        <w:rFonts w:hint="default" w:eastAsia="宋体" w:cs="Times New Roman"/>
        <w:kern w:val="2"/>
        <w:sz w:val="18"/>
        <w:lang w:eastAsia="zh-CN"/>
      </w:rPr>
    </w:pPr>
    <w:r>
      <w:rPr>
        <w:rFonts w:hint="eastAsia" w:ascii="微软雅黑" w:hAnsi="微软雅黑" w:eastAsia="微软雅黑" w:cs="Times New Roman"/>
        <w:kern w:val="2"/>
        <w:sz w:val="16"/>
        <w:szCs w:val="22"/>
        <w:lang w:eastAsia="zh-CN"/>
      </w:rPr>
      <w:t xml:space="preserve">邮编：310000                                                                  </w:t>
    </w:r>
    <w:r>
      <w:rPr>
        <w:rFonts w:hint="eastAsia" w:ascii="微软雅黑" w:hAnsi="微软雅黑" w:eastAsia="微软雅黑" w:cs="Times New Roman"/>
        <w:kern w:val="2"/>
        <w:sz w:val="16"/>
        <w:szCs w:val="22"/>
        <w:lang w:val="en-US" w:eastAsia="zh-CN"/>
      </w:rPr>
      <w:tab/>
    </w:r>
    <w:r>
      <w:rPr>
        <w:rFonts w:hint="eastAsia" w:ascii="微软雅黑" w:hAnsi="微软雅黑" w:eastAsia="微软雅黑" w:cs="Times New Roman"/>
        <w:kern w:val="2"/>
        <w:sz w:val="16"/>
        <w:szCs w:val="22"/>
        <w:lang w:eastAsia="zh-CN"/>
      </w:rPr>
      <w:t>网址：</w:t>
    </w:r>
    <w:r>
      <w:rPr>
        <w:rFonts w:hint="default" w:ascii="微软雅黑" w:hAnsi="微软雅黑" w:eastAsia="微软雅黑" w:cs="Times New Roman"/>
        <w:kern w:val="2"/>
        <w:sz w:val="16"/>
        <w:szCs w:val="22"/>
        <w:lang w:eastAsia="zh-CN"/>
      </w:rPr>
      <w:t>www.</w:t>
    </w:r>
    <w:r>
      <w:rPr>
        <w:rFonts w:hint="eastAsia" w:ascii="微软雅黑" w:hAnsi="微软雅黑" w:eastAsia="微软雅黑" w:cs="Times New Roman"/>
        <w:kern w:val="2"/>
        <w:sz w:val="16"/>
        <w:szCs w:val="22"/>
        <w:lang w:eastAsia="zh-CN"/>
      </w:rPr>
      <w:t>Bio-science</w:t>
    </w:r>
    <w:r>
      <w:rPr>
        <w:rFonts w:hint="default" w:ascii="微软雅黑" w:hAnsi="微软雅黑" w:eastAsia="微软雅黑" w:cs="Times New Roman"/>
        <w:kern w:val="2"/>
        <w:sz w:val="16"/>
        <w:szCs w:val="22"/>
        <w:lang w:eastAsia="zh-CN"/>
      </w:rPr>
      <w:t>.</w:t>
    </w:r>
    <w:r>
      <w:rPr>
        <w:rFonts w:hint="eastAsia" w:ascii="微软雅黑" w:hAnsi="微软雅黑" w:eastAsia="微软雅黑" w:cs="Times New Roman"/>
        <w:kern w:val="2"/>
        <w:sz w:val="16"/>
        <w:szCs w:val="22"/>
        <w:lang w:eastAsia="zh-CN"/>
      </w:rPr>
      <w:t>top</w:t>
    </w:r>
  </w:p>
  <w:p w14:paraId="15B74FE7">
    <w:pPr>
      <w:widowControl w:val="0"/>
      <w:tabs>
        <w:tab w:val="center" w:pos="4153"/>
        <w:tab w:val="right" w:pos="8306"/>
      </w:tabs>
      <w:snapToGrid w:val="0"/>
      <w:spacing w:before="0" w:beforeAutospacing="0" w:after="0" w:afterAutospacing="0" w:line="240" w:lineRule="auto"/>
      <w:jc w:val="left"/>
      <w:rPr>
        <w:rFonts w:hint="default" w:eastAsia="宋体" w:cs="Times New Roman"/>
        <w:kern w:val="2"/>
        <w:sz w:val="18"/>
        <w:lang w:eastAsia="zh-CN"/>
      </w:rPr>
    </w:pPr>
  </w:p>
  <w:p w14:paraId="1D162D6D">
    <w:pPr>
      <w:pStyle w:val="19"/>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6BAB64">
    <w:pPr>
      <w:pBdr>
        <w:bottom w:val="none" w:color="auto" w:sz="0" w:space="0"/>
      </w:pBdr>
      <w:jc w:val="both"/>
    </w:pPr>
    <w:r>
      <w:rPr>
        <w:rFonts w:hint="eastAsia" w:hAnsi="华文行楷" w:eastAsia="华文行楷" w:cs="华文行楷"/>
        <w:szCs w:val="21"/>
        <w:u w:val="single"/>
      </w:rPr>
      <w:drawing>
        <wp:inline distT="0" distB="0" distL="114300" distR="114300">
          <wp:extent cx="1149350" cy="431165"/>
          <wp:effectExtent l="0" t="0" r="12700" b="6985"/>
          <wp:docPr id="3" name="图片 19" descr="汇医助研--最终使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9" descr="汇医助研--最终使用"/>
                  <pic:cNvPicPr>
                    <a:picLocks noChangeAspect="1"/>
                  </pic:cNvPicPr>
                </pic:nvPicPr>
                <pic:blipFill>
                  <a:blip r:embed="rId1"/>
                  <a:stretch>
                    <a:fillRect/>
                  </a:stretch>
                </pic:blipFill>
                <pic:spPr>
                  <a:xfrm>
                    <a:off x="0" y="0"/>
                    <a:ext cx="1149350" cy="431165"/>
                  </a:xfrm>
                  <a:prstGeom prst="rect">
                    <a:avLst/>
                  </a:prstGeom>
                  <a:noFill/>
                  <a:ln>
                    <a:noFill/>
                  </a:ln>
                </pic:spPr>
              </pic:pic>
            </a:graphicData>
          </a:graphic>
        </wp:inline>
      </w:drawing>
    </w:r>
    <w:r>
      <w:rPr>
        <w:rFonts w:hint="eastAsia" w:hAnsi="华文行楷" w:eastAsia="华文行楷" w:cs="华文行楷"/>
        <w:szCs w:val="21"/>
        <w:u w:val="single"/>
      </w:rPr>
      <w:t xml:space="preserve">                 </w:t>
    </w:r>
    <w:r>
      <w:rPr>
        <w:rFonts w:hint="eastAsia" w:hAnsi="华文行楷" w:eastAsia="华文行楷" w:cs="华文行楷"/>
        <w:szCs w:val="21"/>
        <w:u w:val="single"/>
        <w:lang w:val="en-US" w:eastAsia="zh-CN"/>
      </w:rPr>
      <w:t xml:space="preserve">                       </w:t>
    </w:r>
    <w:r>
      <w:rPr>
        <w:rFonts w:hint="eastAsia" w:hAnsi="华文行楷" w:eastAsia="华文行楷" w:cs="华文行楷"/>
        <w:szCs w:val="21"/>
        <w:u w:val="single"/>
      </w:rPr>
      <w:t xml:space="preserve">      </w:t>
    </w:r>
    <w:r>
      <w:rPr>
        <w:rFonts w:hint="eastAsia" w:ascii="宋体" w:hAnsi="宋体" w:cs="宋体"/>
        <w:b/>
        <w:bCs/>
        <w:color w:val="2B68AD"/>
        <w:sz w:val="20"/>
        <w:szCs w:val="21"/>
        <w:u w:val="single"/>
      </w:rPr>
      <w:t>厦门大学药学院邗江区生物医药成果转化中心</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335964">
    <w:pPr>
      <w:pBdr>
        <w:bottom w:val="none" w:color="auto" w:sz="0" w:space="0"/>
      </w:pBdr>
      <w:jc w:val="both"/>
    </w:pPr>
    <w:r>
      <w:rPr>
        <w:rFonts w:eastAsia="Microsoft YaHei"/>
        <w:b/>
        <w:bCs/>
        <w:sz w:val="52"/>
        <w:szCs w:val="52"/>
      </w:rPr>
      <w:drawing>
        <wp:anchor distT="0" distB="0" distL="114300" distR="114300" simplePos="0" relativeHeight="251660288" behindDoc="1" locked="0" layoutInCell="1" allowOverlap="1">
          <wp:simplePos x="0" y="0"/>
          <wp:positionH relativeFrom="column">
            <wp:posOffset>-1139190</wp:posOffset>
          </wp:positionH>
          <wp:positionV relativeFrom="paragraph">
            <wp:posOffset>3437890</wp:posOffset>
          </wp:positionV>
          <wp:extent cx="7556500" cy="6677660"/>
          <wp:effectExtent l="0" t="0" r="6350" b="5715"/>
          <wp:wrapNone/>
          <wp:docPr id="5" name="图片 4" descr="图片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图片1.png"/>
                  <pic:cNvPicPr>
                    <a:picLocks noChangeAspect="1"/>
                  </pic:cNvPicPr>
                </pic:nvPicPr>
                <pic:blipFill>
                  <a:blip r:embed="rId1"/>
                  <a:stretch>
                    <a:fillRect/>
                  </a:stretch>
                </pic:blipFill>
                <pic:spPr>
                  <a:xfrm>
                    <a:off x="0" y="0"/>
                    <a:ext cx="7556500" cy="6677660"/>
                  </a:xfrm>
                  <a:prstGeom prst="rect">
                    <a:avLst/>
                  </a:prstGeom>
                  <a:noFill/>
                  <a:ln>
                    <a:noFill/>
                  </a:ln>
                </pic:spPr>
              </pic:pic>
            </a:graphicData>
          </a:graphic>
        </wp:anchor>
      </w:drawing>
    </w:r>
    <w:r>
      <w:rPr>
        <w:rFonts w:hint="eastAsia" w:hAnsi="华文行楷" w:eastAsia="华文行楷" w:cs="华文行楷"/>
        <w:szCs w:val="21"/>
        <w:u w:val="single"/>
      </w:rPr>
      <w:drawing>
        <wp:inline distT="0" distB="0" distL="114300" distR="114300">
          <wp:extent cx="1149350" cy="431165"/>
          <wp:effectExtent l="0" t="0" r="12700" b="6985"/>
          <wp:docPr id="7" name="图片 19" descr="汇医助研--最终使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9" descr="汇医助研--最终使用"/>
                  <pic:cNvPicPr>
                    <a:picLocks noChangeAspect="1"/>
                  </pic:cNvPicPr>
                </pic:nvPicPr>
                <pic:blipFill>
                  <a:blip r:embed="rId2"/>
                  <a:stretch>
                    <a:fillRect/>
                  </a:stretch>
                </pic:blipFill>
                <pic:spPr>
                  <a:xfrm>
                    <a:off x="0" y="0"/>
                    <a:ext cx="1149350" cy="431165"/>
                  </a:xfrm>
                  <a:prstGeom prst="rect">
                    <a:avLst/>
                  </a:prstGeom>
                  <a:noFill/>
                  <a:ln>
                    <a:noFill/>
                  </a:ln>
                </pic:spPr>
              </pic:pic>
            </a:graphicData>
          </a:graphic>
        </wp:inline>
      </w:drawing>
    </w:r>
    <w:r>
      <w:rPr>
        <w:rFonts w:hint="eastAsia" w:hAnsi="华文行楷" w:eastAsia="华文行楷" w:cs="华文行楷"/>
        <w:szCs w:val="21"/>
        <w:u w:val="single"/>
      </w:rPr>
      <w:t xml:space="preserve">                 </w:t>
    </w:r>
    <w:r>
      <w:rPr>
        <w:rFonts w:hint="eastAsia" w:hAnsi="华文行楷" w:eastAsia="华文行楷" w:cs="华文行楷"/>
        <w:szCs w:val="21"/>
        <w:u w:val="single"/>
        <w:lang w:val="en-US" w:eastAsia="zh-CN"/>
      </w:rPr>
      <w:t xml:space="preserve">                       </w:t>
    </w:r>
    <w:r>
      <w:rPr>
        <w:rFonts w:hint="eastAsia" w:hAnsi="华文行楷" w:eastAsia="华文行楷" w:cs="华文行楷"/>
        <w:szCs w:val="21"/>
        <w:u w:val="single"/>
      </w:rPr>
      <w:t xml:space="preserve">      </w:t>
    </w:r>
    <w:r>
      <w:rPr>
        <w:rFonts w:hint="eastAsia" w:ascii="宋体" w:hAnsi="宋体" w:cs="宋体"/>
        <w:b/>
        <w:bCs/>
        <w:color w:val="2B68AD"/>
        <w:sz w:val="20"/>
        <w:szCs w:val="21"/>
        <w:u w:val="single"/>
      </w:rPr>
      <w:t>厦门大学药学院邗江区生物医药成果转化中心</w:t>
    </w:r>
  </w:p>
  <w:p w14:paraId="0384F5B3">
    <w:pPr>
      <w:pStyle w:val="23"/>
      <w:pBdr>
        <w:bottom w:val="none" w:color="auto" w:sz="0" w:space="0"/>
      </w:pBdr>
    </w:pPr>
  </w:p>
</w:hdr>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bering>
</file>

<file path=word/settings.xml><?xml version="1.0" encoding="utf-8"?>
<w:settings xmlns:w="http://schemas.openxmlformats.org/wordprocessingml/2006/main">
  <w:zoom w:percent="9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 w:semiHidden="0"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qFormat="1" w:uiPriority="99" w:semiHidden="0" w:name="table of figures"/>
    <w:lsdException w:uiPriority="99" w:name="envelope address"/>
    <w:lsdException w:uiPriority="99" w:name="envelope return"/>
    <w:lsdException w:qFormat="1" w:unhideWhenUsed="0" w:uiPriority="0" w:semiHidden="0"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iPriority="9" w:semiHidden="0"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0" w:beforeAutospacing="0" w:after="200" w:afterAutospacing="0" w:line="360" w:lineRule="auto"/>
    </w:pPr>
    <w:rPr>
      <w:rFonts w:hint="default" w:ascii="Times New Roman" w:hAnsi="Times New Roman" w:eastAsia="SimSun" w:cstheme="minorBidi"/>
      <w:sz w:val="21"/>
      <w:szCs w:val="24"/>
      <w:lang w:val="en-US" w:eastAsia="en-US" w:bidi="ar-SA"/>
    </w:rPr>
  </w:style>
  <w:style w:type="paragraph" w:styleId="2">
    <w:name w:val="heading 1"/>
    <w:basedOn w:val="1"/>
    <w:next w:val="3"/>
    <w:qFormat/>
    <w:uiPriority w:val="9"/>
    <w:pPr>
      <w:keepNext/>
      <w:keepLines/>
      <w:tabs>
        <w:tab w:val="left" w:pos="0"/>
      </w:tabs>
      <w:spacing w:before="480" w:after="0" w:line="360" w:lineRule="auto"/>
      <w:outlineLvl w:val="0"/>
    </w:pPr>
    <w:rPr>
      <w:rFonts w:ascii="Times New Roman" w:hAnsi="Times New Roman" w:eastAsia="SimHei" w:cs="Nimbus Roman"/>
      <w:b/>
      <w:bCs/>
      <w:color w:val="000000" w:themeColor="text1"/>
      <w:sz w:val="28"/>
      <w:szCs w:val="24"/>
      <w14:textFill>
        <w14:solidFill>
          <w14:schemeClr w14:val="tx1"/>
        </w14:solidFill>
      </w14:textFill>
    </w:rPr>
  </w:style>
  <w:style w:type="paragraph" w:styleId="4">
    <w:name w:val="heading 2"/>
    <w:basedOn w:val="1"/>
    <w:next w:val="3"/>
    <w:unhideWhenUsed/>
    <w:qFormat/>
    <w:uiPriority w:val="9"/>
    <w:pPr>
      <w:keepNext/>
      <w:keepLines/>
      <w:tabs>
        <w:tab w:val="left" w:pos="0"/>
      </w:tabs>
      <w:spacing w:before="200" w:after="0" w:line="360" w:lineRule="auto"/>
      <w:outlineLvl w:val="1"/>
    </w:pPr>
    <w:rPr>
      <w:rFonts w:ascii="Times New Roman" w:hAnsi="Times New Roman" w:eastAsia="SimHei" w:cs="Nimbus Roman"/>
      <w:b/>
      <w:bCs/>
      <w:color w:val="000000" w:themeColor="text1"/>
      <w:sz w:val="24"/>
      <w:szCs w:val="24"/>
      <w14:textFill>
        <w14:solidFill>
          <w14:schemeClr w14:val="tx1"/>
        </w14:solidFill>
      </w14:textFill>
    </w:rPr>
  </w:style>
  <w:style w:type="paragraph" w:styleId="5">
    <w:name w:val="heading 3"/>
    <w:basedOn w:val="1"/>
    <w:next w:val="3"/>
    <w:unhideWhenUsed/>
    <w:qFormat/>
    <w:uiPriority w:val="9"/>
    <w:pPr>
      <w:keepNext/>
      <w:keepLines/>
      <w:tabs>
        <w:tab w:val="left" w:pos="0"/>
      </w:tabs>
      <w:spacing w:before="200" w:after="0"/>
      <w:outlineLvl w:val="2"/>
    </w:pPr>
    <w:rPr>
      <w:rFonts w:ascii="Times New Roman" w:hAnsi="Times New Roman" w:eastAsia="SimHei" w:cs="Nimbus Roman"/>
      <w:b/>
      <w:bCs/>
      <w:color w:val="000000" w:themeColor="text1"/>
      <w:sz w:val="24"/>
      <w:szCs w:val="24"/>
      <w14:textFill>
        <w14:solidFill>
          <w14:schemeClr w14:val="tx1"/>
        </w14:solidFill>
      </w14:textFill>
    </w:rPr>
  </w:style>
  <w:style w:type="paragraph" w:styleId="6">
    <w:name w:val="heading 4"/>
    <w:basedOn w:val="1"/>
    <w:next w:val="3"/>
    <w:unhideWhenUsed/>
    <w:qFormat/>
    <w:uiPriority w:val="9"/>
    <w:pPr>
      <w:keepNext/>
      <w:keepLines/>
      <w:tabs>
        <w:tab w:val="left" w:pos="0"/>
      </w:tabs>
      <w:spacing w:before="200" w:after="0"/>
      <w:outlineLvl w:val="3"/>
    </w:pPr>
    <w:rPr>
      <w:rFonts w:ascii="Times New Roman" w:hAnsi="Times New Roman" w:eastAsia="SimSun" w:cs="Nimbus Roman"/>
      <w:bCs/>
      <w:i/>
      <w:color w:val="000000" w:themeColor="text1"/>
      <w:sz w:val="24"/>
      <w:szCs w:val="24"/>
      <w14:textFill>
        <w14:solidFill>
          <w14:schemeClr w14:val="tx1"/>
        </w14:solidFill>
      </w14:textFill>
    </w:rPr>
  </w:style>
  <w:style w:type="paragraph" w:styleId="7">
    <w:name w:val="heading 5"/>
    <w:basedOn w:val="1"/>
    <w:next w:val="3"/>
    <w:unhideWhenUsed/>
    <w:qFormat/>
    <w:uiPriority w:val="9"/>
    <w:pPr>
      <w:keepNext/>
      <w:keepLines/>
      <w:tabs>
        <w:tab w:val="left" w:pos="0"/>
      </w:tabs>
      <w:spacing w:before="200" w:after="0"/>
      <w:outlineLvl w:val="4"/>
    </w:pPr>
    <w:rPr>
      <w:rFonts w:ascii="Times New Roman" w:hAnsi="Times New Roman" w:eastAsia="SimSun" w:cs="Nimbus Roman"/>
      <w:iCs/>
      <w:color w:val="000000" w:themeColor="text1"/>
      <w:sz w:val="24"/>
      <w:szCs w:val="24"/>
      <w14:textFill>
        <w14:solidFill>
          <w14:schemeClr w14:val="tx1"/>
        </w14:solidFill>
      </w14:textFill>
    </w:rPr>
  </w:style>
  <w:style w:type="paragraph" w:styleId="8">
    <w:name w:val="heading 6"/>
    <w:basedOn w:val="1"/>
    <w:next w:val="3"/>
    <w:unhideWhenUsed/>
    <w:qFormat/>
    <w:uiPriority w:val="9"/>
    <w:pPr>
      <w:keepNext/>
      <w:keepLines/>
      <w:tabs>
        <w:tab w:val="left" w:pos="0"/>
      </w:tabs>
      <w:spacing w:before="200" w:after="0"/>
      <w:outlineLvl w:val="5"/>
    </w:pPr>
    <w:rPr>
      <w:rFonts w:ascii="Times New Roman" w:hAnsi="Times New Roman" w:eastAsia="SimSun" w:cs="Nimbus Roman"/>
      <w:color w:val="000000" w:themeColor="text1"/>
      <w:sz w:val="24"/>
      <w:szCs w:val="24"/>
      <w14:textFill>
        <w14:solidFill>
          <w14:schemeClr w14:val="tx1"/>
        </w14:solidFill>
      </w14:textFill>
    </w:rPr>
  </w:style>
  <w:style w:type="paragraph" w:styleId="9">
    <w:name w:val="heading 7"/>
    <w:basedOn w:val="1"/>
    <w:next w:val="3"/>
    <w:unhideWhenUsed/>
    <w:qFormat/>
    <w:uiPriority w:val="9"/>
    <w:pPr>
      <w:keepNext/>
      <w:keepLines/>
      <w:tabs>
        <w:tab w:val="left" w:pos="0"/>
      </w:tabs>
      <w:spacing w:before="200" w:after="0"/>
      <w:outlineLvl w:val="6"/>
    </w:pPr>
    <w:rPr>
      <w:rFonts w:ascii="Times New Roman" w:hAnsi="Times New Roman" w:eastAsia="SimSun" w:cs="Nimbus Roman"/>
      <w:color w:val="000000" w:themeColor="text1"/>
      <w:sz w:val="24"/>
      <w:szCs w:val="24"/>
      <w14:textFill>
        <w14:solidFill>
          <w14:schemeClr w14:val="tx1"/>
        </w14:solidFill>
      </w14:textFill>
    </w:rPr>
  </w:style>
  <w:style w:type="paragraph" w:styleId="10">
    <w:name w:val="heading 8"/>
    <w:basedOn w:val="1"/>
    <w:next w:val="3"/>
    <w:unhideWhenUsed/>
    <w:qFormat/>
    <w:uiPriority w:val="9"/>
    <w:pPr>
      <w:keepNext/>
      <w:keepLines/>
      <w:tabs>
        <w:tab w:val="left" w:pos="0"/>
      </w:tabs>
      <w:spacing w:before="200" w:after="0"/>
      <w:outlineLvl w:val="7"/>
    </w:pPr>
    <w:rPr>
      <w:rFonts w:ascii="Times New Roman" w:hAnsi="Times New Roman" w:eastAsia="SimSun" w:cs="Nimbus Roman"/>
      <w:color w:val="000000" w:themeColor="text1"/>
      <w:sz w:val="24"/>
      <w:szCs w:val="24"/>
      <w14:textFill>
        <w14:solidFill>
          <w14:schemeClr w14:val="tx1"/>
        </w14:solidFill>
      </w14:textFill>
    </w:rPr>
  </w:style>
  <w:style w:type="paragraph" w:styleId="11">
    <w:name w:val="heading 9"/>
    <w:basedOn w:val="1"/>
    <w:next w:val="3"/>
    <w:unhideWhenUsed/>
    <w:qFormat/>
    <w:uiPriority w:val="9"/>
    <w:pPr>
      <w:keepNext/>
      <w:keepLines/>
      <w:tabs>
        <w:tab w:val="left" w:pos="0"/>
      </w:tabs>
      <w:spacing w:before="200" w:after="0"/>
      <w:outlineLvl w:val="8"/>
    </w:pPr>
    <w:rPr>
      <w:rFonts w:ascii="Times New Roman" w:hAnsi="Times New Roman" w:eastAsia="SimSun" w:cs="Nimbus Roman"/>
      <w:color w:val="000000" w:themeColor="text1"/>
      <w:sz w:val="24"/>
      <w:szCs w:val="24"/>
      <w14:textFill>
        <w14:solidFill>
          <w14:schemeClr w14:val="tx1"/>
        </w14:solidFill>
      </w14:textFill>
    </w:rPr>
  </w:style>
  <w:style w:type="character" w:default="1" w:styleId="12">
    <w:name w:val="Default Paragraph Font"/>
    <w:semiHidden/>
    <w:unhideWhenUsed/>
    <w:qFormat/>
    <w:uiPriority w:val="0"/>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21"/>
    <w:qFormat/>
    <w:uiPriority w:val="0"/>
    <w:pPr>
      <w:spacing w:before="180" w:after="180" w:line="360" w:lineRule="auto"/>
    </w:pPr>
    <w:rPr>
      <w:rFonts w:ascii="Times New Roman" w:hAnsi="Times New Roman" w:eastAsia="SimSun" w:cs="Nimbus Roman"/>
      <w:sz w:val="21"/>
    </w:rPr>
  </w:style>
  <w:style w:type="paragraph" w:styleId="14">
    <w:name w:val="Block Text"/>
    <w:basedOn w:val="3"/>
    <w:next w:val="3"/>
    <w:unhideWhenUsed/>
    <w:qFormat/>
    <w:uiPriority w:val="9"/>
    <w:pPr>
      <w:spacing w:before="100" w:after="100"/>
      <w:ind w:left="480" w:right="480" w:firstLine="0"/>
    </w:pPr>
    <w:rPr>
      <w:rFonts w:ascii="Times New Roman" w:hAnsi="Times New Roman"/>
      <w:sz w:val="21"/>
    </w:rPr>
  </w:style>
  <w:style w:type="paragraph" w:styleId="15">
    <w:name w:val="caption"/>
    <w:basedOn w:val="1"/>
    <w:next w:val="1"/>
    <w:qFormat/>
    <w:uiPriority w:val="0"/>
    <w:pPr>
      <w:spacing w:before="200" w:after="60" w:line="250" w:lineRule="auto"/>
      <w:jc w:val="center"/>
    </w:pPr>
    <w:rPr>
      <w:sz w:val="21"/>
    </w:rPr>
  </w:style>
  <w:style w:type="paragraph" w:styleId="16">
    <w:name w:val="Date"/>
    <w:next w:val="3"/>
    <w:qFormat/>
    <w:uiPriority w:val="0"/>
    <w:pPr>
      <w:keepNext/>
      <w:keepLines/>
      <w:spacing w:before="0" w:beforeAutospacing="0" w:after="200" w:afterAutospacing="0" w:line="240" w:lineRule="auto"/>
      <w:jc w:val="center"/>
    </w:pPr>
    <w:rPr>
      <w:rFonts w:hint="default" w:asciiTheme="minorHAnsi" w:hAnsiTheme="minorHAnsi" w:eastAsiaTheme="minorHAnsi" w:cstheme="minorBidi"/>
      <w:sz w:val="24"/>
      <w:szCs w:val="24"/>
      <w:lang w:val="en-US" w:eastAsia="en-US" w:bidi="ar-SA"/>
    </w:rPr>
  </w:style>
  <w:style w:type="character" w:styleId="17">
    <w:name w:val="endnote reference"/>
    <w:basedOn w:val="12"/>
    <w:semiHidden/>
    <w:unhideWhenUsed/>
    <w:qFormat/>
    <w:uiPriority w:val="99"/>
    <w:rPr>
      <w:sz w:val="24"/>
      <w:vertAlign w:val="superscript"/>
    </w:rPr>
  </w:style>
  <w:style w:type="paragraph" w:styleId="18">
    <w:name w:val="endnote text"/>
    <w:basedOn w:val="1"/>
    <w:link w:val="185"/>
    <w:semiHidden/>
    <w:unhideWhenUsed/>
    <w:qFormat/>
    <w:uiPriority w:val="99"/>
    <w:pPr>
      <w:spacing w:after="0" w:line="240" w:lineRule="auto"/>
    </w:pPr>
    <w:rPr>
      <w:sz w:val="21"/>
    </w:rPr>
  </w:style>
  <w:style w:type="paragraph" w:styleId="19">
    <w:name w:val="footer"/>
    <w:basedOn w:val="1"/>
    <w:link w:val="58"/>
    <w:unhideWhenUsed/>
    <w:qFormat/>
    <w:uiPriority w:val="99"/>
    <w:pPr>
      <w:tabs>
        <w:tab w:val="center" w:pos="7143"/>
        <w:tab w:val="right" w:pos="14287"/>
      </w:tabs>
      <w:spacing w:after="0" w:line="240" w:lineRule="auto"/>
    </w:pPr>
    <w:rPr>
      <w:sz w:val="21"/>
    </w:rPr>
  </w:style>
  <w:style w:type="character" w:styleId="20">
    <w:name w:val="footnote reference"/>
    <w:basedOn w:val="21"/>
    <w:qFormat/>
    <w:uiPriority w:val="0"/>
    <w:rPr>
      <w:sz w:val="21"/>
      <w:vertAlign w:val="superscript"/>
    </w:rPr>
  </w:style>
  <w:style w:type="character" w:customStyle="1" w:styleId="21">
    <w:name w:val="Body Text Char"/>
    <w:link w:val="3"/>
    <w:qFormat/>
    <w:uiPriority w:val="0"/>
    <w:rPr>
      <w:rFonts w:ascii="Times New Roman" w:hAnsi="Times New Roman" w:eastAsia="SimSun" w:cs="Nimbus Roman"/>
      <w:sz w:val="21"/>
    </w:rPr>
  </w:style>
  <w:style w:type="paragraph" w:styleId="22">
    <w:name w:val="footnote text"/>
    <w:basedOn w:val="1"/>
    <w:unhideWhenUsed/>
    <w:qFormat/>
    <w:uiPriority w:val="9"/>
  </w:style>
  <w:style w:type="paragraph" w:styleId="23">
    <w:name w:val="header"/>
    <w:basedOn w:val="1"/>
    <w:link w:val="56"/>
    <w:unhideWhenUsed/>
    <w:qFormat/>
    <w:uiPriority w:val="99"/>
    <w:pPr>
      <w:tabs>
        <w:tab w:val="center" w:pos="7143"/>
        <w:tab w:val="right" w:pos="14287"/>
      </w:tabs>
      <w:spacing w:after="0" w:line="240" w:lineRule="auto"/>
    </w:pPr>
  </w:style>
  <w:style w:type="character" w:styleId="24">
    <w:name w:val="Hyperlink"/>
    <w:basedOn w:val="21"/>
    <w:qFormat/>
    <w:uiPriority w:val="0"/>
    <w:rPr>
      <w:rFonts w:eastAsia="SimSun"/>
      <w:color w:val="4F81BD" w:themeColor="accent1"/>
      <w:sz w:val="24"/>
      <w14:textFill>
        <w14:solidFill>
          <w14:schemeClr w14:val="accent1"/>
        </w14:solidFill>
      </w14:textFill>
    </w:rPr>
  </w:style>
  <w:style w:type="paragraph" w:styleId="25">
    <w:name w:val="Subtitle"/>
    <w:basedOn w:val="26"/>
    <w:next w:val="3"/>
    <w:qFormat/>
    <w:uiPriority w:val="0"/>
    <w:pPr>
      <w:keepNext/>
      <w:keepLines/>
      <w:spacing w:before="240" w:after="240"/>
      <w:jc w:val="center"/>
    </w:pPr>
    <w:rPr>
      <w:sz w:val="24"/>
      <w:szCs w:val="30"/>
    </w:rPr>
  </w:style>
  <w:style w:type="paragraph" w:styleId="26">
    <w:name w:val="Title"/>
    <w:basedOn w:val="1"/>
    <w:next w:val="3"/>
    <w:qFormat/>
    <w:uiPriority w:val="0"/>
    <w:pPr>
      <w:keepNext/>
      <w:keepLines/>
      <w:spacing w:before="480" w:after="240"/>
      <w:jc w:val="center"/>
    </w:pPr>
    <w:rPr>
      <w:rFonts w:ascii="Times New Roman" w:hAnsi="Times New Roman" w:eastAsia="SimSun" w:cstheme="majorBidi"/>
      <w:b/>
      <w:bCs/>
      <w:color w:val="000000" w:themeColor="text1"/>
      <w:sz w:val="24"/>
      <w:szCs w:val="36"/>
      <w14:textFill>
        <w14:solidFill>
          <w14:schemeClr w14:val="tx1"/>
        </w14:solidFill>
      </w14:textFill>
    </w:rPr>
  </w:style>
  <w:style w:type="table" w:styleId="27">
    <w:name w:val="Table Grid"/>
    <w:basedOn w:val="13"/>
    <w:qFormat/>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paragraph" w:styleId="28">
    <w:name w:val="table of figures"/>
    <w:basedOn w:val="1"/>
    <w:next w:val="1"/>
    <w:unhideWhenUsed/>
    <w:qFormat/>
    <w:uiPriority w:val="99"/>
    <w:pPr>
      <w:spacing w:after="0" w:afterAutospacing="0"/>
    </w:pPr>
  </w:style>
  <w:style w:type="paragraph" w:styleId="29">
    <w:name w:val="toc 1"/>
    <w:basedOn w:val="1"/>
    <w:next w:val="1"/>
    <w:unhideWhenUsed/>
    <w:qFormat/>
    <w:uiPriority w:val="39"/>
    <w:pPr>
      <w:spacing w:after="57"/>
      <w:ind w:left="0" w:right="0" w:firstLine="0"/>
    </w:pPr>
    <w:rPr>
      <w:rFonts w:ascii="Times New Roman" w:hAnsi="Times New Roman" w:eastAsia="SimSun" w:cs="Nimbus Roman"/>
      <w:sz w:val="24"/>
      <w:szCs w:val="24"/>
    </w:rPr>
  </w:style>
  <w:style w:type="paragraph" w:styleId="30">
    <w:name w:val="toc 2"/>
    <w:basedOn w:val="1"/>
    <w:next w:val="1"/>
    <w:unhideWhenUsed/>
    <w:qFormat/>
    <w:uiPriority w:val="39"/>
    <w:pPr>
      <w:spacing w:after="57"/>
      <w:ind w:left="283" w:right="0" w:firstLine="0"/>
    </w:pPr>
    <w:rPr>
      <w:rFonts w:ascii="Times New Roman" w:hAnsi="Times New Roman" w:eastAsia="SimSun" w:cs="Nimbus Roman"/>
      <w:sz w:val="24"/>
      <w:szCs w:val="24"/>
    </w:rPr>
  </w:style>
  <w:style w:type="paragraph" w:styleId="31">
    <w:name w:val="toc 3"/>
    <w:basedOn w:val="1"/>
    <w:next w:val="1"/>
    <w:unhideWhenUsed/>
    <w:qFormat/>
    <w:uiPriority w:val="39"/>
    <w:pPr>
      <w:spacing w:after="57"/>
      <w:ind w:left="567" w:right="0" w:firstLine="0"/>
    </w:pPr>
    <w:rPr>
      <w:rFonts w:ascii="Times New Roman" w:hAnsi="Times New Roman" w:eastAsia="SimSun" w:cs="Nimbus Roman"/>
      <w:sz w:val="24"/>
      <w:szCs w:val="24"/>
    </w:rPr>
  </w:style>
  <w:style w:type="paragraph" w:styleId="32">
    <w:name w:val="toc 4"/>
    <w:basedOn w:val="1"/>
    <w:next w:val="1"/>
    <w:unhideWhenUsed/>
    <w:qFormat/>
    <w:uiPriority w:val="39"/>
    <w:pPr>
      <w:spacing w:after="57"/>
      <w:ind w:left="850" w:right="0" w:firstLine="0"/>
    </w:pPr>
    <w:rPr>
      <w:rFonts w:ascii="Times New Roman" w:hAnsi="Times New Roman" w:eastAsia="SimSun" w:cs="Nimbus Roman"/>
      <w:sz w:val="24"/>
      <w:szCs w:val="24"/>
    </w:rPr>
  </w:style>
  <w:style w:type="paragraph" w:styleId="33">
    <w:name w:val="toc 5"/>
    <w:basedOn w:val="1"/>
    <w:next w:val="1"/>
    <w:unhideWhenUsed/>
    <w:qFormat/>
    <w:uiPriority w:val="39"/>
    <w:pPr>
      <w:spacing w:after="57"/>
      <w:ind w:left="1134" w:right="0" w:firstLine="0"/>
    </w:pPr>
    <w:rPr>
      <w:rFonts w:ascii="Times New Roman" w:hAnsi="Times New Roman" w:eastAsia="SimSun" w:cs="Nimbus Roman"/>
      <w:sz w:val="24"/>
      <w:szCs w:val="24"/>
    </w:rPr>
  </w:style>
  <w:style w:type="paragraph" w:styleId="34">
    <w:name w:val="toc 6"/>
    <w:basedOn w:val="1"/>
    <w:next w:val="1"/>
    <w:unhideWhenUsed/>
    <w:qFormat/>
    <w:uiPriority w:val="39"/>
    <w:pPr>
      <w:spacing w:after="57"/>
      <w:ind w:left="1417" w:right="0" w:firstLine="0"/>
    </w:pPr>
    <w:rPr>
      <w:rFonts w:ascii="Times New Roman" w:hAnsi="Times New Roman" w:eastAsia="SimSun" w:cs="Nimbus Roman"/>
      <w:sz w:val="24"/>
      <w:szCs w:val="24"/>
    </w:rPr>
  </w:style>
  <w:style w:type="paragraph" w:styleId="35">
    <w:name w:val="toc 7"/>
    <w:basedOn w:val="1"/>
    <w:next w:val="1"/>
    <w:unhideWhenUsed/>
    <w:qFormat/>
    <w:uiPriority w:val="39"/>
    <w:pPr>
      <w:spacing w:after="57"/>
      <w:ind w:left="1701" w:right="0" w:firstLine="0"/>
    </w:pPr>
    <w:rPr>
      <w:rFonts w:ascii="Times New Roman" w:hAnsi="Times New Roman" w:eastAsia="SimSun" w:cs="Nimbus Roman"/>
      <w:sz w:val="24"/>
      <w:szCs w:val="24"/>
    </w:rPr>
  </w:style>
  <w:style w:type="paragraph" w:styleId="36">
    <w:name w:val="toc 8"/>
    <w:basedOn w:val="1"/>
    <w:next w:val="1"/>
    <w:unhideWhenUsed/>
    <w:qFormat/>
    <w:uiPriority w:val="39"/>
    <w:pPr>
      <w:spacing w:after="57"/>
      <w:ind w:left="1984" w:right="0" w:firstLine="0"/>
    </w:pPr>
    <w:rPr>
      <w:rFonts w:ascii="Times New Roman" w:hAnsi="Times New Roman" w:eastAsia="SimSun" w:cs="Nimbus Roman"/>
      <w:sz w:val="24"/>
      <w:szCs w:val="24"/>
    </w:rPr>
  </w:style>
  <w:style w:type="paragraph" w:styleId="37">
    <w:name w:val="toc 9"/>
    <w:basedOn w:val="1"/>
    <w:next w:val="1"/>
    <w:unhideWhenUsed/>
    <w:qFormat/>
    <w:uiPriority w:val="39"/>
    <w:pPr>
      <w:spacing w:after="57"/>
      <w:ind w:left="2268" w:right="0" w:firstLine="0"/>
    </w:pPr>
    <w:rPr>
      <w:rFonts w:ascii="Times New Roman" w:hAnsi="Times New Roman" w:eastAsia="SimSun" w:cs="Nimbus Roman"/>
      <w:sz w:val="24"/>
      <w:szCs w:val="24"/>
    </w:rPr>
  </w:style>
  <w:style w:type="paragraph" w:customStyle="1" w:styleId="38">
    <w:name w:val="First Paragraph"/>
    <w:basedOn w:val="3"/>
    <w:next w:val="3"/>
    <w:qFormat/>
    <w:uiPriority w:val="0"/>
    <w:pPr>
      <w:spacing w:line="360" w:lineRule="auto"/>
    </w:pPr>
  </w:style>
  <w:style w:type="character" w:customStyle="1" w:styleId="39">
    <w:name w:val="Heading 1 Char"/>
    <w:basedOn w:val="12"/>
    <w:qFormat/>
    <w:uiPriority w:val="9"/>
    <w:rPr>
      <w:rFonts w:ascii="Arial" w:hAnsi="Arial" w:eastAsia="SimSun" w:cs="Arial"/>
      <w:sz w:val="21"/>
      <w:szCs w:val="40"/>
    </w:rPr>
  </w:style>
  <w:style w:type="character" w:customStyle="1" w:styleId="40">
    <w:name w:val="Heading 2 Char"/>
    <w:basedOn w:val="12"/>
    <w:qFormat/>
    <w:uiPriority w:val="9"/>
    <w:rPr>
      <w:rFonts w:ascii="Arial" w:hAnsi="Arial" w:eastAsia="SimSun" w:cs="Arial"/>
      <w:sz w:val="21"/>
    </w:rPr>
  </w:style>
  <w:style w:type="character" w:customStyle="1" w:styleId="41">
    <w:name w:val="Heading 3 Char"/>
    <w:basedOn w:val="12"/>
    <w:qFormat/>
    <w:uiPriority w:val="9"/>
    <w:rPr>
      <w:rFonts w:ascii="Arial" w:hAnsi="Arial" w:eastAsia="SimSun" w:cs="Arial"/>
      <w:sz w:val="21"/>
      <w:szCs w:val="30"/>
    </w:rPr>
  </w:style>
  <w:style w:type="character" w:customStyle="1" w:styleId="42">
    <w:name w:val="Heading 4 Char"/>
    <w:basedOn w:val="12"/>
    <w:qFormat/>
    <w:uiPriority w:val="9"/>
    <w:rPr>
      <w:rFonts w:ascii="Arial" w:hAnsi="Arial" w:eastAsia="SimSun" w:cs="Arial"/>
      <w:b/>
      <w:bCs/>
      <w:sz w:val="21"/>
      <w:szCs w:val="26"/>
    </w:rPr>
  </w:style>
  <w:style w:type="character" w:customStyle="1" w:styleId="43">
    <w:name w:val="Heading 5 Char"/>
    <w:basedOn w:val="12"/>
    <w:qFormat/>
    <w:uiPriority w:val="9"/>
    <w:rPr>
      <w:rFonts w:ascii="Arial" w:hAnsi="Arial" w:eastAsia="SimSun" w:cs="Arial"/>
      <w:b/>
      <w:bCs/>
      <w:sz w:val="21"/>
      <w:szCs w:val="24"/>
    </w:rPr>
  </w:style>
  <w:style w:type="character" w:customStyle="1" w:styleId="44">
    <w:name w:val="Heading 6 Char"/>
    <w:basedOn w:val="12"/>
    <w:qFormat/>
    <w:uiPriority w:val="9"/>
    <w:rPr>
      <w:rFonts w:ascii="Arial" w:hAnsi="Arial" w:eastAsia="SimSun" w:cs="Arial"/>
      <w:b/>
      <w:bCs/>
      <w:sz w:val="21"/>
      <w:szCs w:val="22"/>
    </w:rPr>
  </w:style>
  <w:style w:type="character" w:customStyle="1" w:styleId="45">
    <w:name w:val="Heading 7 Char"/>
    <w:basedOn w:val="12"/>
    <w:qFormat/>
    <w:uiPriority w:val="9"/>
    <w:rPr>
      <w:rFonts w:ascii="Arial" w:hAnsi="Arial" w:eastAsia="SimSun" w:cs="Arial"/>
      <w:b/>
      <w:bCs/>
      <w:i/>
      <w:iCs/>
      <w:sz w:val="21"/>
      <w:szCs w:val="22"/>
    </w:rPr>
  </w:style>
  <w:style w:type="character" w:customStyle="1" w:styleId="46">
    <w:name w:val="Heading 8 Char"/>
    <w:basedOn w:val="12"/>
    <w:qFormat/>
    <w:uiPriority w:val="9"/>
    <w:rPr>
      <w:rFonts w:ascii="Arial" w:hAnsi="Arial" w:eastAsia="SimSun" w:cs="Arial"/>
      <w:i/>
      <w:iCs/>
      <w:sz w:val="21"/>
      <w:szCs w:val="22"/>
    </w:rPr>
  </w:style>
  <w:style w:type="character" w:customStyle="1" w:styleId="47">
    <w:name w:val="Heading 9 Char"/>
    <w:basedOn w:val="12"/>
    <w:qFormat/>
    <w:uiPriority w:val="9"/>
    <w:rPr>
      <w:rFonts w:ascii="Arial" w:hAnsi="Arial" w:eastAsia="SimSun" w:cs="Arial"/>
      <w:i/>
      <w:iCs/>
      <w:sz w:val="21"/>
      <w:szCs w:val="21"/>
    </w:rPr>
  </w:style>
  <w:style w:type="paragraph" w:styleId="48">
    <w:name w:val="List Paragraph"/>
    <w:basedOn w:val="1"/>
    <w:qFormat/>
    <w:uiPriority w:val="34"/>
    <w:pPr>
      <w:ind w:left="720"/>
      <w:contextualSpacing/>
    </w:pPr>
  </w:style>
  <w:style w:type="paragraph" w:styleId="49">
    <w:name w:val="No Spacing"/>
    <w:qFormat/>
    <w:uiPriority w:val="1"/>
    <w:pPr>
      <w:spacing w:before="0" w:beforeAutospacing="0" w:after="0" w:afterAutospacing="0" w:line="240" w:lineRule="auto"/>
    </w:pPr>
    <w:rPr>
      <w:rFonts w:hint="default" w:asciiTheme="minorHAnsi" w:hAnsiTheme="minorHAnsi" w:eastAsiaTheme="minorHAnsi" w:cstheme="minorBidi"/>
      <w:sz w:val="24"/>
      <w:szCs w:val="24"/>
      <w:lang w:val="en-US" w:eastAsia="en-US" w:bidi="ar-SA"/>
    </w:rPr>
  </w:style>
  <w:style w:type="character" w:customStyle="1" w:styleId="50">
    <w:name w:val="Title Char"/>
    <w:basedOn w:val="12"/>
    <w:qFormat/>
    <w:uiPriority w:val="10"/>
    <w:rPr>
      <w:sz w:val="21"/>
      <w:szCs w:val="48"/>
    </w:rPr>
  </w:style>
  <w:style w:type="character" w:customStyle="1" w:styleId="51">
    <w:name w:val="Subtitle Char"/>
    <w:basedOn w:val="12"/>
    <w:qFormat/>
    <w:uiPriority w:val="11"/>
    <w:rPr>
      <w:sz w:val="21"/>
      <w:szCs w:val="24"/>
    </w:rPr>
  </w:style>
  <w:style w:type="paragraph" w:styleId="52">
    <w:name w:val="Quote"/>
    <w:basedOn w:val="1"/>
    <w:next w:val="1"/>
    <w:link w:val="53"/>
    <w:qFormat/>
    <w:uiPriority w:val="29"/>
    <w:pPr>
      <w:ind w:left="720" w:right="720"/>
    </w:pPr>
    <w:rPr>
      <w:i/>
      <w:sz w:val="24"/>
    </w:rPr>
  </w:style>
  <w:style w:type="character" w:customStyle="1" w:styleId="53">
    <w:name w:val="Quote Char"/>
    <w:link w:val="52"/>
    <w:qFormat/>
    <w:uiPriority w:val="29"/>
    <w:rPr>
      <w:i/>
      <w:sz w:val="21"/>
    </w:rPr>
  </w:style>
  <w:style w:type="paragraph" w:styleId="54">
    <w:name w:val="Intense Quote"/>
    <w:basedOn w:val="1"/>
    <w:next w:val="1"/>
    <w:link w:val="55"/>
    <w:qFormat/>
    <w:uiPriority w:val="30"/>
    <w:pPr>
      <w:pBdr>
        <w:top w:val="single" w:color="FFFFFF" w:sz="4" w:space="5"/>
        <w:left w:val="single" w:color="FFFFFF" w:sz="4" w:space="10"/>
        <w:bottom w:val="single" w:color="FFFFFF" w:sz="4" w:space="5"/>
        <w:right w:val="single" w:color="FFFFFF" w:sz="4" w:space="10"/>
      </w:pBdr>
      <w:shd w:val="clear" w:color="auto" w:fill="F2F2F2"/>
      <w:ind w:left="720" w:right="720"/>
      <w:contextualSpacing w:val="0"/>
    </w:pPr>
    <w:rPr>
      <w:i/>
      <w:sz w:val="24"/>
    </w:rPr>
  </w:style>
  <w:style w:type="character" w:customStyle="1" w:styleId="55">
    <w:name w:val="Intense Quote Char"/>
    <w:link w:val="54"/>
    <w:qFormat/>
    <w:uiPriority w:val="30"/>
    <w:rPr>
      <w:i/>
      <w:sz w:val="21"/>
    </w:rPr>
  </w:style>
  <w:style w:type="character" w:customStyle="1" w:styleId="56">
    <w:name w:val="Header Char"/>
    <w:basedOn w:val="12"/>
    <w:link w:val="23"/>
    <w:qFormat/>
    <w:uiPriority w:val="99"/>
  </w:style>
  <w:style w:type="character" w:customStyle="1" w:styleId="57">
    <w:name w:val="Footer Char"/>
    <w:basedOn w:val="12"/>
    <w:link w:val="19"/>
    <w:qFormat/>
    <w:uiPriority w:val="99"/>
  </w:style>
  <w:style w:type="character" w:customStyle="1" w:styleId="58">
    <w:name w:val="Caption Char"/>
    <w:link w:val="19"/>
    <w:qFormat/>
    <w:uiPriority w:val="99"/>
  </w:style>
  <w:style w:type="table" w:customStyle="1" w:styleId="59">
    <w:name w:val="Table Grid Light"/>
    <w:basedOn w:val="13"/>
    <w:qForma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style>
  <w:style w:type="table" w:customStyle="1" w:styleId="60">
    <w:name w:val="Plain Table 1"/>
    <w:basedOn w:val="13"/>
    <w:qForma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1F1F1" w:themeColor="text1" w:themeTint="0D" w:fill="auto"/>
      </w:tcPr>
    </w:tblStylePr>
    <w:tblStylePr w:type="band1Horz">
      <w:tcPr>
        <w:shd w:val="clear" w:color="F1F1F1" w:themeColor="text1" w:themeTint="0D" w:fill="auto"/>
      </w:tcPr>
    </w:tblStylePr>
  </w:style>
  <w:style w:type="table" w:customStyle="1" w:styleId="61">
    <w:name w:val="Plain Table 2"/>
    <w:basedOn w:val="13"/>
    <w:qFormat/>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top w:w="0" w:type="dxa"/>
        <w:left w:w="108" w:type="dxa"/>
        <w:bottom w:w="0" w:type="dxa"/>
        <w:right w:w="108" w:type="dxa"/>
      </w:tblCellMar>
    </w:tbl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style>
  <w:style w:type="table" w:customStyle="1" w:styleId="62">
    <w:name w:val="Plain Table 3"/>
    <w:basedOn w:val="13"/>
    <w:qFormat/>
    <w:uiPriority w:val="99"/>
    <w:pPr>
      <w:spacing w:after="0" w:line="240" w:lineRule="auto"/>
    </w:pPr>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1F1F1" w:themeColor="text1" w:themeTint="0D" w:fill="auto"/>
      </w:tcPr>
    </w:tblStylePr>
    <w:tblStylePr w:type="band1Horz">
      <w:rPr>
        <w:rFonts w:ascii="Arial" w:hAnsi="Arial"/>
        <w:color w:val="404040"/>
        <w:sz w:val="22"/>
      </w:rPr>
      <w:tcPr>
        <w:shd w:val="clear" w:color="F1F1F1" w:themeColor="text1" w:themeTint="0D" w:fill="auto"/>
      </w:tcPr>
    </w:tblStylePr>
  </w:style>
  <w:style w:type="table" w:customStyle="1" w:styleId="63">
    <w:name w:val="Plain Table 4"/>
    <w:basedOn w:val="13"/>
    <w:qFormat/>
    <w:uiPriority w:val="99"/>
    <w:pPr>
      <w:spacing w:after="0" w:line="240" w:lineRule="auto"/>
    </w:p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1F1F1" w:themeColor="text1" w:themeTint="0D" w:fill="auto"/>
      </w:tcPr>
    </w:tblStylePr>
    <w:tblStylePr w:type="band1Horz">
      <w:rPr>
        <w:rFonts w:ascii="Arial" w:hAnsi="Arial"/>
        <w:color w:val="404040"/>
        <w:sz w:val="22"/>
      </w:rPr>
      <w:tcPr>
        <w:shd w:val="clear" w:color="F1F1F1" w:themeColor="text1" w:themeTint="0D" w:fill="auto"/>
      </w:tcPr>
    </w:tblStylePr>
  </w:style>
  <w:style w:type="table" w:customStyle="1" w:styleId="64">
    <w:name w:val="Plain Table 5"/>
    <w:basedOn w:val="13"/>
    <w:qFormat/>
    <w:uiPriority w:val="99"/>
    <w:pPr>
      <w:spacing w:after="0" w:line="240" w:lineRule="auto"/>
    </w:pPr>
    <w:tblStylePr w:type="firstRow">
      <w:rPr>
        <w:i/>
        <w:color w:val="404040"/>
      </w:rPr>
      <w:tcPr>
        <w:tcBorders>
          <w:left w:val="nil"/>
          <w:bottom w:val="single" w:color="404040" w:sz="4" w:space="0"/>
          <w:right w:val="nil"/>
        </w:tcBorders>
        <w:shd w:val="clear" w:color="FFFFFF" w:fill="auto"/>
      </w:tcPr>
    </w:tblStylePr>
    <w:tblStylePr w:type="lastRow">
      <w:rPr>
        <w:i/>
        <w:color w:val="404040"/>
      </w:rPr>
      <w:tcPr>
        <w:tcBorders>
          <w:top w:val="single" w:color="404040" w:sz="4" w:space="0"/>
          <w:left w:val="nil"/>
          <w:right w:val="nil"/>
        </w:tcBorders>
        <w:shd w:val="clear" w:color="FFFFFF" w:fill="auto"/>
      </w:tcPr>
    </w:tblStylePr>
    <w:tblStylePr w:type="firstCol">
      <w:pPr>
        <w:jc w:val="right"/>
      </w:pPr>
      <w:rPr>
        <w:i/>
        <w:color w:val="404040"/>
      </w:rPr>
      <w:tcPr>
        <w:tcBorders>
          <w:right w:val="single" w:color="404040" w:sz="4" w:space="0"/>
        </w:tcBorders>
        <w:shd w:val="clear" w:color="FFFFFF" w:fill="auto"/>
      </w:tcPr>
    </w:tblStylePr>
    <w:tblStylePr w:type="lastCol">
      <w:rPr>
        <w:i/>
        <w:color w:val="404040"/>
      </w:rPr>
      <w:tcPr>
        <w:tcBorders>
          <w:left w:val="single" w:color="404040" w:sz="4" w:space="0"/>
        </w:tcBorders>
        <w:shd w:val="clear" w:color="FFFFFF" w:fill="auto"/>
      </w:tcPr>
    </w:tblStylePr>
    <w:tblStylePr w:type="band1Vert">
      <w:rPr>
        <w:rFonts w:ascii="Arial" w:hAnsi="Arial"/>
        <w:color w:val="404040"/>
        <w:sz w:val="22"/>
      </w:rPr>
      <w:tcPr>
        <w:shd w:val="clear" w:color="F1F1F1" w:themeColor="text1" w:themeTint="0D" w:fill="auto"/>
      </w:tcPr>
    </w:tblStylePr>
    <w:tblStylePr w:type="band1Horz">
      <w:rPr>
        <w:rFonts w:ascii="Arial" w:hAnsi="Arial"/>
        <w:color w:val="404040"/>
        <w:sz w:val="22"/>
      </w:rPr>
      <w:tcPr>
        <w:shd w:val="clear" w:color="F1F1F1" w:themeColor="text1" w:themeTint="0D" w:fill="auto"/>
      </w:tcPr>
    </w:tblStylePr>
  </w:style>
  <w:style w:type="table" w:customStyle="1" w:styleId="65">
    <w:name w:val="Grid Table 1 Light"/>
    <w:basedOn w:val="13"/>
    <w:qFormat/>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rPr>
        <w:b/>
        <w:color w:val="404040"/>
      </w:rPr>
      <w:tcPr>
        <w:tcBorders>
          <w:bottom w:val="single" w:color="696969"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style>
  <w:style w:type="table" w:customStyle="1" w:styleId="66">
    <w:name w:val="Grid Table 1 Light - Accent 1"/>
    <w:basedOn w:val="13"/>
    <w:qFormat/>
    <w:uiPriority w:val="99"/>
    <w:pPr>
      <w:spacing w:after="0" w:line="240" w:lineRule="auto"/>
    </w:pPr>
    <w:tblPr>
      <w:tbl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insideH w:val="single" w:color="B7CCE4" w:themeColor="accent1" w:themeTint="67" w:sz="4" w:space="0"/>
        <w:insideV w:val="single" w:color="B7CCE4" w:themeColor="accent1" w:themeTint="67" w:sz="4" w:space="0"/>
      </w:tblBorders>
    </w:tblPr>
    <w:tblStylePr w:type="firstRow">
      <w:rPr>
        <w:b/>
        <w:color w:val="404040"/>
      </w:rPr>
      <w:tcPr>
        <w:tcBorders>
          <w:bottom w:val="single" w:color="98B5D8"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tcBorders>
      </w:tcPr>
    </w:tblStylePr>
  </w:style>
  <w:style w:type="table" w:customStyle="1" w:styleId="67">
    <w:name w:val="Grid Table 1 Light - Accent 2"/>
    <w:basedOn w:val="13"/>
    <w:qFormat/>
    <w:uiPriority w:val="99"/>
    <w:pPr>
      <w:spacing w:after="0" w:line="240" w:lineRule="auto"/>
    </w:pPr>
    <w:tblPr>
      <w:tbl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insideH w:val="single" w:color="E5B8B7" w:themeColor="accent2" w:themeTint="67" w:sz="4" w:space="0"/>
        <w:insideV w:val="single" w:color="E5B8B7" w:themeColor="accent2" w:themeTint="67" w:sz="4" w:space="0"/>
      </w:tblBorders>
    </w:tblPr>
    <w:tblStylePr w:type="firstRow">
      <w:rPr>
        <w:b/>
        <w:color w:val="404040"/>
      </w:rPr>
      <w:tcPr>
        <w:tcBorders>
          <w:bottom w:val="single" w:color="DA9896"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tcBorders>
      </w:tcPr>
    </w:tblStylePr>
  </w:style>
  <w:style w:type="table" w:customStyle="1" w:styleId="68">
    <w:name w:val="Grid Table 1 Light - Accent 3"/>
    <w:basedOn w:val="13"/>
    <w:qFormat/>
    <w:uiPriority w:val="99"/>
    <w:pPr>
      <w:spacing w:after="0" w:line="240" w:lineRule="auto"/>
    </w:pPr>
    <w:tblPr>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b/>
        <w:color w:val="404040"/>
      </w:rPr>
      <w:tcPr>
        <w:tcBorders>
          <w:bottom w:val="single" w:color="C4D79E"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style>
  <w:style w:type="table" w:customStyle="1" w:styleId="69">
    <w:name w:val="Grid Table 1 Light - Accent 4"/>
    <w:basedOn w:val="13"/>
    <w:qFormat/>
    <w:uiPriority w:val="99"/>
    <w:pPr>
      <w:spacing w:after="0" w:line="240" w:lineRule="auto"/>
    </w:pPr>
    <w:tblPr>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b/>
        <w:color w:val="404040"/>
      </w:rPr>
      <w:tcPr>
        <w:tcBorders>
          <w:bottom w:val="single" w:color="B4A4C8"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style>
  <w:style w:type="table" w:customStyle="1" w:styleId="70">
    <w:name w:val="Grid Table 1 Light - Accent 5"/>
    <w:basedOn w:val="13"/>
    <w:qFormat/>
    <w:uiPriority w:val="99"/>
    <w:pPr>
      <w:spacing w:after="0" w:line="240" w:lineRule="auto"/>
    </w:pPr>
    <w:tblPr>
      <w:tbl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insideH w:val="single" w:color="B6DDE7" w:themeColor="accent5" w:themeTint="67" w:sz="4" w:space="0"/>
        <w:insideV w:val="single" w:color="B6DDE7" w:themeColor="accent5" w:themeTint="67" w:sz="4" w:space="0"/>
      </w:tblBorders>
    </w:tblPr>
    <w:tblStylePr w:type="firstRow">
      <w:rPr>
        <w:b/>
        <w:color w:val="404040"/>
      </w:rPr>
      <w:tcPr>
        <w:tcBorders>
          <w:bottom w:val="single" w:color="95CEDD"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tcBorders>
      </w:tcPr>
    </w:tblStylePr>
  </w:style>
  <w:style w:type="table" w:customStyle="1" w:styleId="71">
    <w:name w:val="Grid Table 1 Light - Accent 6"/>
    <w:basedOn w:val="13"/>
    <w:qFormat/>
    <w:uiPriority w:val="99"/>
    <w:pPr>
      <w:spacing w:after="0" w:line="240" w:lineRule="auto"/>
    </w:pPr>
    <w:tblPr>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b/>
        <w:color w:val="404040"/>
      </w:rPr>
      <w:tcPr>
        <w:tcBorders>
          <w:bottom w:val="single" w:color="FAC192"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style>
  <w:style w:type="table" w:customStyle="1" w:styleId="72">
    <w:name w:val="Grid Table 2"/>
    <w:basedOn w:val="13"/>
    <w:qFormat/>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single" w:color="696969" w:themeColor="text1" w:themeTint="95" w:sz="12" w:space="0"/>
          <w:right w:val="nil"/>
        </w:tcBorders>
        <w:shd w:val="clear" w:color="FFFFFF" w:fill="auto"/>
      </w:tcPr>
    </w:tblStylePr>
    <w:tblStylePr w:type="lastRow">
      <w:rPr>
        <w:b/>
        <w:color w:val="404040"/>
      </w:rPr>
      <w:tcPr>
        <w:tcBorders>
          <w:top w:val="single" w:color="696969" w:themeColor="text1" w:themeTint="9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auto"/>
      </w:tcPr>
    </w:tblStylePr>
    <w:tblStylePr w:type="band1Horz">
      <w:rPr>
        <w:rFonts w:ascii="Arial" w:hAnsi="Arial"/>
        <w:color w:val="404040"/>
        <w:sz w:val="22"/>
      </w:rPr>
      <w:tcPr>
        <w:shd w:val="clear" w:color="CACACA" w:themeColor="text1" w:themeTint="34" w:fill="auto"/>
      </w:tcPr>
    </w:tblStylePr>
  </w:style>
  <w:style w:type="table" w:customStyle="1" w:styleId="73">
    <w:name w:val="Grid Table 2 - Accent 1"/>
    <w:basedOn w:val="13"/>
    <w:qFormat/>
    <w:uiPriority w:val="99"/>
    <w:pPr>
      <w:spacing w:after="0" w:line="240" w:lineRule="auto"/>
    </w:pPr>
    <w:tblPr>
      <w:tblBorders>
        <w:bottom w:val="single" w:color="5D8BC2" w:themeColor="accent1" w:themeTint="EA" w:sz="4" w:space="0"/>
        <w:insideH w:val="single" w:color="5D8BC2" w:themeColor="accent1" w:themeTint="EA" w:sz="4" w:space="0"/>
        <w:insideV w:val="single" w:color="5D8BC2" w:themeColor="accent1" w:themeTint="EA" w:sz="4" w:space="0"/>
      </w:tblBorders>
    </w:tblPr>
    <w:tblStylePr w:type="firstRow">
      <w:rPr>
        <w:b/>
        <w:color w:val="404040"/>
      </w:rPr>
      <w:tcPr>
        <w:tcBorders>
          <w:top w:val="nil"/>
          <w:left w:val="nil"/>
          <w:bottom w:val="single" w:color="5D8BC2" w:themeColor="accent1" w:themeTint="EA" w:sz="12" w:space="0"/>
          <w:right w:val="nil"/>
        </w:tcBorders>
        <w:shd w:val="clear" w:color="FFFFFF" w:fill="auto"/>
      </w:tcPr>
    </w:tblStylePr>
    <w:tblStylePr w:type="lastRow">
      <w:rPr>
        <w:b/>
        <w:color w:val="404040"/>
      </w:rPr>
      <w:tcPr>
        <w:tcBorders>
          <w:top w:val="single" w:color="5D8BC2" w:themeColor="accent1" w:themeTint="E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BE5F1" w:themeColor="accent1" w:themeTint="34" w:fill="auto"/>
      </w:tcPr>
    </w:tblStylePr>
    <w:tblStylePr w:type="band1Horz">
      <w:rPr>
        <w:rFonts w:ascii="Arial" w:hAnsi="Arial"/>
        <w:color w:val="404040"/>
        <w:sz w:val="22"/>
      </w:rPr>
      <w:tcPr>
        <w:shd w:val="clear" w:color="DBE5F1" w:themeColor="accent1" w:themeTint="34" w:fill="auto"/>
      </w:tcPr>
    </w:tblStylePr>
  </w:style>
  <w:style w:type="table" w:customStyle="1" w:styleId="74">
    <w:name w:val="Grid Table 2 - Accent 2"/>
    <w:basedOn w:val="13"/>
    <w:qFormat/>
    <w:uiPriority w:val="99"/>
    <w:pPr>
      <w:spacing w:after="0" w:line="240" w:lineRule="auto"/>
    </w:pPr>
    <w:tblPr>
      <w:tblBorders>
        <w:bottom w:val="single" w:color="D99795" w:themeColor="accent2" w:themeTint="97" w:sz="4" w:space="0"/>
        <w:insideH w:val="single" w:color="D99795" w:themeColor="accent2" w:themeTint="97" w:sz="4" w:space="0"/>
        <w:insideV w:val="single" w:color="D99795" w:themeColor="accent2" w:themeTint="97" w:sz="4" w:space="0"/>
      </w:tblBorders>
    </w:tblPr>
    <w:tblStylePr w:type="firstRow">
      <w:rPr>
        <w:b/>
        <w:color w:val="404040"/>
      </w:rPr>
      <w:tcPr>
        <w:tcBorders>
          <w:top w:val="nil"/>
          <w:left w:val="nil"/>
          <w:bottom w:val="single" w:color="D99795" w:themeColor="accent2" w:themeTint="97" w:sz="12" w:space="0"/>
          <w:right w:val="nil"/>
        </w:tcBorders>
        <w:shd w:val="clear" w:color="FFFFFF" w:fill="auto"/>
      </w:tcPr>
    </w:tblStylePr>
    <w:tblStylePr w:type="lastRow">
      <w:rPr>
        <w:b/>
        <w:color w:val="404040"/>
      </w:rPr>
      <w:tcPr>
        <w:tcBorders>
          <w:top w:val="single" w:color="D99795" w:themeColor="accent2" w:themeTint="97"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2DCDC" w:themeColor="accent2" w:themeTint="32" w:fill="auto"/>
      </w:tcPr>
    </w:tblStylePr>
    <w:tblStylePr w:type="band1Horz">
      <w:rPr>
        <w:rFonts w:ascii="Arial" w:hAnsi="Arial"/>
        <w:color w:val="404040"/>
        <w:sz w:val="22"/>
      </w:rPr>
      <w:tcPr>
        <w:shd w:val="clear" w:color="F2DCDC" w:themeColor="accent2" w:themeTint="32" w:fill="auto"/>
      </w:tcPr>
    </w:tblStylePr>
  </w:style>
  <w:style w:type="table" w:customStyle="1" w:styleId="75">
    <w:name w:val="Grid Table 2 - Accent 3"/>
    <w:basedOn w:val="13"/>
    <w:qFormat/>
    <w:uiPriority w:val="99"/>
    <w:pPr>
      <w:spacing w:after="0" w:line="240" w:lineRule="auto"/>
    </w:pPr>
    <w:tblPr>
      <w:tblBorders>
        <w:bottom w:val="single" w:color="9BBB59" w:themeColor="accent3" w:themeTint="FE" w:sz="4" w:space="0"/>
        <w:insideH w:val="single" w:color="9BBB59" w:themeColor="accent3" w:themeTint="FE" w:sz="4" w:space="0"/>
        <w:insideV w:val="single" w:color="9BBB59" w:themeColor="accent3" w:themeTint="FE" w:sz="4" w:space="0"/>
      </w:tblBorders>
    </w:tblPr>
    <w:tblStylePr w:type="firstRow">
      <w:rPr>
        <w:b/>
        <w:color w:val="404040"/>
      </w:rPr>
      <w:tcPr>
        <w:tcBorders>
          <w:top w:val="nil"/>
          <w:left w:val="nil"/>
          <w:bottom w:val="single" w:color="9BBB59" w:themeColor="accent3" w:themeTint="FE" w:sz="12" w:space="0"/>
          <w:right w:val="nil"/>
        </w:tcBorders>
        <w:shd w:val="clear" w:color="FFFFFF" w:fill="auto"/>
      </w:tcPr>
    </w:tblStylePr>
    <w:tblStylePr w:type="lastRow">
      <w:rPr>
        <w:b/>
        <w:color w:val="404040"/>
      </w:rPr>
      <w:tcPr>
        <w:tcBorders>
          <w:top w:val="single" w:color="9BBB59" w:themeColor="accent3" w:themeTint="FE"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AF1DD" w:themeColor="accent3" w:themeTint="34" w:fill="auto"/>
      </w:tcPr>
    </w:tblStylePr>
    <w:tblStylePr w:type="band1Horz">
      <w:rPr>
        <w:rFonts w:ascii="Arial" w:hAnsi="Arial"/>
        <w:color w:val="404040"/>
        <w:sz w:val="22"/>
      </w:rPr>
      <w:tcPr>
        <w:shd w:val="clear" w:color="EAF1DD" w:themeColor="accent3" w:themeTint="34" w:fill="auto"/>
      </w:tcPr>
    </w:tblStylePr>
  </w:style>
  <w:style w:type="table" w:customStyle="1" w:styleId="76">
    <w:name w:val="Grid Table 2 - Accent 4"/>
    <w:basedOn w:val="13"/>
    <w:qFormat/>
    <w:uiPriority w:val="99"/>
    <w:pPr>
      <w:spacing w:after="0" w:line="240" w:lineRule="auto"/>
    </w:pPr>
    <w:tblPr>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404040"/>
      </w:rPr>
      <w:tcPr>
        <w:tcBorders>
          <w:top w:val="nil"/>
          <w:left w:val="nil"/>
          <w:bottom w:val="single" w:color="B2A1C6" w:themeColor="accent4" w:themeTint="9A" w:sz="12" w:space="0"/>
          <w:right w:val="nil"/>
        </w:tcBorders>
        <w:shd w:val="clear" w:color="FFFFFF" w:fill="auto"/>
      </w:tcPr>
    </w:tblStylePr>
    <w:tblStylePr w:type="lastRow">
      <w:rPr>
        <w:b/>
        <w:color w:val="404040"/>
      </w:rPr>
      <w:tcPr>
        <w:tcBorders>
          <w:top w:val="single" w:color="B2A1C6" w:themeColor="accent4" w:themeTint="9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5DFEC" w:themeColor="accent4" w:themeTint="34" w:fill="auto"/>
      </w:tcPr>
    </w:tblStylePr>
    <w:tblStylePr w:type="band1Horz">
      <w:rPr>
        <w:rFonts w:ascii="Arial" w:hAnsi="Arial"/>
        <w:color w:val="404040"/>
        <w:sz w:val="22"/>
      </w:rPr>
      <w:tcPr>
        <w:shd w:val="clear" w:color="E5DFEC" w:themeColor="accent4" w:themeTint="34" w:fill="auto"/>
      </w:tcPr>
    </w:tblStylePr>
  </w:style>
  <w:style w:type="table" w:customStyle="1" w:styleId="77">
    <w:name w:val="Grid Table 2 - Accent 5"/>
    <w:basedOn w:val="13"/>
    <w:qFormat/>
    <w:uiPriority w:val="99"/>
    <w:pPr>
      <w:spacing w:after="0" w:line="240" w:lineRule="auto"/>
    </w:pPr>
    <w:tblPr>
      <w:tblBorders>
        <w:bottom w:val="single" w:color="4BACC6" w:themeColor="accent5" w:sz="4" w:space="0"/>
        <w:insideH w:val="single" w:color="4BACC6" w:themeColor="accent5" w:sz="4" w:space="0"/>
        <w:insideV w:val="single" w:color="4BACC6" w:themeColor="accent5" w:sz="4" w:space="0"/>
      </w:tblBorders>
    </w:tblPr>
    <w:tblStylePr w:type="firstRow">
      <w:rPr>
        <w:b/>
        <w:color w:val="404040"/>
      </w:rPr>
      <w:tcPr>
        <w:tcBorders>
          <w:top w:val="nil"/>
          <w:left w:val="nil"/>
          <w:bottom w:val="single" w:color="4BACC6" w:themeColor="accent5" w:sz="12" w:space="0"/>
          <w:right w:val="nil"/>
        </w:tcBorders>
        <w:shd w:val="clear" w:color="FFFFFF" w:fill="auto"/>
      </w:tcPr>
    </w:tblStylePr>
    <w:tblStylePr w:type="lastRow">
      <w:rPr>
        <w:b/>
        <w:color w:val="404040"/>
      </w:rPr>
      <w:tcPr>
        <w:tcBorders>
          <w:top w:val="single" w:color="4BACC6" w:themeColor="accent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EF3" w:themeColor="accent5" w:themeTint="34" w:fill="auto"/>
      </w:tcPr>
    </w:tblStylePr>
    <w:tblStylePr w:type="band1Horz">
      <w:rPr>
        <w:rFonts w:ascii="Arial" w:hAnsi="Arial"/>
        <w:color w:val="404040"/>
        <w:sz w:val="22"/>
      </w:rPr>
      <w:tcPr>
        <w:shd w:val="clear" w:color="DAEEF3" w:themeColor="accent5" w:themeTint="34" w:fill="auto"/>
      </w:tcPr>
    </w:tblStylePr>
  </w:style>
  <w:style w:type="table" w:customStyle="1" w:styleId="78">
    <w:name w:val="Grid Table 2 - Accent 6"/>
    <w:basedOn w:val="13"/>
    <w:qFormat/>
    <w:uiPriority w:val="99"/>
    <w:pPr>
      <w:spacing w:after="0" w:line="240" w:lineRule="auto"/>
    </w:pPr>
    <w:tblPr>
      <w:tblBorders>
        <w:bottom w:val="single" w:color="F79646" w:themeColor="accent6" w:sz="4" w:space="0"/>
        <w:insideH w:val="single" w:color="F79646" w:themeColor="accent6" w:sz="4" w:space="0"/>
        <w:insideV w:val="single" w:color="F79646" w:themeColor="accent6" w:sz="4" w:space="0"/>
      </w:tblBorders>
    </w:tblPr>
    <w:tblStylePr w:type="firstRow">
      <w:rPr>
        <w:b/>
        <w:color w:val="404040"/>
      </w:rPr>
      <w:tcPr>
        <w:tcBorders>
          <w:top w:val="nil"/>
          <w:left w:val="nil"/>
          <w:bottom w:val="single" w:color="F79646" w:themeColor="accent6" w:sz="12" w:space="0"/>
          <w:right w:val="nil"/>
        </w:tcBorders>
        <w:shd w:val="clear" w:color="FFFFFF" w:fill="auto"/>
      </w:tcPr>
    </w:tblStylePr>
    <w:tblStylePr w:type="lastRow">
      <w:rPr>
        <w:b/>
        <w:color w:val="404040"/>
      </w:rPr>
      <w:tcPr>
        <w:tcBorders>
          <w:top w:val="single" w:color="F79646" w:themeColor="accent6"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DE9D9" w:themeColor="accent6" w:themeTint="34" w:fill="auto"/>
      </w:tcPr>
    </w:tblStylePr>
    <w:tblStylePr w:type="band1Horz">
      <w:rPr>
        <w:rFonts w:ascii="Arial" w:hAnsi="Arial"/>
        <w:color w:val="404040"/>
        <w:sz w:val="22"/>
      </w:rPr>
      <w:tcPr>
        <w:shd w:val="clear" w:color="FDE9D9" w:themeColor="accent6" w:themeTint="34" w:fill="auto"/>
      </w:tcPr>
    </w:tblStylePr>
  </w:style>
  <w:style w:type="table" w:customStyle="1" w:styleId="79">
    <w:name w:val="Grid Table 3"/>
    <w:basedOn w:val="13"/>
    <w:qFormat/>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CACACA" w:themeColor="text1" w:themeTint="34" w:fill="auto"/>
      </w:tcPr>
    </w:tblStylePr>
    <w:tblStylePr w:type="band1Horz">
      <w:rPr>
        <w:rFonts w:ascii="Arial" w:hAnsi="Arial"/>
        <w:color w:val="404040"/>
        <w:sz w:val="22"/>
      </w:rPr>
      <w:tcPr>
        <w:shd w:val="clear" w:color="CACACA" w:themeColor="text1" w:themeTint="34" w:fill="auto"/>
      </w:tcPr>
    </w:tblStylePr>
  </w:style>
  <w:style w:type="table" w:customStyle="1" w:styleId="80">
    <w:name w:val="Grid Table 3 - Accent 1"/>
    <w:basedOn w:val="13"/>
    <w:qFormat/>
    <w:uiPriority w:val="99"/>
    <w:pPr>
      <w:spacing w:after="0" w:line="240" w:lineRule="auto"/>
    </w:pPr>
    <w:tblPr>
      <w:tblBorders>
        <w:bottom w:val="single" w:color="5D8BC2" w:themeColor="accent1" w:themeTint="EA" w:sz="4" w:space="0"/>
        <w:insideH w:val="single" w:color="5D8BC2" w:themeColor="accent1" w:themeTint="EA" w:sz="4" w:space="0"/>
        <w:insideV w:val="single" w:color="5D8BC2" w:themeColor="accent1" w:themeTint="E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BE5F1" w:themeColor="accent1" w:themeTint="34" w:fill="auto"/>
      </w:tcPr>
    </w:tblStylePr>
    <w:tblStylePr w:type="band1Horz">
      <w:rPr>
        <w:rFonts w:ascii="Arial" w:hAnsi="Arial"/>
        <w:color w:val="404040"/>
        <w:sz w:val="22"/>
      </w:rPr>
      <w:tcPr>
        <w:shd w:val="clear" w:color="DBE5F1" w:themeColor="accent1" w:themeTint="34" w:fill="auto"/>
      </w:tcPr>
    </w:tblStylePr>
  </w:style>
  <w:style w:type="table" w:customStyle="1" w:styleId="81">
    <w:name w:val="Grid Table 3 - Accent 2"/>
    <w:basedOn w:val="13"/>
    <w:qFormat/>
    <w:uiPriority w:val="99"/>
    <w:pPr>
      <w:spacing w:after="0" w:line="240" w:lineRule="auto"/>
    </w:pPr>
    <w:tblPr>
      <w:tblBorders>
        <w:bottom w:val="single" w:color="D99795" w:themeColor="accent2" w:themeTint="97" w:sz="4" w:space="0"/>
        <w:insideH w:val="single" w:color="D99795" w:themeColor="accent2" w:themeTint="97" w:sz="4" w:space="0"/>
        <w:insideV w:val="single" w:color="D99795" w:themeColor="accent2" w:themeTint="97"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2DCDC" w:themeColor="accent2" w:themeTint="32" w:fill="auto"/>
      </w:tcPr>
    </w:tblStylePr>
    <w:tblStylePr w:type="band1Horz">
      <w:rPr>
        <w:rFonts w:ascii="Arial" w:hAnsi="Arial"/>
        <w:color w:val="404040"/>
        <w:sz w:val="22"/>
      </w:rPr>
      <w:tcPr>
        <w:shd w:val="clear" w:color="F2DCDC" w:themeColor="accent2" w:themeTint="32" w:fill="auto"/>
      </w:tcPr>
    </w:tblStylePr>
  </w:style>
  <w:style w:type="table" w:customStyle="1" w:styleId="82">
    <w:name w:val="Grid Table 3 - Accent 3"/>
    <w:basedOn w:val="13"/>
    <w:qFormat/>
    <w:uiPriority w:val="99"/>
    <w:pPr>
      <w:spacing w:after="0" w:line="240" w:lineRule="auto"/>
    </w:pPr>
    <w:tblPr>
      <w:tblBorders>
        <w:bottom w:val="single" w:color="9BBB59" w:themeColor="accent3" w:themeTint="FE" w:sz="4" w:space="0"/>
        <w:insideH w:val="single" w:color="9BBB59" w:themeColor="accent3" w:themeTint="FE" w:sz="4" w:space="0"/>
        <w:insideV w:val="single" w:color="9BBB59" w:themeColor="accent3" w:themeTint="FE"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AF1DD" w:themeColor="accent3" w:themeTint="34" w:fill="auto"/>
      </w:tcPr>
    </w:tblStylePr>
    <w:tblStylePr w:type="band1Horz">
      <w:rPr>
        <w:rFonts w:ascii="Arial" w:hAnsi="Arial"/>
        <w:color w:val="404040"/>
        <w:sz w:val="22"/>
      </w:rPr>
      <w:tcPr>
        <w:shd w:val="clear" w:color="EAF1DD" w:themeColor="accent3" w:themeTint="34" w:fill="auto"/>
      </w:tcPr>
    </w:tblStylePr>
  </w:style>
  <w:style w:type="table" w:customStyle="1" w:styleId="83">
    <w:name w:val="Grid Table 3 - Accent 4"/>
    <w:basedOn w:val="13"/>
    <w:qFormat/>
    <w:uiPriority w:val="99"/>
    <w:pPr>
      <w:spacing w:after="0" w:line="240" w:lineRule="auto"/>
    </w:pPr>
    <w:tblPr>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5DFEC" w:themeColor="accent4" w:themeTint="34" w:fill="auto"/>
      </w:tcPr>
    </w:tblStylePr>
    <w:tblStylePr w:type="band1Horz">
      <w:rPr>
        <w:rFonts w:ascii="Arial" w:hAnsi="Arial"/>
        <w:color w:val="404040"/>
        <w:sz w:val="22"/>
      </w:rPr>
      <w:tcPr>
        <w:shd w:val="clear" w:color="E5DFEC" w:themeColor="accent4" w:themeTint="34" w:fill="auto"/>
      </w:tcPr>
    </w:tblStylePr>
  </w:style>
  <w:style w:type="table" w:customStyle="1" w:styleId="84">
    <w:name w:val="Grid Table 3 - Accent 5"/>
    <w:basedOn w:val="13"/>
    <w:qFormat/>
    <w:uiPriority w:val="99"/>
    <w:pPr>
      <w:spacing w:after="0" w:line="240" w:lineRule="auto"/>
    </w:pPr>
    <w:tblPr>
      <w:tblBorders>
        <w:bottom w:val="single" w:color="4BACC6" w:themeColor="accent5" w:sz="4" w:space="0"/>
        <w:insideH w:val="single" w:color="4BACC6" w:themeColor="accent5" w:sz="4" w:space="0"/>
        <w:insideV w:val="single" w:color="4BACC6" w:themeColor="accent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AEEF3" w:themeColor="accent5" w:themeTint="34" w:fill="auto"/>
      </w:tcPr>
    </w:tblStylePr>
    <w:tblStylePr w:type="band1Horz">
      <w:rPr>
        <w:rFonts w:ascii="Arial" w:hAnsi="Arial"/>
        <w:color w:val="404040"/>
        <w:sz w:val="22"/>
      </w:rPr>
      <w:tcPr>
        <w:shd w:val="clear" w:color="DAEEF3" w:themeColor="accent5" w:themeTint="34" w:fill="auto"/>
      </w:tcPr>
    </w:tblStylePr>
  </w:style>
  <w:style w:type="table" w:customStyle="1" w:styleId="85">
    <w:name w:val="Grid Table 3 - Accent 6"/>
    <w:basedOn w:val="13"/>
    <w:qFormat/>
    <w:uiPriority w:val="99"/>
    <w:pPr>
      <w:spacing w:after="0" w:line="240" w:lineRule="auto"/>
    </w:pPr>
    <w:tblPr>
      <w:tblBorders>
        <w:bottom w:val="single" w:color="F79646" w:themeColor="accent6" w:sz="4" w:space="0"/>
        <w:insideH w:val="single" w:color="F79646" w:themeColor="accent6" w:sz="4" w:space="0"/>
        <w:insideV w:val="single" w:color="F79646" w:themeColor="accent6"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DE9D9" w:themeColor="accent6" w:themeTint="34" w:fill="auto"/>
      </w:tcPr>
    </w:tblStylePr>
    <w:tblStylePr w:type="band1Horz">
      <w:rPr>
        <w:rFonts w:ascii="Arial" w:hAnsi="Arial"/>
        <w:color w:val="404040"/>
        <w:sz w:val="22"/>
      </w:rPr>
      <w:tcPr>
        <w:shd w:val="clear" w:color="FDE9D9" w:themeColor="accent6" w:themeTint="34" w:fill="auto"/>
      </w:tcPr>
    </w:tblStylePr>
  </w:style>
  <w:style w:type="table" w:customStyle="1" w:styleId="86">
    <w:name w:val="Grid Table 4"/>
    <w:basedOn w:val="13"/>
    <w:qFormat/>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firstRow">
      <w:rPr>
        <w:rFonts w:ascii="Arial" w:hAnsi="Arial"/>
        <w:b/>
        <w:color w:val="FFFFFF"/>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themeColor="text1" w:fill="auto"/>
      </w:tcPr>
    </w:tblStylePr>
    <w:tblStylePr w:type="lastRow">
      <w:rPr>
        <w:b/>
        <w:color w:val="404040"/>
      </w:r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auto"/>
      </w:tcPr>
    </w:tblStylePr>
    <w:tblStylePr w:type="band1Horz">
      <w:rPr>
        <w:rFonts w:ascii="Arial" w:hAnsi="Arial"/>
        <w:color w:val="404040"/>
        <w:sz w:val="22"/>
      </w:rPr>
      <w:tcPr>
        <w:shd w:val="clear" w:color="CACACA" w:themeColor="text1" w:themeTint="34" w:fill="auto"/>
      </w:tcPr>
    </w:tblStylePr>
  </w:style>
  <w:style w:type="table" w:customStyle="1" w:styleId="87">
    <w:name w:val="Grid Table 4 - Accent 1"/>
    <w:basedOn w:val="13"/>
    <w:qFormat/>
    <w:uiPriority w:val="59"/>
    <w:pPr>
      <w:spacing w:after="0" w:line="240" w:lineRule="auto"/>
    </w:pPr>
    <w:tblPr>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Pr>
    <w:tblStylePr w:type="firstRow">
      <w:rPr>
        <w:rFonts w:ascii="Arial" w:hAnsi="Arial"/>
        <w:b/>
        <w:color w:val="FFFFFF"/>
        <w:sz w:val="22"/>
      </w:rPr>
      <w:tcPr>
        <w:tcBorders>
          <w:top w:val="single" w:color="5D8BC2" w:themeColor="accent1" w:themeTint="EA" w:sz="4" w:space="0"/>
          <w:left w:val="single" w:color="5D8BC2" w:themeColor="accent1" w:themeTint="EA" w:sz="4" w:space="0"/>
          <w:bottom w:val="single" w:color="5D8BC2" w:themeColor="accent1" w:themeTint="EA" w:sz="4" w:space="0"/>
          <w:right w:val="single" w:color="5D8BC2" w:themeColor="accent1" w:themeTint="EA" w:sz="4" w:space="0"/>
        </w:tcBorders>
        <w:shd w:val="clear" w:color="5D8BC2" w:themeColor="accent1" w:themeTint="EA" w:fill="auto"/>
      </w:tcPr>
    </w:tblStylePr>
    <w:tblStylePr w:type="lastRow">
      <w:rPr>
        <w:b/>
        <w:color w:val="404040"/>
      </w:rPr>
      <w:tcPr>
        <w:tcBorders>
          <w:top w:val="single" w:color="5D8BC2"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CE6F2" w:themeColor="accent1" w:themeTint="32" w:fill="auto"/>
      </w:tcPr>
    </w:tblStylePr>
    <w:tblStylePr w:type="band1Horz">
      <w:rPr>
        <w:rFonts w:ascii="Arial" w:hAnsi="Arial"/>
        <w:color w:val="404040"/>
        <w:sz w:val="22"/>
      </w:rPr>
      <w:tcPr>
        <w:shd w:val="clear" w:color="DCE6F2" w:themeColor="accent1" w:themeTint="32" w:fill="auto"/>
      </w:tcPr>
    </w:tblStylePr>
  </w:style>
  <w:style w:type="table" w:customStyle="1" w:styleId="88">
    <w:name w:val="Grid Table 4 - Accent 2"/>
    <w:basedOn w:val="13"/>
    <w:qFormat/>
    <w:uiPriority w:val="59"/>
    <w:pPr>
      <w:spacing w:after="0" w:line="240" w:lineRule="auto"/>
    </w:pPr>
    <w:tblPr>
      <w:tblBorders>
        <w:top w:val="single" w:color="DB9C9A" w:themeColor="accent2" w:themeTint="90" w:sz="4" w:space="0"/>
        <w:left w:val="single" w:color="DB9C9A" w:themeColor="accent2" w:themeTint="90" w:sz="4" w:space="0"/>
        <w:bottom w:val="single" w:color="DB9C9A" w:themeColor="accent2" w:themeTint="90" w:sz="4" w:space="0"/>
        <w:right w:val="single" w:color="DB9C9A" w:themeColor="accent2" w:themeTint="90" w:sz="4" w:space="0"/>
        <w:insideH w:val="single" w:color="DB9C9A" w:themeColor="accent2" w:themeTint="90" w:sz="4" w:space="0"/>
        <w:insideV w:val="single" w:color="DB9C9A" w:themeColor="accent2" w:themeTint="90" w:sz="4" w:space="0"/>
      </w:tblBorders>
    </w:tblPr>
    <w:tblStylePr w:type="firstRow">
      <w:rPr>
        <w:rFonts w:ascii="Arial" w:hAnsi="Arial"/>
        <w:b/>
        <w:color w:val="FFFFFF"/>
        <w:sz w:val="22"/>
      </w:rPr>
      <w:tcPr>
        <w:tc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tcBorders>
        <w:shd w:val="clear" w:color="D99795" w:themeColor="accent2" w:themeTint="97" w:fill="auto"/>
      </w:tcPr>
    </w:tblStylePr>
    <w:tblStylePr w:type="lastRow">
      <w:rPr>
        <w:b/>
        <w:color w:val="404040"/>
      </w:rPr>
      <w:tcPr>
        <w:tcBorders>
          <w:top w:val="single" w:color="D99795"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2DCDC" w:themeColor="accent2" w:themeTint="32" w:fill="auto"/>
      </w:tcPr>
    </w:tblStylePr>
    <w:tblStylePr w:type="band1Horz">
      <w:rPr>
        <w:rFonts w:ascii="Arial" w:hAnsi="Arial"/>
        <w:color w:val="404040"/>
        <w:sz w:val="22"/>
      </w:rPr>
      <w:tcPr>
        <w:shd w:val="clear" w:color="F2DCDC" w:themeColor="accent2" w:themeTint="32" w:fill="auto"/>
      </w:tcPr>
    </w:tblStylePr>
  </w:style>
  <w:style w:type="table" w:customStyle="1" w:styleId="89">
    <w:name w:val="Grid Table 4 - Accent 3"/>
    <w:basedOn w:val="13"/>
    <w:qFormat/>
    <w:uiPriority w:val="59"/>
    <w:pPr>
      <w:spacing w:after="0" w:line="240" w:lineRule="auto"/>
    </w:pPr>
    <w:tblPr>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Pr>
    <w:tblStylePr w:type="firstRow">
      <w:rPr>
        <w:rFonts w:ascii="Arial" w:hAnsi="Arial"/>
        <w:b/>
        <w:color w:val="FFFFFF"/>
        <w:sz w:val="22"/>
      </w:rPr>
      <w:tcPr>
        <w:tcBorders>
          <w:top w:val="single" w:color="9BBB59" w:themeColor="accent3" w:themeTint="FE" w:sz="4" w:space="0"/>
          <w:left w:val="single" w:color="9BBB59" w:themeColor="accent3" w:themeTint="FE" w:sz="4" w:space="0"/>
          <w:bottom w:val="single" w:color="9BBB59" w:themeColor="accent3" w:themeTint="FE" w:sz="4" w:space="0"/>
          <w:right w:val="single" w:color="9BBB59" w:themeColor="accent3" w:themeTint="FE" w:sz="4" w:space="0"/>
        </w:tcBorders>
        <w:shd w:val="clear" w:color="9BBB59" w:themeColor="accent3" w:themeTint="FE" w:fill="auto"/>
      </w:tcPr>
    </w:tblStylePr>
    <w:tblStylePr w:type="lastRow">
      <w:rPr>
        <w:b/>
        <w:color w:val="404040"/>
      </w:rPr>
      <w:tcPr>
        <w:tcBorders>
          <w:top w:val="single" w:color="9BBB59"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AF1DD" w:themeColor="accent3" w:themeTint="34" w:fill="auto"/>
      </w:tcPr>
    </w:tblStylePr>
    <w:tblStylePr w:type="band1Horz">
      <w:rPr>
        <w:rFonts w:ascii="Arial" w:hAnsi="Arial"/>
        <w:color w:val="404040"/>
        <w:sz w:val="22"/>
      </w:rPr>
      <w:tcPr>
        <w:shd w:val="clear" w:color="EAF1DD" w:themeColor="accent3" w:themeTint="34" w:fill="auto"/>
      </w:tcPr>
    </w:tblStylePr>
  </w:style>
  <w:style w:type="table" w:customStyle="1" w:styleId="90">
    <w:name w:val="Grid Table 4 - Accent 4"/>
    <w:basedOn w:val="13"/>
    <w:qFormat/>
    <w:uiPriority w:val="59"/>
    <w:pPr>
      <w:spacing w:after="0" w:line="240" w:lineRule="auto"/>
    </w:pPr>
    <w:tblPr>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Pr>
    <w:tblStylePr w:type="firstRow">
      <w:rPr>
        <w:rFonts w:ascii="Arial" w:hAnsi="Arial"/>
        <w:b/>
        <w:color w:val="FFFFFF"/>
        <w:sz w:val="22"/>
      </w:rPr>
      <w:tcPr>
        <w:tc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cBorders>
        <w:shd w:val="clear" w:color="B2A1C6" w:themeColor="accent4" w:themeTint="9A" w:fill="auto"/>
      </w:tcPr>
    </w:tblStylePr>
    <w:tblStylePr w:type="lastRow">
      <w:rPr>
        <w:b/>
        <w:color w:val="404040"/>
      </w:rPr>
      <w:tcPr>
        <w:tcBorders>
          <w:top w:val="single" w:color="B2A1C6"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5DFEC" w:themeColor="accent4" w:themeTint="34" w:fill="auto"/>
      </w:tcPr>
    </w:tblStylePr>
    <w:tblStylePr w:type="band1Horz">
      <w:rPr>
        <w:rFonts w:ascii="Arial" w:hAnsi="Arial"/>
        <w:color w:val="404040"/>
        <w:sz w:val="22"/>
      </w:rPr>
      <w:tcPr>
        <w:shd w:val="clear" w:color="E5DFEC" w:themeColor="accent4" w:themeTint="34" w:fill="auto"/>
      </w:tcPr>
    </w:tblStylePr>
  </w:style>
  <w:style w:type="table" w:customStyle="1" w:styleId="91">
    <w:name w:val="Grid Table 4 - Accent 5"/>
    <w:basedOn w:val="13"/>
    <w:qFormat/>
    <w:uiPriority w:val="59"/>
    <w:pPr>
      <w:spacing w:after="0" w:line="240" w:lineRule="auto"/>
    </w:pPr>
    <w:tblPr>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rFonts w:ascii="Arial" w:hAnsi="Arial"/>
        <w:b/>
        <w:color w:val="FFFFFF"/>
        <w:sz w:val="22"/>
      </w:rPr>
      <w:tcPr>
        <w:tcBorders>
          <w:top w:val="single" w:color="4BACC6" w:themeColor="accent5" w:sz="4" w:space="0"/>
          <w:left w:val="single" w:color="4BACC6" w:themeColor="accent5" w:sz="4" w:space="0"/>
          <w:bottom w:val="single" w:color="4BACC6" w:themeColor="accent5" w:sz="4" w:space="0"/>
          <w:right w:val="single" w:color="4BACC6" w:themeColor="accent5" w:sz="4" w:space="0"/>
        </w:tcBorders>
        <w:shd w:val="clear" w:color="4BACC6" w:themeColor="accent5" w:fill="auto"/>
      </w:tcPr>
    </w:tblStylePr>
    <w:tblStylePr w:type="lastRow">
      <w:rPr>
        <w:b/>
        <w:color w:val="404040"/>
      </w:rPr>
      <w:tcPr>
        <w:tcBorders>
          <w:top w:val="single" w:color="4BACC6"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EF3" w:themeColor="accent5" w:themeTint="34" w:fill="auto"/>
      </w:tcPr>
    </w:tblStylePr>
    <w:tblStylePr w:type="band1Horz">
      <w:rPr>
        <w:rFonts w:ascii="Arial" w:hAnsi="Arial"/>
        <w:color w:val="404040"/>
        <w:sz w:val="22"/>
      </w:rPr>
      <w:tcPr>
        <w:shd w:val="clear" w:color="DAEEF3" w:themeColor="accent5" w:themeTint="34" w:fill="auto"/>
      </w:tcPr>
    </w:tblStylePr>
  </w:style>
  <w:style w:type="table" w:customStyle="1" w:styleId="92">
    <w:name w:val="Grid Table 4 - Accent 6"/>
    <w:basedOn w:val="13"/>
    <w:qFormat/>
    <w:uiPriority w:val="59"/>
    <w:pPr>
      <w:spacing w:after="0" w:line="240" w:lineRule="auto"/>
    </w:pPr>
    <w:tblPr>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rFonts w:ascii="Arial" w:hAnsi="Arial"/>
        <w:b/>
        <w:color w:val="FFFFFF"/>
        <w:sz w:val="22"/>
      </w:rPr>
      <w:tcPr>
        <w:tcBorders>
          <w:top w:val="single" w:color="F79646" w:themeColor="accent6" w:sz="4" w:space="0"/>
          <w:left w:val="single" w:color="F79646" w:themeColor="accent6" w:sz="4" w:space="0"/>
          <w:bottom w:val="single" w:color="F79646" w:themeColor="accent6" w:sz="4" w:space="0"/>
          <w:right w:val="single" w:color="F79646" w:themeColor="accent6" w:sz="4" w:space="0"/>
        </w:tcBorders>
        <w:shd w:val="clear" w:color="F79646" w:themeColor="accent6" w:fill="auto"/>
      </w:tcPr>
    </w:tblStylePr>
    <w:tblStylePr w:type="lastRow">
      <w:rPr>
        <w:b/>
        <w:color w:val="404040"/>
      </w:rPr>
      <w:tcPr>
        <w:tcBorders>
          <w:top w:val="single" w:color="F79646"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DE9D9" w:themeColor="accent6" w:themeTint="34" w:fill="auto"/>
      </w:tcPr>
    </w:tblStylePr>
    <w:tblStylePr w:type="band1Horz">
      <w:rPr>
        <w:rFonts w:ascii="Arial" w:hAnsi="Arial"/>
        <w:color w:val="404040"/>
        <w:sz w:val="22"/>
      </w:rPr>
      <w:tcPr>
        <w:shd w:val="clear" w:color="FDE9D9" w:themeColor="accent6" w:themeTint="34" w:fill="auto"/>
      </w:tcPr>
    </w:tblStylePr>
  </w:style>
  <w:style w:type="table" w:customStyle="1" w:styleId="93">
    <w:name w:val="Grid Table 5 Dark"/>
    <w:basedOn w:val="13"/>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000000" w:themeColor="text1" w:fill="auto"/>
      </w:tcPr>
    </w:tblStylePr>
    <w:tblStylePr w:type="lastRow">
      <w:rPr>
        <w:rFonts w:ascii="Arial" w:hAnsi="Arial"/>
        <w:b/>
        <w:color w:val="FFFFFF"/>
        <w:sz w:val="22"/>
      </w:rPr>
      <w:tcPr>
        <w:tcBorders>
          <w:top w:val="single" w:color="FFFFFF" w:themeColor="light1" w:sz="4" w:space="0"/>
        </w:tcBorders>
        <w:shd w:val="clear" w:color="000000" w:themeColor="text1" w:fill="auto"/>
      </w:tcPr>
    </w:tblStylePr>
    <w:tblStylePr w:type="firstCol">
      <w:rPr>
        <w:rFonts w:ascii="Arial" w:hAnsi="Arial"/>
        <w:b/>
        <w:color w:val="FFFFFF"/>
        <w:sz w:val="22"/>
      </w:rPr>
      <w:tcPr>
        <w:shd w:val="clear" w:color="000000" w:themeColor="text1" w:fill="auto"/>
      </w:tcPr>
    </w:tblStylePr>
    <w:tblStylePr w:type="lastCol">
      <w:rPr>
        <w:rFonts w:ascii="Arial" w:hAnsi="Arial"/>
        <w:b/>
        <w:color w:val="FFFFFF"/>
        <w:sz w:val="22"/>
      </w:rPr>
      <w:tcPr>
        <w:shd w:val="clear" w:color="000000" w:themeColor="text1" w:fill="auto"/>
      </w:tcPr>
    </w:tblStylePr>
    <w:tblStylePr w:type="band1Vert">
      <w:tcPr>
        <w:shd w:val="clear" w:color="898989" w:themeColor="text1" w:themeTint="75" w:fill="auto"/>
      </w:tcPr>
    </w:tblStylePr>
    <w:tblStylePr w:type="band1Horz">
      <w:tcPr>
        <w:shd w:val="clear" w:color="898989" w:themeColor="text1" w:themeTint="75" w:fill="auto"/>
      </w:tcPr>
    </w:tblStylePr>
  </w:style>
  <w:style w:type="table" w:customStyle="1" w:styleId="94">
    <w:name w:val="Grid Table 5 Dark- Accent 1"/>
    <w:basedOn w:val="13"/>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F81BD" w:themeColor="accent1" w:fill="auto"/>
      </w:tcPr>
    </w:tblStylePr>
    <w:tblStylePr w:type="lastRow">
      <w:rPr>
        <w:rFonts w:ascii="Arial" w:hAnsi="Arial"/>
        <w:b/>
        <w:color w:val="FFFFFF"/>
        <w:sz w:val="22"/>
      </w:rPr>
      <w:tcPr>
        <w:tcBorders>
          <w:top w:val="single" w:color="FFFFFF" w:themeColor="light1" w:sz="4" w:space="0"/>
        </w:tcBorders>
        <w:shd w:val="clear" w:color="4F81BD" w:themeColor="accent1" w:fill="auto"/>
      </w:tcPr>
    </w:tblStylePr>
    <w:tblStylePr w:type="firstCol">
      <w:rPr>
        <w:rFonts w:ascii="Arial" w:hAnsi="Arial"/>
        <w:b/>
        <w:color w:val="FFFFFF"/>
        <w:sz w:val="22"/>
      </w:rPr>
      <w:tcPr>
        <w:shd w:val="clear" w:color="4F81BD" w:themeColor="accent1" w:fill="auto"/>
      </w:tcPr>
    </w:tblStylePr>
    <w:tblStylePr w:type="lastCol">
      <w:rPr>
        <w:rFonts w:ascii="Arial" w:hAnsi="Arial"/>
        <w:b/>
        <w:color w:val="FFFFFF"/>
        <w:sz w:val="22"/>
      </w:rPr>
      <w:tcPr>
        <w:shd w:val="clear" w:color="4F81BD" w:themeColor="accent1" w:fill="auto"/>
      </w:tcPr>
    </w:tblStylePr>
    <w:tblStylePr w:type="band1Vert">
      <w:tcPr>
        <w:shd w:val="clear" w:color="AEC5E0" w:themeColor="accent1" w:themeTint="75" w:fill="auto"/>
      </w:tcPr>
    </w:tblStylePr>
    <w:tblStylePr w:type="band1Horz">
      <w:tcPr>
        <w:shd w:val="clear" w:color="AEC5E0" w:themeColor="accent1" w:themeTint="75" w:fill="auto"/>
      </w:tcPr>
    </w:tblStylePr>
  </w:style>
  <w:style w:type="table" w:customStyle="1" w:styleId="95">
    <w:name w:val="Grid Table 5 Dark - Accent 2"/>
    <w:basedOn w:val="13"/>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C0504D" w:themeColor="accent2" w:fill="auto"/>
      </w:tcPr>
    </w:tblStylePr>
    <w:tblStylePr w:type="lastRow">
      <w:rPr>
        <w:rFonts w:ascii="Arial" w:hAnsi="Arial"/>
        <w:b/>
        <w:color w:val="FFFFFF"/>
        <w:sz w:val="22"/>
      </w:rPr>
      <w:tcPr>
        <w:tcBorders>
          <w:top w:val="single" w:color="FFFFFF" w:themeColor="light1" w:sz="4" w:space="0"/>
        </w:tcBorders>
        <w:shd w:val="clear" w:color="C0504D" w:themeColor="accent2" w:fill="auto"/>
      </w:tcPr>
    </w:tblStylePr>
    <w:tblStylePr w:type="firstCol">
      <w:rPr>
        <w:rFonts w:ascii="Arial" w:hAnsi="Arial"/>
        <w:b/>
        <w:color w:val="FFFFFF"/>
        <w:sz w:val="22"/>
      </w:rPr>
      <w:tcPr>
        <w:shd w:val="clear" w:color="C0504D" w:themeColor="accent2" w:fill="auto"/>
      </w:tcPr>
    </w:tblStylePr>
    <w:tblStylePr w:type="lastCol">
      <w:rPr>
        <w:rFonts w:ascii="Arial" w:hAnsi="Arial"/>
        <w:b/>
        <w:color w:val="FFFFFF"/>
        <w:sz w:val="22"/>
      </w:rPr>
      <w:tcPr>
        <w:shd w:val="clear" w:color="C0504D" w:themeColor="accent2" w:fill="auto"/>
      </w:tcPr>
    </w:tblStylePr>
    <w:tblStylePr w:type="band1Vert">
      <w:tcPr>
        <w:shd w:val="clear" w:color="E2AEAD" w:themeColor="accent2" w:themeTint="75" w:fill="auto"/>
      </w:tcPr>
    </w:tblStylePr>
    <w:tblStylePr w:type="band1Horz">
      <w:tcPr>
        <w:shd w:val="clear" w:color="E2AEAD" w:themeColor="accent2" w:themeTint="75" w:fill="auto"/>
      </w:tcPr>
    </w:tblStylePr>
  </w:style>
  <w:style w:type="table" w:customStyle="1" w:styleId="96">
    <w:name w:val="Grid Table 5 Dark - Accent 3"/>
    <w:basedOn w:val="13"/>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9BBB59" w:themeColor="accent3" w:fill="auto"/>
      </w:tcPr>
    </w:tblStylePr>
    <w:tblStylePr w:type="lastRow">
      <w:rPr>
        <w:rFonts w:ascii="Arial" w:hAnsi="Arial"/>
        <w:b/>
        <w:color w:val="FFFFFF"/>
        <w:sz w:val="22"/>
      </w:rPr>
      <w:tcPr>
        <w:tcBorders>
          <w:top w:val="single" w:color="FFFFFF" w:themeColor="light1" w:sz="4" w:space="0"/>
        </w:tcBorders>
        <w:shd w:val="clear" w:color="9BBB59" w:themeColor="accent3" w:fill="auto"/>
      </w:tcPr>
    </w:tblStylePr>
    <w:tblStylePr w:type="firstCol">
      <w:rPr>
        <w:rFonts w:ascii="Arial" w:hAnsi="Arial"/>
        <w:b/>
        <w:color w:val="FFFFFF"/>
        <w:sz w:val="22"/>
      </w:rPr>
      <w:tcPr>
        <w:shd w:val="clear" w:color="9BBB59" w:themeColor="accent3" w:fill="auto"/>
      </w:tcPr>
    </w:tblStylePr>
    <w:tblStylePr w:type="lastCol">
      <w:rPr>
        <w:rFonts w:ascii="Arial" w:hAnsi="Arial"/>
        <w:b/>
        <w:color w:val="FFFFFF"/>
        <w:sz w:val="22"/>
      </w:rPr>
      <w:tcPr>
        <w:shd w:val="clear" w:color="9BBB59" w:themeColor="accent3" w:fill="auto"/>
      </w:tcPr>
    </w:tblStylePr>
    <w:tblStylePr w:type="band1Vert">
      <w:tcPr>
        <w:shd w:val="clear" w:color="D1DFB2" w:themeColor="accent3" w:themeTint="75" w:fill="auto"/>
      </w:tcPr>
    </w:tblStylePr>
    <w:tblStylePr w:type="band1Horz">
      <w:tcPr>
        <w:shd w:val="clear" w:color="D1DFB2" w:themeColor="accent3" w:themeTint="75" w:fill="auto"/>
      </w:tcPr>
    </w:tblStylePr>
  </w:style>
  <w:style w:type="table" w:customStyle="1" w:styleId="97">
    <w:name w:val="Grid Table 5 Dark- Accent 4"/>
    <w:basedOn w:val="13"/>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8064A2" w:themeColor="accent4" w:fill="auto"/>
      </w:tcPr>
    </w:tblStylePr>
    <w:tblStylePr w:type="lastRow">
      <w:rPr>
        <w:rFonts w:ascii="Arial" w:hAnsi="Arial"/>
        <w:b/>
        <w:color w:val="FFFFFF"/>
        <w:sz w:val="22"/>
      </w:rPr>
      <w:tcPr>
        <w:tcBorders>
          <w:top w:val="single" w:color="FFFFFF" w:themeColor="light1" w:sz="4" w:space="0"/>
        </w:tcBorders>
        <w:shd w:val="clear" w:color="8064A2" w:themeColor="accent4" w:fill="auto"/>
      </w:tcPr>
    </w:tblStylePr>
    <w:tblStylePr w:type="firstCol">
      <w:rPr>
        <w:rFonts w:ascii="Arial" w:hAnsi="Arial"/>
        <w:b/>
        <w:color w:val="FFFFFF"/>
        <w:sz w:val="22"/>
      </w:rPr>
      <w:tcPr>
        <w:shd w:val="clear" w:color="8064A2" w:themeColor="accent4" w:fill="auto"/>
      </w:tcPr>
    </w:tblStylePr>
    <w:tblStylePr w:type="lastCol">
      <w:rPr>
        <w:rFonts w:ascii="Arial" w:hAnsi="Arial"/>
        <w:b/>
        <w:color w:val="FFFFFF"/>
        <w:sz w:val="22"/>
      </w:rPr>
      <w:tcPr>
        <w:shd w:val="clear" w:color="8064A2" w:themeColor="accent4" w:fill="auto"/>
      </w:tcPr>
    </w:tblStylePr>
    <w:tblStylePr w:type="band1Vert">
      <w:tcPr>
        <w:shd w:val="clear" w:color="C4B7D4" w:themeColor="accent4" w:themeTint="75" w:fill="auto"/>
      </w:tcPr>
    </w:tblStylePr>
    <w:tblStylePr w:type="band1Horz">
      <w:tcPr>
        <w:shd w:val="clear" w:color="C4B7D4" w:themeColor="accent4" w:themeTint="75" w:fill="auto"/>
      </w:tcPr>
    </w:tblStylePr>
  </w:style>
  <w:style w:type="table" w:customStyle="1" w:styleId="98">
    <w:name w:val="Grid Table 5 Dark - Accent 5"/>
    <w:basedOn w:val="13"/>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BACC6" w:themeColor="accent5" w:fill="auto"/>
      </w:tcPr>
    </w:tblStylePr>
    <w:tblStylePr w:type="lastRow">
      <w:rPr>
        <w:rFonts w:ascii="Arial" w:hAnsi="Arial"/>
        <w:b/>
        <w:color w:val="FFFFFF"/>
        <w:sz w:val="22"/>
      </w:rPr>
      <w:tcPr>
        <w:tcBorders>
          <w:top w:val="single" w:color="FFFFFF" w:themeColor="light1" w:sz="4" w:space="0"/>
        </w:tcBorders>
        <w:shd w:val="clear" w:color="4BACC6" w:themeColor="accent5" w:fill="auto"/>
      </w:tcPr>
    </w:tblStylePr>
    <w:tblStylePr w:type="firstCol">
      <w:rPr>
        <w:rFonts w:ascii="Arial" w:hAnsi="Arial"/>
        <w:b/>
        <w:color w:val="FFFFFF"/>
        <w:sz w:val="22"/>
      </w:rPr>
      <w:tcPr>
        <w:shd w:val="clear" w:color="4BACC6" w:themeColor="accent5" w:fill="auto"/>
      </w:tcPr>
    </w:tblStylePr>
    <w:tblStylePr w:type="lastCol">
      <w:rPr>
        <w:rFonts w:ascii="Arial" w:hAnsi="Arial"/>
        <w:b/>
        <w:color w:val="FFFFFF"/>
        <w:sz w:val="22"/>
      </w:rPr>
      <w:tcPr>
        <w:shd w:val="clear" w:color="4BACC6" w:themeColor="accent5" w:fill="auto"/>
      </w:tcPr>
    </w:tblStylePr>
    <w:tblStylePr w:type="band1Vert">
      <w:tcPr>
        <w:shd w:val="clear" w:color="ACD8E4" w:themeColor="accent5" w:themeTint="75" w:fill="auto"/>
      </w:tcPr>
    </w:tblStylePr>
    <w:tblStylePr w:type="band1Horz">
      <w:tcPr>
        <w:shd w:val="clear" w:color="ACD8E4" w:themeColor="accent5" w:themeTint="75" w:fill="auto"/>
      </w:tcPr>
    </w:tblStylePr>
  </w:style>
  <w:style w:type="table" w:customStyle="1" w:styleId="99">
    <w:name w:val="Grid Table 5 Dark - Accent 6"/>
    <w:basedOn w:val="13"/>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79646" w:themeColor="accent6" w:fill="auto"/>
      </w:tcPr>
    </w:tblStylePr>
    <w:tblStylePr w:type="lastRow">
      <w:rPr>
        <w:rFonts w:ascii="Arial" w:hAnsi="Arial"/>
        <w:b/>
        <w:color w:val="FFFFFF"/>
        <w:sz w:val="22"/>
      </w:rPr>
      <w:tcPr>
        <w:tcBorders>
          <w:top w:val="single" w:color="FFFFFF" w:themeColor="light1" w:sz="4" w:space="0"/>
        </w:tcBorders>
        <w:shd w:val="clear" w:color="F79646" w:themeColor="accent6" w:fill="auto"/>
      </w:tcPr>
    </w:tblStylePr>
    <w:tblStylePr w:type="firstCol">
      <w:rPr>
        <w:rFonts w:ascii="Arial" w:hAnsi="Arial"/>
        <w:b/>
        <w:color w:val="FFFFFF"/>
        <w:sz w:val="22"/>
      </w:rPr>
      <w:tcPr>
        <w:shd w:val="clear" w:color="F79646" w:themeColor="accent6" w:fill="auto"/>
      </w:tcPr>
    </w:tblStylePr>
    <w:tblStylePr w:type="lastCol">
      <w:rPr>
        <w:rFonts w:ascii="Arial" w:hAnsi="Arial"/>
        <w:b/>
        <w:color w:val="FFFFFF"/>
        <w:sz w:val="22"/>
      </w:rPr>
      <w:tcPr>
        <w:shd w:val="clear" w:color="F79646" w:themeColor="accent6" w:fill="auto"/>
      </w:tcPr>
    </w:tblStylePr>
    <w:tblStylePr w:type="band1Vert">
      <w:tcPr>
        <w:shd w:val="clear" w:color="FBCEAA" w:themeColor="accent6" w:themeTint="75" w:fill="auto"/>
      </w:tcPr>
    </w:tblStylePr>
    <w:tblStylePr w:type="band1Horz">
      <w:tcPr>
        <w:shd w:val="clear" w:color="FBCEAA" w:themeColor="accent6" w:themeTint="75" w:fill="auto"/>
      </w:tcPr>
    </w:tblStylePr>
  </w:style>
  <w:style w:type="table" w:customStyle="1" w:styleId="100">
    <w:name w:val="Grid Table 6 Colorful"/>
    <w:basedOn w:val="13"/>
    <w:qFormat/>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Row">
      <w:rPr>
        <w:b/>
        <w:color w:val="808080" w:themeColor="text1" w:themeTint="80"/>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lastCol">
      <w:rPr>
        <w:b/>
        <w:color w:val="808080" w:themeColor="text1" w:themeTint="80"/>
        <w14:textFill>
          <w14:solidFill>
            <w14:schemeClr w14:val="tx1">
              <w14:lumMod w14:val="50000"/>
              <w14:lumOff w14:val="50000"/>
            </w14:schemeClr>
          </w14:solidFill>
        </w14:textFill>
      </w:rPr>
    </w:tblStylePr>
    <w:tblStylePr w:type="band1Vert">
      <w:tcPr>
        <w:shd w:val="clear" w:color="CACACA" w:themeColor="text1" w:themeTint="34" w:fill="auto"/>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themeColor="text1" w:themeTint="34" w:fill="auto"/>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01">
    <w:name w:val="Grid Table 6 Colorful - Accent 1"/>
    <w:basedOn w:val="13"/>
    <w:qFormat/>
    <w:uiPriority w:val="99"/>
    <w:pPr>
      <w:spacing w:after="0" w:line="240" w:lineRule="auto"/>
    </w:pPr>
    <w:tblPr>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b/>
        <w:color w:val="A7C0DE" w:themeColor="accent1" w:themeTint="80"/>
        <w14:textFill>
          <w14:solidFill>
            <w14:schemeClr w14:val="accent1">
              <w14:lumMod w14:val="50000"/>
              <w14:lumOff w14:val="50000"/>
            </w14:schemeClr>
          </w14:solidFill>
        </w14:textFill>
      </w:rPr>
      <w:tcPr>
        <w:tcBorders>
          <w:bottom w:val="single" w:color="A6BFDD" w:themeColor="accent1" w:themeTint="80" w:sz="12" w:space="0"/>
        </w:tcBorders>
      </w:tcPr>
    </w:tblStylePr>
    <w:tblStylePr w:type="lastRow">
      <w:rPr>
        <w:b/>
        <w:color w:val="A7C0DE" w:themeColor="accent1" w:themeTint="80"/>
        <w14:textFill>
          <w14:solidFill>
            <w14:schemeClr w14:val="accent1">
              <w14:lumMod w14:val="50000"/>
              <w14:lumOff w14:val="50000"/>
            </w14:schemeClr>
          </w14:solidFill>
        </w14:textFill>
      </w:rPr>
    </w:tblStylePr>
    <w:tblStylePr w:type="firstCol">
      <w:rPr>
        <w:b/>
        <w:color w:val="A7C0DE" w:themeColor="accent1" w:themeTint="80"/>
        <w14:textFill>
          <w14:solidFill>
            <w14:schemeClr w14:val="accent1">
              <w14:lumMod w14:val="50000"/>
              <w14:lumOff w14:val="50000"/>
            </w14:schemeClr>
          </w14:solidFill>
        </w14:textFill>
      </w:rPr>
    </w:tblStylePr>
    <w:tblStylePr w:type="lastCol">
      <w:rPr>
        <w:b/>
        <w:color w:val="A7C0DE" w:themeColor="accent1" w:themeTint="80"/>
        <w14:textFill>
          <w14:solidFill>
            <w14:schemeClr w14:val="accent1">
              <w14:lumMod w14:val="50000"/>
              <w14:lumOff w14:val="50000"/>
            </w14:schemeClr>
          </w14:solidFill>
        </w14:textFill>
      </w:rPr>
    </w:tblStylePr>
    <w:tblStylePr w:type="band1Vert">
      <w:tcPr>
        <w:shd w:val="clear" w:color="DBE5F1" w:themeColor="accent1" w:themeTint="34" w:fill="auto"/>
      </w:tcPr>
    </w:tblStylePr>
    <w:tblStylePr w:type="band1Horz">
      <w:rPr>
        <w:rFonts w:ascii="Arial" w:hAnsi="Arial"/>
        <w:color w:val="A7C0DE" w:themeColor="accent1" w:themeTint="80"/>
        <w:sz w:val="22"/>
        <w14:textFill>
          <w14:solidFill>
            <w14:schemeClr w14:val="accent1">
              <w14:lumMod w14:val="50000"/>
              <w14:lumOff w14:val="50000"/>
            </w14:schemeClr>
          </w14:solidFill>
        </w14:textFill>
      </w:rPr>
      <w:tcPr>
        <w:shd w:val="clear" w:color="DBE5F1" w:themeColor="accent1" w:themeTint="34" w:fill="auto"/>
      </w:tcPr>
    </w:tblStylePr>
    <w:tblStylePr w:type="band2Horz">
      <w:rPr>
        <w:rFonts w:ascii="Arial" w:hAnsi="Arial"/>
        <w:color w:val="A7C0DE" w:themeColor="accent1" w:themeTint="80"/>
        <w:sz w:val="22"/>
        <w14:textFill>
          <w14:solidFill>
            <w14:schemeClr w14:val="accent1">
              <w14:lumMod w14:val="50000"/>
              <w14:lumOff w14:val="50000"/>
            </w14:schemeClr>
          </w14:solidFill>
        </w14:textFill>
      </w:rPr>
    </w:tblStylePr>
  </w:style>
  <w:style w:type="table" w:customStyle="1" w:styleId="102">
    <w:name w:val="Grid Table 6 Colorful - Accent 2"/>
    <w:basedOn w:val="13"/>
    <w:qFormat/>
    <w:uiPriority w:val="99"/>
    <w:pPr>
      <w:spacing w:after="0" w:line="240" w:lineRule="auto"/>
    </w:pPr>
    <w:tblPr>
      <w:tbl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insideH w:val="single" w:color="D99795" w:themeColor="accent2" w:themeTint="97" w:sz="4" w:space="0"/>
        <w:insideV w:val="single" w:color="D99795" w:themeColor="accent2" w:themeTint="97" w:sz="4" w:space="0"/>
      </w:tblBorders>
    </w:tblPr>
    <w:tblStylePr w:type="firstRow">
      <w:rPr>
        <w:b/>
        <w:color w:val="DA9896" w:themeColor="accent2" w:themeTint="96"/>
        <w14:textFill>
          <w14:solidFill>
            <w14:schemeClr w14:val="accent2">
              <w14:lumMod w14:val="59000"/>
              <w14:lumOff w14:val="41000"/>
            </w14:schemeClr>
          </w14:solidFill>
        </w14:textFill>
      </w:rPr>
      <w:tcPr>
        <w:tcBorders>
          <w:bottom w:val="single" w:color="D99795" w:themeColor="accent2" w:themeTint="97" w:sz="12" w:space="0"/>
        </w:tcBorders>
      </w:tcPr>
    </w:tblStylePr>
    <w:tblStylePr w:type="lastRow">
      <w:rPr>
        <w:b/>
        <w:color w:val="DA9896" w:themeColor="accent2" w:themeTint="96"/>
        <w14:textFill>
          <w14:solidFill>
            <w14:schemeClr w14:val="accent2">
              <w14:lumMod w14:val="59000"/>
              <w14:lumOff w14:val="41000"/>
            </w14:schemeClr>
          </w14:solidFill>
        </w14:textFill>
      </w:rPr>
    </w:tblStylePr>
    <w:tblStylePr w:type="firstCol">
      <w:rPr>
        <w:b/>
        <w:color w:val="DA9896" w:themeColor="accent2" w:themeTint="96"/>
        <w14:textFill>
          <w14:solidFill>
            <w14:schemeClr w14:val="accent2">
              <w14:lumMod w14:val="59000"/>
              <w14:lumOff w14:val="41000"/>
            </w14:schemeClr>
          </w14:solidFill>
        </w14:textFill>
      </w:rPr>
    </w:tblStylePr>
    <w:tblStylePr w:type="lastCol">
      <w:rPr>
        <w:b/>
        <w:color w:val="DA9896" w:themeColor="accent2" w:themeTint="96"/>
        <w14:textFill>
          <w14:solidFill>
            <w14:schemeClr w14:val="accent2">
              <w14:lumMod w14:val="59000"/>
              <w14:lumOff w14:val="41000"/>
            </w14:schemeClr>
          </w14:solidFill>
        </w14:textFill>
      </w:rPr>
    </w:tblStylePr>
    <w:tblStylePr w:type="band1Vert">
      <w:tcPr>
        <w:shd w:val="clear" w:color="F2DCDC" w:themeColor="accent2" w:themeTint="32" w:fill="auto"/>
      </w:tcPr>
    </w:tblStylePr>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F2DCDC" w:themeColor="accent2" w:themeTint="32" w:fill="auto"/>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style>
  <w:style w:type="table" w:customStyle="1" w:styleId="103">
    <w:name w:val="Grid Table 6 Colorful - Accent 3"/>
    <w:basedOn w:val="13"/>
    <w:qFormat/>
    <w:uiPriority w:val="99"/>
    <w:pPr>
      <w:spacing w:after="0" w:line="240" w:lineRule="auto"/>
    </w:pPr>
    <w:tblPr>
      <w:tblBorders>
        <w:top w:val="single" w:color="9BBB59" w:themeColor="accent3" w:themeTint="FE" w:sz="4" w:space="0"/>
        <w:left w:val="single" w:color="9BBB59" w:themeColor="accent3" w:themeTint="FE" w:sz="4" w:space="0"/>
        <w:bottom w:val="single" w:color="9BBB59" w:themeColor="accent3" w:themeTint="FE" w:sz="4" w:space="0"/>
        <w:right w:val="single" w:color="9BBB59" w:themeColor="accent3" w:themeTint="FE" w:sz="4" w:space="0"/>
        <w:insideH w:val="single" w:color="9BBB59" w:themeColor="accent3" w:themeTint="FE" w:sz="4" w:space="0"/>
        <w:insideV w:val="single" w:color="9BBB59" w:themeColor="accent3" w:themeTint="FE" w:sz="4" w:space="0"/>
      </w:tblBorders>
    </w:tblPr>
    <w:tblStylePr w:type="firstRow">
      <w:rPr>
        <w:b/>
        <w:color w:val="9BBB59" w:themeColor="accent3" w:themeTint="FF"/>
        <w14:textFill>
          <w14:solidFill>
            <w14:schemeClr w14:val="accent3">
              <w14:lumMod w14:val="100000"/>
              <w14:lumOff w14:val="0"/>
            </w14:schemeClr>
          </w14:solidFill>
        </w14:textFill>
      </w:rPr>
      <w:tcPr>
        <w:tcBorders>
          <w:bottom w:val="single" w:color="9BBB59" w:themeColor="accent3" w:themeTint="FE" w:sz="12" w:space="0"/>
        </w:tcBorders>
      </w:tcPr>
    </w:tblStylePr>
    <w:tblStylePr w:type="lastRow">
      <w:rPr>
        <w:b/>
        <w:color w:val="9BBB59" w:themeColor="accent3" w:themeTint="FF"/>
        <w14:textFill>
          <w14:solidFill>
            <w14:schemeClr w14:val="accent3">
              <w14:lumMod w14:val="100000"/>
              <w14:lumOff w14:val="0"/>
            </w14:schemeClr>
          </w14:solidFill>
        </w14:textFill>
      </w:rPr>
    </w:tblStylePr>
    <w:tblStylePr w:type="firstCol">
      <w:rPr>
        <w:b/>
        <w:color w:val="9BBB59" w:themeColor="accent3" w:themeTint="FF"/>
        <w14:textFill>
          <w14:solidFill>
            <w14:schemeClr w14:val="accent3">
              <w14:lumMod w14:val="100000"/>
              <w14:lumOff w14:val="0"/>
            </w14:schemeClr>
          </w14:solidFill>
        </w14:textFill>
      </w:rPr>
    </w:tblStylePr>
    <w:tblStylePr w:type="lastCol">
      <w:rPr>
        <w:b/>
        <w:color w:val="9BBB59" w:themeColor="accent3" w:themeTint="FF"/>
        <w14:textFill>
          <w14:solidFill>
            <w14:schemeClr w14:val="accent3">
              <w14:lumMod w14:val="100000"/>
              <w14:lumOff w14:val="0"/>
            </w14:schemeClr>
          </w14:solidFill>
        </w14:textFill>
      </w:rPr>
    </w:tblStylePr>
    <w:tblStylePr w:type="band1Vert">
      <w:tcPr>
        <w:shd w:val="clear" w:color="EAF1DD" w:themeColor="accent3" w:themeTint="34" w:fill="auto"/>
      </w:tcPr>
    </w:tblStylePr>
    <w:tblStylePr w:type="band1Horz">
      <w:rPr>
        <w:rFonts w:ascii="Arial" w:hAnsi="Arial"/>
        <w:color w:val="9BBB59" w:themeColor="accent3" w:themeTint="FF"/>
        <w:sz w:val="22"/>
        <w14:textFill>
          <w14:solidFill>
            <w14:schemeClr w14:val="accent3">
              <w14:lumMod w14:val="100000"/>
              <w14:lumOff w14:val="0"/>
            </w14:schemeClr>
          </w14:solidFill>
        </w14:textFill>
      </w:rPr>
      <w:tcPr>
        <w:shd w:val="clear" w:color="EAF1DD" w:themeColor="accent3" w:themeTint="34" w:fill="auto"/>
      </w:tcPr>
    </w:tblStylePr>
    <w:tblStylePr w:type="band2Horz">
      <w:rPr>
        <w:rFonts w:ascii="Arial" w:hAnsi="Arial"/>
        <w:color w:val="9BBB59" w:themeColor="accent3" w:themeTint="FF"/>
        <w:sz w:val="22"/>
        <w14:textFill>
          <w14:solidFill>
            <w14:schemeClr w14:val="accent3">
              <w14:lumMod w14:val="100000"/>
              <w14:lumOff w14:val="0"/>
            </w14:schemeClr>
          </w14:solidFill>
        </w14:textFill>
      </w:rPr>
    </w:tblStylePr>
  </w:style>
  <w:style w:type="table" w:customStyle="1" w:styleId="104">
    <w:name w:val="Grid Table 6 Colorful - Accent 4"/>
    <w:basedOn w:val="13"/>
    <w:qFormat/>
    <w:uiPriority w:val="99"/>
    <w:pPr>
      <w:spacing w:after="0" w:line="240" w:lineRule="auto"/>
    </w:pPr>
    <w:tblPr>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B3A2C7" w:themeColor="accent4" w:themeTint="99"/>
        <w14:textFill>
          <w14:solidFill>
            <w14:schemeClr w14:val="accent4">
              <w14:lumMod w14:val="60000"/>
              <w14:lumOff w14:val="40000"/>
            </w14:schemeClr>
          </w14:solidFill>
        </w14:textFill>
      </w:rPr>
      <w:tcPr>
        <w:tcBorders>
          <w:bottom w:val="single" w:color="B2A1C6" w:themeColor="accent4" w:themeTint="9A" w:sz="12" w:space="0"/>
        </w:tcBorders>
      </w:tcPr>
    </w:tblStylePr>
    <w:tblStylePr w:type="lastRow">
      <w:rPr>
        <w:b/>
        <w:color w:val="B3A2C7" w:themeColor="accent4" w:themeTint="99"/>
        <w14:textFill>
          <w14:solidFill>
            <w14:schemeClr w14:val="accent4">
              <w14:lumMod w14:val="60000"/>
              <w14:lumOff w14:val="40000"/>
            </w14:schemeClr>
          </w14:solidFill>
        </w14:textFill>
      </w:rPr>
    </w:tblStylePr>
    <w:tblStylePr w:type="firstCol">
      <w:rPr>
        <w:b/>
        <w:color w:val="B3A2C7" w:themeColor="accent4" w:themeTint="99"/>
        <w14:textFill>
          <w14:solidFill>
            <w14:schemeClr w14:val="accent4">
              <w14:lumMod w14:val="60000"/>
              <w14:lumOff w14:val="40000"/>
            </w14:schemeClr>
          </w14:solidFill>
        </w14:textFill>
      </w:rPr>
    </w:tblStylePr>
    <w:tblStylePr w:type="lastCol">
      <w:rPr>
        <w:b/>
        <w:color w:val="B3A2C7" w:themeColor="accent4" w:themeTint="99"/>
        <w14:textFill>
          <w14:solidFill>
            <w14:schemeClr w14:val="accent4">
              <w14:lumMod w14:val="60000"/>
              <w14:lumOff w14:val="40000"/>
            </w14:schemeClr>
          </w14:solidFill>
        </w14:textFill>
      </w:rPr>
    </w:tblStylePr>
    <w:tblStylePr w:type="band1Vert">
      <w:tcPr>
        <w:shd w:val="clear" w:color="E5DFEC" w:themeColor="accent4" w:themeTint="34" w:fill="auto"/>
      </w:tcPr>
    </w:tblStylePr>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E5DFEC" w:themeColor="accent4" w:themeTint="34" w:fill="auto"/>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style>
  <w:style w:type="table" w:customStyle="1" w:styleId="105">
    <w:name w:val="Grid Table 6 Colorful - Accent 5"/>
    <w:basedOn w:val="13"/>
    <w:qFormat/>
    <w:uiPriority w:val="99"/>
    <w:pPr>
      <w:spacing w:after="0" w:line="240" w:lineRule="auto"/>
    </w:pPr>
    <w:tblPr>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Pr>
    <w:tblStylePr w:type="firstRow">
      <w:rPr>
        <w:b/>
        <w:color w:val="266778" w:themeColor="accent5" w:themeShade="94"/>
      </w:rPr>
      <w:tcPr>
        <w:tcBorders>
          <w:bottom w:val="single" w:color="4BACC6" w:themeColor="accent5" w:sz="12" w:space="0"/>
        </w:tcBorders>
      </w:tcPr>
    </w:tblStylePr>
    <w:tblStylePr w:type="lastRow">
      <w:rPr>
        <w:b/>
        <w:color w:val="266778" w:themeColor="accent5" w:themeShade="94"/>
      </w:rPr>
    </w:tblStylePr>
    <w:tblStylePr w:type="firstCol">
      <w:rPr>
        <w:b/>
        <w:color w:val="266778" w:themeColor="accent5" w:themeShade="94"/>
      </w:rPr>
    </w:tblStylePr>
    <w:tblStylePr w:type="lastCol">
      <w:rPr>
        <w:b/>
        <w:color w:val="266778" w:themeColor="accent5" w:themeShade="94"/>
      </w:rPr>
    </w:tblStylePr>
    <w:tblStylePr w:type="band1Vert">
      <w:tcPr>
        <w:shd w:val="clear" w:color="DAEEF3" w:themeColor="accent5" w:themeTint="34" w:fill="auto"/>
      </w:tcPr>
    </w:tblStylePr>
    <w:tblStylePr w:type="band1Horz">
      <w:rPr>
        <w:rFonts w:ascii="Arial" w:hAnsi="Arial"/>
        <w:color w:val="266778" w:themeColor="accent5" w:themeShade="94"/>
        <w:sz w:val="22"/>
      </w:rPr>
      <w:tcPr>
        <w:shd w:val="clear" w:color="DAEEF3" w:themeColor="accent5" w:themeTint="34" w:fill="auto"/>
      </w:tcPr>
    </w:tblStylePr>
    <w:tblStylePr w:type="band2Horz">
      <w:rPr>
        <w:rFonts w:ascii="Arial" w:hAnsi="Arial"/>
        <w:color w:val="266778" w:themeColor="accent5" w:themeShade="94"/>
        <w:sz w:val="22"/>
      </w:rPr>
    </w:tblStylePr>
  </w:style>
  <w:style w:type="table" w:customStyle="1" w:styleId="106">
    <w:name w:val="Grid Table 6 Colorful - Accent 6"/>
    <w:basedOn w:val="13"/>
    <w:qFormat/>
    <w:uiPriority w:val="99"/>
    <w:pPr>
      <w:spacing w:after="0" w:line="240" w:lineRule="auto"/>
    </w:pPr>
    <w:tblPr>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Pr>
    <w:tblStylePr w:type="firstRow">
      <w:rPr>
        <w:b/>
        <w:color w:val="266778" w:themeColor="accent5" w:themeShade="94"/>
      </w:rPr>
      <w:tcPr>
        <w:tcBorders>
          <w:bottom w:val="single" w:color="F79646" w:themeColor="accent6" w:sz="12" w:space="0"/>
        </w:tcBorders>
      </w:tcPr>
    </w:tblStylePr>
    <w:tblStylePr w:type="lastRow">
      <w:rPr>
        <w:b/>
        <w:color w:val="266778" w:themeColor="accent5" w:themeShade="94"/>
      </w:rPr>
    </w:tblStylePr>
    <w:tblStylePr w:type="firstCol">
      <w:rPr>
        <w:b/>
        <w:color w:val="266778" w:themeColor="accent5" w:themeShade="94"/>
      </w:rPr>
    </w:tblStylePr>
    <w:tblStylePr w:type="lastCol">
      <w:rPr>
        <w:b/>
        <w:color w:val="266778" w:themeColor="accent5" w:themeShade="94"/>
      </w:rPr>
    </w:tblStylePr>
    <w:tblStylePr w:type="band1Vert">
      <w:tcPr>
        <w:shd w:val="clear" w:color="FDE9D9" w:themeColor="accent6" w:themeTint="34" w:fill="auto"/>
      </w:tcPr>
    </w:tblStylePr>
    <w:tblStylePr w:type="band1Horz">
      <w:rPr>
        <w:rFonts w:ascii="Arial" w:hAnsi="Arial"/>
        <w:color w:val="266778" w:themeColor="accent5" w:themeShade="94"/>
        <w:sz w:val="22"/>
      </w:rPr>
      <w:tcPr>
        <w:shd w:val="clear" w:color="FDE9D9" w:themeColor="accent6" w:themeTint="34" w:fill="auto"/>
      </w:tcPr>
    </w:tblStylePr>
    <w:tblStylePr w:type="band2Horz">
      <w:rPr>
        <w:rFonts w:ascii="Arial" w:hAnsi="Arial"/>
        <w:color w:val="266778" w:themeColor="accent5" w:themeShade="94"/>
        <w:sz w:val="22"/>
      </w:rPr>
    </w:tblStylePr>
  </w:style>
  <w:style w:type="table" w:customStyle="1" w:styleId="107">
    <w:name w:val="Grid Table 7 Colorful"/>
    <w:basedOn w:val="13"/>
    <w:qFormat/>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rFonts w:ascii="Arial" w:hAnsi="Arial"/>
        <w:b/>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auto"/>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auto"/>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F1F1F1" w:themeColor="text1" w:themeTint="0D" w:fill="auto"/>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auto"/>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08">
    <w:name w:val="Grid Table 7 Colorful - Accent 1"/>
    <w:basedOn w:val="13"/>
    <w:qFormat/>
    <w:uiPriority w:val="99"/>
    <w:pPr>
      <w:spacing w:after="0" w:line="240" w:lineRule="auto"/>
    </w:pPr>
    <w:tblPr>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rFonts w:ascii="Arial" w:hAnsi="Arial"/>
        <w:b/>
        <w:color w:val="A7C0DE" w:themeColor="accent1" w:themeTint="80"/>
        <w:sz w:val="22"/>
        <w14:textFill>
          <w14:solidFill>
            <w14:schemeClr w14:val="accent1">
              <w14:lumMod w14:val="50000"/>
              <w14:lumOff w14:val="50000"/>
            </w14:schemeClr>
          </w14:solidFill>
        </w14:textFill>
      </w:rPr>
      <w:tcPr>
        <w:tcBorders>
          <w:top w:val="nil"/>
          <w:left w:val="nil"/>
          <w:bottom w:val="single" w:color="A6BFDD" w:themeColor="accent1" w:themeTint="80" w:sz="4" w:space="0"/>
          <w:right w:val="nil"/>
        </w:tcBorders>
        <w:shd w:val="clear" w:color="FFFFFF" w:themeColor="light1" w:fill="auto"/>
      </w:tcPr>
    </w:tblStylePr>
    <w:tblStylePr w:type="lastRow">
      <w:rPr>
        <w:rFonts w:ascii="Arial" w:hAnsi="Arial"/>
        <w:b/>
        <w:color w:val="A7C0DE" w:themeColor="accent1" w:themeTint="80"/>
        <w:sz w:val="22"/>
        <w14:textFill>
          <w14:solidFill>
            <w14:schemeClr w14:val="accent1">
              <w14:lumMod w14:val="50000"/>
              <w14:lumOff w14:val="50000"/>
            </w14:schemeClr>
          </w14:solidFill>
        </w14:textFill>
      </w:rPr>
      <w:tcPr>
        <w:tcBorders>
          <w:top w:val="single" w:color="A6BFDD" w:themeColor="accent1" w:themeTint="80" w:sz="4" w:space="0"/>
          <w:left w:val="nil"/>
          <w:bottom w:val="nil"/>
          <w:right w:val="nil"/>
        </w:tcBorders>
        <w:shd w:val="clear" w:color="FFFFFF" w:themeColor="light1" w:fill="auto"/>
      </w:tcPr>
    </w:tblStylePr>
    <w:tblStylePr w:type="firstCol">
      <w:pPr>
        <w:jc w:val="right"/>
      </w:pPr>
      <w:rPr>
        <w:rFonts w:ascii="Arial" w:hAnsi="Arial"/>
        <w:i/>
        <w:color w:val="A7C0DE" w:themeColor="accent1" w:themeTint="80"/>
        <w:sz w:val="22"/>
        <w14:textFill>
          <w14:solidFill>
            <w14:schemeClr w14:val="accent1">
              <w14:lumMod w14:val="50000"/>
              <w14:lumOff w14:val="50000"/>
            </w14:schemeClr>
          </w14:solidFill>
        </w14:textFill>
      </w:rPr>
      <w:tcPr>
        <w:tcBorders>
          <w:top w:val="nil"/>
          <w:left w:val="nil"/>
          <w:bottom w:val="nil"/>
          <w:right w:val="single" w:color="A6BFDD" w:themeColor="accent1" w:themeTint="80" w:sz="4" w:space="0"/>
        </w:tcBorders>
        <w:shd w:val="clear" w:color="FFFFFF" w:fill="auto"/>
      </w:tcPr>
    </w:tblStylePr>
    <w:tblStylePr w:type="lastCol">
      <w:rPr>
        <w:rFonts w:ascii="Arial" w:hAnsi="Arial"/>
        <w:i/>
        <w:color w:val="A7C0DE" w:themeColor="accent1" w:themeTint="80"/>
        <w:sz w:val="22"/>
        <w14:textFill>
          <w14:solidFill>
            <w14:schemeClr w14:val="accent1">
              <w14:lumMod w14:val="50000"/>
              <w14:lumOff w14:val="50000"/>
            </w14:schemeClr>
          </w14:solidFill>
        </w14:textFill>
      </w:rPr>
      <w:tcPr>
        <w:tcBorders>
          <w:top w:val="nil"/>
          <w:left w:val="single" w:color="A6BFDD" w:themeColor="accent1" w:themeTint="80" w:sz="4" w:space="0"/>
          <w:bottom w:val="nil"/>
          <w:right w:val="nil"/>
        </w:tcBorders>
        <w:shd w:val="clear" w:color="FFFFFF" w:fill="auto"/>
      </w:tcPr>
    </w:tblStylePr>
    <w:tblStylePr w:type="band1Vert">
      <w:tcPr>
        <w:shd w:val="clear" w:color="DBE5F1" w:themeColor="accent1" w:themeTint="34" w:fill="auto"/>
      </w:tcPr>
    </w:tblStylePr>
    <w:tblStylePr w:type="band1Horz">
      <w:rPr>
        <w:rFonts w:ascii="Arial" w:hAnsi="Arial"/>
        <w:color w:val="A7C0DE" w:themeColor="accent1" w:themeTint="80"/>
        <w:sz w:val="22"/>
        <w14:textFill>
          <w14:solidFill>
            <w14:schemeClr w14:val="accent1">
              <w14:lumMod w14:val="50000"/>
              <w14:lumOff w14:val="50000"/>
            </w14:schemeClr>
          </w14:solidFill>
        </w14:textFill>
      </w:rPr>
      <w:tcPr>
        <w:shd w:val="clear" w:color="DBE5F1" w:themeColor="accent1" w:themeTint="34" w:fill="auto"/>
      </w:tcPr>
    </w:tblStylePr>
    <w:tblStylePr w:type="band2Horz">
      <w:rPr>
        <w:rFonts w:ascii="Arial" w:hAnsi="Arial"/>
        <w:color w:val="A7C0DE" w:themeColor="accent1" w:themeTint="80"/>
        <w:sz w:val="22"/>
        <w14:textFill>
          <w14:solidFill>
            <w14:schemeClr w14:val="accent1">
              <w14:lumMod w14:val="50000"/>
              <w14:lumOff w14:val="50000"/>
            </w14:schemeClr>
          </w14:solidFill>
        </w14:textFill>
      </w:rPr>
    </w:tblStylePr>
  </w:style>
  <w:style w:type="table" w:customStyle="1" w:styleId="109">
    <w:name w:val="Grid Table 7 Colorful - Accent 2"/>
    <w:basedOn w:val="13"/>
    <w:qFormat/>
    <w:uiPriority w:val="99"/>
    <w:pPr>
      <w:spacing w:after="0" w:line="240" w:lineRule="auto"/>
    </w:pPr>
    <w:tblPr>
      <w:tblBorders>
        <w:bottom w:val="single" w:color="D99795" w:themeColor="accent2" w:themeTint="97" w:sz="4" w:space="0"/>
        <w:right w:val="single" w:color="D99795" w:themeColor="accent2" w:themeTint="97" w:sz="4" w:space="0"/>
        <w:insideH w:val="single" w:color="D99795" w:themeColor="accent2" w:themeTint="97" w:sz="4" w:space="0"/>
        <w:insideV w:val="single" w:color="D99795" w:themeColor="accent2" w:themeTint="97" w:sz="4" w:space="0"/>
      </w:tblBorders>
    </w:tblPr>
    <w:tblStylePr w:type="firstRow">
      <w:rPr>
        <w:rFonts w:ascii="Arial" w:hAnsi="Arial"/>
        <w:b/>
        <w:color w:val="DA9896" w:themeColor="accent2" w:themeTint="96"/>
        <w:sz w:val="22"/>
        <w14:textFill>
          <w14:solidFill>
            <w14:schemeClr w14:val="accent2">
              <w14:lumMod w14:val="59000"/>
              <w14:lumOff w14:val="41000"/>
            </w14:schemeClr>
          </w14:solidFill>
        </w14:textFill>
      </w:rPr>
      <w:tcPr>
        <w:tcBorders>
          <w:top w:val="nil"/>
          <w:left w:val="nil"/>
          <w:bottom w:val="single" w:color="D99795" w:themeColor="accent2" w:themeTint="97" w:sz="4" w:space="0"/>
          <w:right w:val="nil"/>
        </w:tcBorders>
        <w:shd w:val="clear" w:color="FFFFFF" w:themeColor="light1" w:fill="auto"/>
      </w:tcPr>
    </w:tblStylePr>
    <w:tblStylePr w:type="lastRow">
      <w:rPr>
        <w:rFonts w:ascii="Arial" w:hAnsi="Arial"/>
        <w:b/>
        <w:color w:val="DA9896" w:themeColor="accent2" w:themeTint="96"/>
        <w:sz w:val="22"/>
        <w14:textFill>
          <w14:solidFill>
            <w14:schemeClr w14:val="accent2">
              <w14:lumMod w14:val="59000"/>
              <w14:lumOff w14:val="41000"/>
            </w14:schemeClr>
          </w14:solidFill>
        </w14:textFill>
      </w:rPr>
      <w:tcPr>
        <w:tcBorders>
          <w:top w:val="single" w:color="D99795" w:themeColor="accent2" w:themeTint="97" w:sz="4" w:space="0"/>
          <w:left w:val="nil"/>
          <w:bottom w:val="nil"/>
          <w:right w:val="nil"/>
        </w:tcBorders>
        <w:shd w:val="clear" w:color="FFFFFF" w:themeColor="light1" w:fill="auto"/>
      </w:tcPr>
    </w:tblStylePr>
    <w:tblStylePr w:type="firstCol">
      <w:pPr>
        <w:jc w:val="right"/>
      </w:pPr>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nil"/>
          <w:bottom w:val="nil"/>
          <w:right w:val="single" w:color="D99795" w:themeColor="accent2" w:themeTint="97" w:sz="4" w:space="0"/>
        </w:tcBorders>
        <w:shd w:val="clear" w:color="FFFFFF" w:fill="auto"/>
      </w:tcPr>
    </w:tblStylePr>
    <w:tblStylePr w:type="lastCol">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single" w:color="D99795" w:themeColor="accent2" w:themeTint="97" w:sz="4" w:space="0"/>
          <w:bottom w:val="nil"/>
          <w:right w:val="nil"/>
        </w:tcBorders>
        <w:shd w:val="clear" w:color="FFFFFF" w:fill="auto"/>
      </w:tcPr>
    </w:tblStylePr>
    <w:tblStylePr w:type="band1Vert">
      <w:tcPr>
        <w:shd w:val="clear" w:color="F2DCDC" w:themeColor="accent2" w:themeTint="32" w:fill="auto"/>
      </w:tcPr>
    </w:tblStylePr>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F2DCDC" w:themeColor="accent2" w:themeTint="32" w:fill="auto"/>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style>
  <w:style w:type="table" w:customStyle="1" w:styleId="110">
    <w:name w:val="Grid Table 7 Colorful - Accent 3"/>
    <w:basedOn w:val="13"/>
    <w:qFormat/>
    <w:uiPriority w:val="99"/>
    <w:pPr>
      <w:spacing w:after="0" w:line="240" w:lineRule="auto"/>
    </w:pPr>
    <w:tblPr>
      <w:tblBorders>
        <w:bottom w:val="single" w:color="9BBB59" w:themeColor="accent3" w:themeTint="FE" w:sz="4" w:space="0"/>
        <w:right w:val="single" w:color="9BBB59" w:themeColor="accent3" w:themeTint="FE" w:sz="4" w:space="0"/>
        <w:insideH w:val="single" w:color="9BBB59" w:themeColor="accent3" w:themeTint="FE" w:sz="4" w:space="0"/>
        <w:insideV w:val="single" w:color="9BBB59" w:themeColor="accent3" w:themeTint="FE" w:sz="4" w:space="0"/>
      </w:tblBorders>
    </w:tblPr>
    <w:tblStylePr w:type="firstRow">
      <w:rPr>
        <w:rFonts w:ascii="Arial" w:hAnsi="Arial"/>
        <w:b/>
        <w:color w:val="9BBB59" w:themeColor="accent3" w:themeTint="FF"/>
        <w:sz w:val="22"/>
        <w14:textFill>
          <w14:solidFill>
            <w14:schemeClr w14:val="accent3">
              <w14:lumMod w14:val="100000"/>
              <w14:lumOff w14:val="0"/>
            </w14:schemeClr>
          </w14:solidFill>
        </w14:textFill>
      </w:rPr>
      <w:tcPr>
        <w:tcBorders>
          <w:top w:val="nil"/>
          <w:left w:val="nil"/>
          <w:bottom w:val="single" w:color="9BBB59" w:themeColor="accent3" w:themeTint="FE" w:sz="4" w:space="0"/>
          <w:right w:val="nil"/>
        </w:tcBorders>
        <w:shd w:val="clear" w:color="FFFFFF" w:themeColor="light1" w:fill="auto"/>
      </w:tcPr>
    </w:tblStylePr>
    <w:tblStylePr w:type="lastRow">
      <w:rPr>
        <w:rFonts w:ascii="Arial" w:hAnsi="Arial"/>
        <w:b/>
        <w:color w:val="9BBB59" w:themeColor="accent3" w:themeTint="FF"/>
        <w:sz w:val="22"/>
        <w14:textFill>
          <w14:solidFill>
            <w14:schemeClr w14:val="accent3">
              <w14:lumMod w14:val="100000"/>
              <w14:lumOff w14:val="0"/>
            </w14:schemeClr>
          </w14:solidFill>
        </w14:textFill>
      </w:rPr>
      <w:tcPr>
        <w:tcBorders>
          <w:top w:val="single" w:color="9BBB59" w:themeColor="accent3" w:themeTint="FE" w:sz="4" w:space="0"/>
          <w:left w:val="nil"/>
          <w:bottom w:val="nil"/>
          <w:right w:val="nil"/>
        </w:tcBorders>
        <w:shd w:val="clear" w:color="FFFFFF" w:themeColor="light1" w:fill="auto"/>
      </w:tcPr>
    </w:tblStylePr>
    <w:tblStylePr w:type="firstCol">
      <w:pPr>
        <w:jc w:val="right"/>
      </w:pPr>
      <w:rPr>
        <w:rFonts w:ascii="Arial" w:hAnsi="Arial"/>
        <w:i/>
        <w:color w:val="9BBB59" w:themeColor="accent3" w:themeTint="FF"/>
        <w:sz w:val="22"/>
        <w14:textFill>
          <w14:solidFill>
            <w14:schemeClr w14:val="accent3">
              <w14:lumMod w14:val="100000"/>
              <w14:lumOff w14:val="0"/>
            </w14:schemeClr>
          </w14:solidFill>
        </w14:textFill>
      </w:rPr>
      <w:tcPr>
        <w:tcBorders>
          <w:top w:val="nil"/>
          <w:left w:val="nil"/>
          <w:bottom w:val="nil"/>
          <w:right w:val="single" w:color="9BBB59" w:themeColor="accent3" w:themeTint="FE" w:sz="4" w:space="0"/>
        </w:tcBorders>
        <w:shd w:val="clear" w:color="FFFFFF" w:fill="auto"/>
      </w:tcPr>
    </w:tblStylePr>
    <w:tblStylePr w:type="lastCol">
      <w:rPr>
        <w:rFonts w:ascii="Arial" w:hAnsi="Arial"/>
        <w:i/>
        <w:color w:val="9BBB59" w:themeColor="accent3" w:themeTint="FF"/>
        <w:sz w:val="22"/>
        <w14:textFill>
          <w14:solidFill>
            <w14:schemeClr w14:val="accent3">
              <w14:lumMod w14:val="100000"/>
              <w14:lumOff w14:val="0"/>
            </w14:schemeClr>
          </w14:solidFill>
        </w14:textFill>
      </w:rPr>
      <w:tcPr>
        <w:tcBorders>
          <w:top w:val="nil"/>
          <w:left w:val="single" w:color="9BBB59" w:themeColor="accent3" w:themeTint="FE" w:sz="4" w:space="0"/>
          <w:bottom w:val="nil"/>
          <w:right w:val="nil"/>
        </w:tcBorders>
        <w:shd w:val="clear" w:color="FFFFFF" w:fill="auto"/>
      </w:tcPr>
    </w:tblStylePr>
    <w:tblStylePr w:type="band1Vert">
      <w:tcPr>
        <w:shd w:val="clear" w:color="EAF1DD" w:themeColor="accent3" w:themeTint="34" w:fill="auto"/>
      </w:tcPr>
    </w:tblStylePr>
    <w:tblStylePr w:type="band1Horz">
      <w:rPr>
        <w:rFonts w:ascii="Arial" w:hAnsi="Arial"/>
        <w:color w:val="9BBB59" w:themeColor="accent3" w:themeTint="FF"/>
        <w:sz w:val="22"/>
        <w14:textFill>
          <w14:solidFill>
            <w14:schemeClr w14:val="accent3">
              <w14:lumMod w14:val="100000"/>
              <w14:lumOff w14:val="0"/>
            </w14:schemeClr>
          </w14:solidFill>
        </w14:textFill>
      </w:rPr>
      <w:tcPr>
        <w:shd w:val="clear" w:color="EAF1DD" w:themeColor="accent3" w:themeTint="34" w:fill="auto"/>
      </w:tcPr>
    </w:tblStylePr>
    <w:tblStylePr w:type="band2Horz">
      <w:rPr>
        <w:rFonts w:ascii="Arial" w:hAnsi="Arial"/>
        <w:color w:val="9BBB59" w:themeColor="accent3" w:themeTint="FF"/>
        <w:sz w:val="22"/>
        <w14:textFill>
          <w14:solidFill>
            <w14:schemeClr w14:val="accent3">
              <w14:lumMod w14:val="100000"/>
              <w14:lumOff w14:val="0"/>
            </w14:schemeClr>
          </w14:solidFill>
        </w14:textFill>
      </w:rPr>
    </w:tblStylePr>
  </w:style>
  <w:style w:type="table" w:customStyle="1" w:styleId="111">
    <w:name w:val="Grid Table 7 Colorful - Accent 4"/>
    <w:basedOn w:val="13"/>
    <w:qFormat/>
    <w:uiPriority w:val="99"/>
    <w:pPr>
      <w:spacing w:after="0" w:line="240" w:lineRule="auto"/>
    </w:pPr>
    <w:tblPr>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rFonts w:ascii="Arial" w:hAnsi="Arial"/>
        <w:b/>
        <w:color w:val="B3A2C7" w:themeColor="accent4" w:themeTint="99"/>
        <w:sz w:val="22"/>
        <w14:textFill>
          <w14:solidFill>
            <w14:schemeClr w14:val="accent4">
              <w14:lumMod w14:val="60000"/>
              <w14:lumOff w14:val="40000"/>
            </w14:schemeClr>
          </w14:solidFill>
        </w14:textFill>
      </w:rPr>
      <w:tcPr>
        <w:tcBorders>
          <w:top w:val="nil"/>
          <w:left w:val="nil"/>
          <w:bottom w:val="single" w:color="B2A1C6" w:themeColor="accent4" w:themeTint="9A" w:sz="4" w:space="0"/>
          <w:right w:val="nil"/>
        </w:tcBorders>
        <w:shd w:val="clear" w:color="FFFFFF" w:themeColor="light1" w:fill="auto"/>
      </w:tcPr>
    </w:tblStylePr>
    <w:tblStylePr w:type="lastRow">
      <w:rPr>
        <w:rFonts w:ascii="Arial" w:hAnsi="Arial"/>
        <w:b/>
        <w:color w:val="B3A2C7" w:themeColor="accent4" w:themeTint="99"/>
        <w:sz w:val="22"/>
        <w14:textFill>
          <w14:solidFill>
            <w14:schemeClr w14:val="accent4">
              <w14:lumMod w14:val="60000"/>
              <w14:lumOff w14:val="40000"/>
            </w14:schemeClr>
          </w14:solidFill>
        </w14:textFill>
      </w:rPr>
      <w:tcPr>
        <w:tcBorders>
          <w:top w:val="single" w:color="B2A1C6" w:themeColor="accent4" w:themeTint="9A" w:sz="4" w:space="0"/>
          <w:left w:val="nil"/>
          <w:bottom w:val="nil"/>
          <w:right w:val="nil"/>
        </w:tcBorders>
        <w:shd w:val="clear" w:color="FFFFFF" w:themeColor="light1" w:fill="auto"/>
      </w:tcPr>
    </w:tblStylePr>
    <w:tblStylePr w:type="firstCol">
      <w:pPr>
        <w:jc w:val="right"/>
      </w:pPr>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nil"/>
          <w:bottom w:val="nil"/>
          <w:right w:val="single" w:color="B2A1C6" w:themeColor="accent4" w:themeTint="9A" w:sz="4" w:space="0"/>
        </w:tcBorders>
        <w:shd w:val="clear" w:color="FFFFFF" w:fill="auto"/>
      </w:tcPr>
    </w:tblStylePr>
    <w:tblStylePr w:type="lastCol">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single" w:color="B2A1C6" w:themeColor="accent4" w:themeTint="9A" w:sz="4" w:space="0"/>
          <w:bottom w:val="nil"/>
          <w:right w:val="nil"/>
        </w:tcBorders>
        <w:shd w:val="clear" w:color="FFFFFF" w:fill="auto"/>
      </w:tcPr>
    </w:tblStylePr>
    <w:tblStylePr w:type="band1Vert">
      <w:tcPr>
        <w:shd w:val="clear" w:color="E5DFEC" w:themeColor="accent4" w:themeTint="34" w:fill="auto"/>
      </w:tcPr>
    </w:tblStylePr>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E5DFEC" w:themeColor="accent4" w:themeTint="34" w:fill="auto"/>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style>
  <w:style w:type="table" w:customStyle="1" w:styleId="112">
    <w:name w:val="Grid Table 7 Colorful - Accent 5"/>
    <w:basedOn w:val="13"/>
    <w:qFormat/>
    <w:uiPriority w:val="99"/>
    <w:pPr>
      <w:spacing w:after="0" w:line="240" w:lineRule="auto"/>
    </w:pPr>
    <w:tblPr>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rFonts w:ascii="Arial" w:hAnsi="Arial"/>
        <w:b/>
        <w:color w:val="266778" w:themeColor="accent5" w:themeShade="94"/>
        <w:sz w:val="22"/>
      </w:rPr>
      <w:tcPr>
        <w:tcBorders>
          <w:top w:val="nil"/>
          <w:left w:val="nil"/>
          <w:bottom w:val="single" w:color="99D0DE" w:themeColor="accent5" w:themeTint="90" w:sz="4" w:space="0"/>
          <w:right w:val="nil"/>
        </w:tcBorders>
        <w:shd w:val="clear" w:color="FFFFFF" w:themeColor="light1" w:fill="auto"/>
      </w:tcPr>
    </w:tblStylePr>
    <w:tblStylePr w:type="lastRow">
      <w:rPr>
        <w:rFonts w:ascii="Arial" w:hAnsi="Arial"/>
        <w:b/>
        <w:color w:val="266778" w:themeColor="accent5" w:themeShade="94"/>
        <w:sz w:val="22"/>
      </w:rPr>
      <w:tcPr>
        <w:tcBorders>
          <w:top w:val="single" w:color="99D0DE" w:themeColor="accent5" w:themeTint="90" w:sz="4" w:space="0"/>
          <w:left w:val="nil"/>
          <w:bottom w:val="nil"/>
          <w:right w:val="nil"/>
        </w:tcBorders>
        <w:shd w:val="clear" w:color="FFFFFF" w:themeColor="light1" w:fill="auto"/>
      </w:tcPr>
    </w:tblStylePr>
    <w:tblStylePr w:type="firstCol">
      <w:pPr>
        <w:jc w:val="right"/>
      </w:pPr>
      <w:rPr>
        <w:rFonts w:ascii="Arial" w:hAnsi="Arial"/>
        <w:i/>
        <w:color w:val="266778" w:themeColor="accent5" w:themeShade="94"/>
        <w:sz w:val="22"/>
      </w:rPr>
      <w:tcPr>
        <w:tcBorders>
          <w:top w:val="nil"/>
          <w:left w:val="nil"/>
          <w:bottom w:val="nil"/>
          <w:right w:val="single" w:color="99D0DE" w:themeColor="accent5" w:themeTint="90" w:sz="4" w:space="0"/>
        </w:tcBorders>
        <w:shd w:val="clear" w:color="FFFFFF" w:fill="auto"/>
      </w:tcPr>
    </w:tblStylePr>
    <w:tblStylePr w:type="lastCol">
      <w:rPr>
        <w:rFonts w:ascii="Arial" w:hAnsi="Arial"/>
        <w:i/>
        <w:color w:val="266778" w:themeColor="accent5" w:themeShade="94"/>
        <w:sz w:val="22"/>
      </w:rPr>
      <w:tcPr>
        <w:tcBorders>
          <w:top w:val="nil"/>
          <w:left w:val="single" w:color="99D0DE" w:themeColor="accent5" w:themeTint="90" w:sz="4" w:space="0"/>
          <w:bottom w:val="nil"/>
          <w:right w:val="nil"/>
        </w:tcBorders>
        <w:shd w:val="clear" w:color="FFFFFF" w:fill="auto"/>
      </w:tcPr>
    </w:tblStylePr>
    <w:tblStylePr w:type="band1Vert">
      <w:tcPr>
        <w:shd w:val="clear" w:color="DAEEF3" w:themeColor="accent5" w:themeTint="34" w:fill="auto"/>
      </w:tcPr>
    </w:tblStylePr>
    <w:tblStylePr w:type="band1Horz">
      <w:rPr>
        <w:rFonts w:ascii="Arial" w:hAnsi="Arial"/>
        <w:color w:val="266778" w:themeColor="accent5" w:themeShade="94"/>
        <w:sz w:val="22"/>
      </w:rPr>
      <w:tcPr>
        <w:shd w:val="clear" w:color="DAEEF3" w:themeColor="accent5" w:themeTint="34" w:fill="auto"/>
      </w:tcPr>
    </w:tblStylePr>
    <w:tblStylePr w:type="band2Horz">
      <w:rPr>
        <w:rFonts w:ascii="Arial" w:hAnsi="Arial"/>
        <w:color w:val="266778" w:themeColor="accent5" w:themeShade="94"/>
        <w:sz w:val="22"/>
      </w:rPr>
    </w:tblStylePr>
  </w:style>
  <w:style w:type="table" w:customStyle="1" w:styleId="113">
    <w:name w:val="Grid Table 7 Colorful - Accent 6"/>
    <w:basedOn w:val="13"/>
    <w:qFormat/>
    <w:uiPriority w:val="99"/>
    <w:pPr>
      <w:spacing w:after="0" w:line="240" w:lineRule="auto"/>
    </w:pPr>
    <w:tblPr>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rFonts w:ascii="Arial" w:hAnsi="Arial"/>
        <w:b/>
        <w:color w:val="B05408" w:themeColor="accent6" w:themeShade="94"/>
        <w:sz w:val="22"/>
      </w:rPr>
      <w:tcPr>
        <w:tcBorders>
          <w:top w:val="nil"/>
          <w:left w:val="nil"/>
          <w:bottom w:val="single" w:color="FAC396" w:themeColor="accent6" w:themeTint="90" w:sz="4" w:space="0"/>
          <w:right w:val="nil"/>
        </w:tcBorders>
        <w:shd w:val="clear" w:color="FFFFFF" w:themeColor="light1" w:fill="auto"/>
      </w:tcPr>
    </w:tblStylePr>
    <w:tblStylePr w:type="lastRow">
      <w:rPr>
        <w:rFonts w:ascii="Arial" w:hAnsi="Arial"/>
        <w:b/>
        <w:color w:val="B05408" w:themeColor="accent6" w:themeShade="94"/>
        <w:sz w:val="22"/>
      </w:rPr>
      <w:tcPr>
        <w:tcBorders>
          <w:top w:val="single" w:color="FAC396" w:themeColor="accent6" w:themeTint="90" w:sz="4" w:space="0"/>
          <w:left w:val="nil"/>
          <w:bottom w:val="nil"/>
          <w:right w:val="nil"/>
        </w:tcBorders>
        <w:shd w:val="clear" w:color="FFFFFF" w:themeColor="light1" w:fill="auto"/>
      </w:tcPr>
    </w:tblStylePr>
    <w:tblStylePr w:type="firstCol">
      <w:pPr>
        <w:jc w:val="right"/>
      </w:pPr>
      <w:rPr>
        <w:rFonts w:ascii="Arial" w:hAnsi="Arial"/>
        <w:i/>
        <w:color w:val="B05408" w:themeColor="accent6" w:themeShade="94"/>
        <w:sz w:val="22"/>
      </w:rPr>
      <w:tcPr>
        <w:tcBorders>
          <w:top w:val="nil"/>
          <w:left w:val="nil"/>
          <w:bottom w:val="nil"/>
          <w:right w:val="single" w:color="FAC396" w:themeColor="accent6" w:themeTint="90" w:sz="4" w:space="0"/>
        </w:tcBorders>
        <w:shd w:val="clear" w:color="FFFFFF" w:fill="auto"/>
      </w:tcPr>
    </w:tblStylePr>
    <w:tblStylePr w:type="lastCol">
      <w:rPr>
        <w:rFonts w:ascii="Arial" w:hAnsi="Arial"/>
        <w:i/>
        <w:color w:val="B05408" w:themeColor="accent6" w:themeShade="94"/>
        <w:sz w:val="22"/>
      </w:rPr>
      <w:tcPr>
        <w:tcBorders>
          <w:top w:val="nil"/>
          <w:left w:val="single" w:color="FAC396" w:themeColor="accent6" w:themeTint="90" w:sz="4" w:space="0"/>
          <w:bottom w:val="nil"/>
          <w:right w:val="nil"/>
        </w:tcBorders>
        <w:shd w:val="clear" w:color="FFFFFF" w:fill="auto"/>
      </w:tcPr>
    </w:tblStylePr>
    <w:tblStylePr w:type="band1Vert">
      <w:tcPr>
        <w:shd w:val="clear" w:color="FDE9D9" w:themeColor="accent6" w:themeTint="34" w:fill="auto"/>
      </w:tcPr>
    </w:tblStylePr>
    <w:tblStylePr w:type="band1Horz">
      <w:rPr>
        <w:rFonts w:ascii="Arial" w:hAnsi="Arial"/>
        <w:color w:val="B05408" w:themeColor="accent6" w:themeShade="94"/>
        <w:sz w:val="22"/>
      </w:rPr>
      <w:tcPr>
        <w:shd w:val="clear" w:color="FDE9D9" w:themeColor="accent6" w:themeTint="34" w:fill="auto"/>
      </w:tcPr>
    </w:tblStylePr>
    <w:tblStylePr w:type="band2Horz">
      <w:rPr>
        <w:rFonts w:ascii="Arial" w:hAnsi="Arial"/>
        <w:color w:val="B05408" w:themeColor="accent6" w:themeShade="94"/>
        <w:sz w:val="22"/>
      </w:rPr>
    </w:tblStylePr>
  </w:style>
  <w:style w:type="table" w:customStyle="1" w:styleId="114">
    <w:name w:val="List Table 1 Light"/>
    <w:basedOn w:val="13"/>
    <w:qFormat/>
    <w:uiPriority w:val="99"/>
    <w:pPr>
      <w:spacing w:after="0" w:line="240" w:lineRule="auto"/>
    </w:pPr>
    <w:tblStylePr w:type="firstRow">
      <w:rPr>
        <w:b/>
        <w:color w:val="404040"/>
      </w:rPr>
      <w:tcPr>
        <w:tcBorders>
          <w:top w:val="nil"/>
          <w:left w:val="nil"/>
          <w:bottom w:val="single" w:color="000000" w:themeColor="text1" w:sz="4" w:space="0"/>
          <w:right w:val="nil"/>
        </w:tcBorders>
      </w:tcPr>
    </w:tblStylePr>
    <w:tblStylePr w:type="lastRow">
      <w:rPr>
        <w:b/>
        <w:color w:val="404040"/>
      </w:rPr>
      <w:tcPr>
        <w:tcBorders>
          <w:top w:val="single" w:color="000000" w:themeColor="tex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BEBEBE" w:themeColor="text1" w:themeTint="40" w:fill="auto"/>
      </w:tcPr>
    </w:tblStylePr>
    <w:tblStylePr w:type="band1Horz">
      <w:tcPr>
        <w:shd w:val="clear" w:color="BEBEBE" w:themeColor="text1" w:themeTint="40" w:fill="auto"/>
      </w:tcPr>
    </w:tblStylePr>
  </w:style>
  <w:style w:type="table" w:customStyle="1" w:styleId="115">
    <w:name w:val="List Table 1 Light - Accent 1"/>
    <w:basedOn w:val="13"/>
    <w:qFormat/>
    <w:uiPriority w:val="99"/>
    <w:pPr>
      <w:spacing w:after="0" w:line="240" w:lineRule="auto"/>
    </w:pPr>
    <w:tblStylePr w:type="firstRow">
      <w:rPr>
        <w:b/>
        <w:color w:val="404040"/>
      </w:rPr>
      <w:tcPr>
        <w:tcBorders>
          <w:top w:val="nil"/>
          <w:left w:val="nil"/>
          <w:bottom w:val="single" w:color="4F81BD" w:themeColor="accent1" w:sz="4" w:space="0"/>
          <w:right w:val="nil"/>
        </w:tcBorders>
      </w:tcPr>
    </w:tblStylePr>
    <w:tblStylePr w:type="lastRow">
      <w:rPr>
        <w:b/>
        <w:color w:val="404040"/>
      </w:rPr>
      <w:tcPr>
        <w:tcBorders>
          <w:top w:val="single" w:color="4F81BD" w:themeColor="accen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2DFEE" w:themeColor="accent1" w:themeTint="40" w:fill="auto"/>
      </w:tcPr>
    </w:tblStylePr>
    <w:tblStylePr w:type="band1Horz">
      <w:tcPr>
        <w:shd w:val="clear" w:color="D2DFEE" w:themeColor="accent1" w:themeTint="40" w:fill="auto"/>
      </w:tcPr>
    </w:tblStylePr>
  </w:style>
  <w:style w:type="table" w:customStyle="1" w:styleId="116">
    <w:name w:val="List Table 1 Light - Accent 2"/>
    <w:basedOn w:val="13"/>
    <w:qFormat/>
    <w:uiPriority w:val="99"/>
    <w:pPr>
      <w:spacing w:after="0" w:line="240" w:lineRule="auto"/>
    </w:pPr>
    <w:tblStylePr w:type="firstRow">
      <w:rPr>
        <w:b/>
        <w:color w:val="404040"/>
      </w:rPr>
      <w:tcPr>
        <w:tcBorders>
          <w:top w:val="nil"/>
          <w:left w:val="nil"/>
          <w:bottom w:val="single" w:color="C0504D" w:themeColor="accent2" w:sz="4" w:space="0"/>
          <w:right w:val="nil"/>
        </w:tcBorders>
      </w:tcPr>
    </w:tblStylePr>
    <w:tblStylePr w:type="lastRow">
      <w:rPr>
        <w:b/>
        <w:color w:val="404040"/>
      </w:rPr>
      <w:tcPr>
        <w:tcBorders>
          <w:top w:val="single" w:color="C0504D" w:themeColor="accent2"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FD3D2" w:themeColor="accent2" w:themeTint="40" w:fill="auto"/>
      </w:tcPr>
    </w:tblStylePr>
    <w:tblStylePr w:type="band1Horz">
      <w:tcPr>
        <w:shd w:val="clear" w:color="EFD3D2" w:themeColor="accent2" w:themeTint="40" w:fill="auto"/>
      </w:tcPr>
    </w:tblStylePr>
  </w:style>
  <w:style w:type="table" w:customStyle="1" w:styleId="117">
    <w:name w:val="List Table 1 Light - Accent 3"/>
    <w:basedOn w:val="13"/>
    <w:qFormat/>
    <w:uiPriority w:val="99"/>
    <w:pPr>
      <w:spacing w:after="0" w:line="240" w:lineRule="auto"/>
    </w:pPr>
    <w:tblStylePr w:type="firstRow">
      <w:rPr>
        <w:b/>
        <w:color w:val="404040"/>
      </w:rPr>
      <w:tcPr>
        <w:tcBorders>
          <w:top w:val="nil"/>
          <w:left w:val="nil"/>
          <w:bottom w:val="single" w:color="9BBB59" w:themeColor="accent3" w:sz="4" w:space="0"/>
          <w:right w:val="nil"/>
        </w:tcBorders>
      </w:tcPr>
    </w:tblStylePr>
    <w:tblStylePr w:type="lastRow">
      <w:rPr>
        <w:b/>
        <w:color w:val="404040"/>
      </w:rPr>
      <w:tcPr>
        <w:tcBorders>
          <w:top w:val="single" w:color="9BBB59" w:themeColor="accent3"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5EDD5" w:themeColor="accent3" w:themeTint="40" w:fill="auto"/>
      </w:tcPr>
    </w:tblStylePr>
    <w:tblStylePr w:type="band1Horz">
      <w:tcPr>
        <w:shd w:val="clear" w:color="E5EDD5" w:themeColor="accent3" w:themeTint="40" w:fill="auto"/>
      </w:tcPr>
    </w:tblStylePr>
  </w:style>
  <w:style w:type="table" w:customStyle="1" w:styleId="118">
    <w:name w:val="List Table 1 Light - Accent 4"/>
    <w:basedOn w:val="13"/>
    <w:qFormat/>
    <w:uiPriority w:val="99"/>
    <w:pPr>
      <w:spacing w:after="0" w:line="240" w:lineRule="auto"/>
    </w:pPr>
    <w:tblStylePr w:type="firstRow">
      <w:rPr>
        <w:b/>
        <w:color w:val="404040"/>
      </w:rPr>
      <w:tcPr>
        <w:tcBorders>
          <w:top w:val="nil"/>
          <w:left w:val="nil"/>
          <w:bottom w:val="single" w:color="8064A2" w:themeColor="accent4" w:sz="4" w:space="0"/>
          <w:right w:val="nil"/>
        </w:tcBorders>
      </w:tcPr>
    </w:tblStylePr>
    <w:tblStylePr w:type="lastRow">
      <w:rPr>
        <w:b/>
        <w:color w:val="404040"/>
      </w:rPr>
      <w:tcPr>
        <w:tcBorders>
          <w:top w:val="single" w:color="8064A2" w:themeColor="accent4"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FD8E7" w:themeColor="accent4" w:themeTint="40" w:fill="auto"/>
      </w:tcPr>
    </w:tblStylePr>
    <w:tblStylePr w:type="band1Horz">
      <w:tcPr>
        <w:shd w:val="clear" w:color="DFD8E7" w:themeColor="accent4" w:themeTint="40" w:fill="auto"/>
      </w:tcPr>
    </w:tblStylePr>
  </w:style>
  <w:style w:type="table" w:customStyle="1" w:styleId="119">
    <w:name w:val="List Table 1 Light - Accent 5"/>
    <w:basedOn w:val="13"/>
    <w:qFormat/>
    <w:uiPriority w:val="99"/>
    <w:pPr>
      <w:spacing w:after="0" w:line="240" w:lineRule="auto"/>
    </w:pPr>
    <w:tblStylePr w:type="firstRow">
      <w:rPr>
        <w:b/>
        <w:color w:val="404040"/>
      </w:rPr>
      <w:tcPr>
        <w:tcBorders>
          <w:top w:val="nil"/>
          <w:left w:val="nil"/>
          <w:bottom w:val="single" w:color="4BACC6" w:themeColor="accent5" w:sz="4" w:space="0"/>
          <w:right w:val="nil"/>
        </w:tcBorders>
      </w:tcPr>
    </w:tblStylePr>
    <w:tblStylePr w:type="lastRow">
      <w:rPr>
        <w:b/>
        <w:color w:val="404040"/>
      </w:rPr>
      <w:tcPr>
        <w:tcBorders>
          <w:top w:val="single" w:color="4BACC6" w:themeColor="accent5"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1EAF0" w:themeColor="accent5" w:themeTint="40" w:fill="auto"/>
      </w:tcPr>
    </w:tblStylePr>
    <w:tblStylePr w:type="band1Horz">
      <w:tcPr>
        <w:shd w:val="clear" w:color="D1EAF0" w:themeColor="accent5" w:themeTint="40" w:fill="auto"/>
      </w:tcPr>
    </w:tblStylePr>
  </w:style>
  <w:style w:type="table" w:customStyle="1" w:styleId="120">
    <w:name w:val="List Table 1 Light - Accent 6"/>
    <w:basedOn w:val="13"/>
    <w:qFormat/>
    <w:uiPriority w:val="99"/>
    <w:pPr>
      <w:spacing w:after="0" w:line="240" w:lineRule="auto"/>
    </w:pPr>
    <w:tblStylePr w:type="firstRow">
      <w:rPr>
        <w:b/>
        <w:color w:val="404040"/>
      </w:rPr>
      <w:tcPr>
        <w:tcBorders>
          <w:top w:val="nil"/>
          <w:left w:val="nil"/>
          <w:bottom w:val="single" w:color="F79646" w:themeColor="accent6" w:sz="4" w:space="0"/>
          <w:right w:val="nil"/>
        </w:tcBorders>
      </w:tcPr>
    </w:tblStylePr>
    <w:tblStylePr w:type="lastRow">
      <w:rPr>
        <w:b/>
        <w:color w:val="404040"/>
      </w:rPr>
      <w:tcPr>
        <w:tcBorders>
          <w:top w:val="single" w:color="F79646" w:themeColor="accent6"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CE4D0" w:themeColor="accent6" w:themeTint="40" w:fill="auto"/>
      </w:tcPr>
    </w:tblStylePr>
    <w:tblStylePr w:type="band1Horz">
      <w:tcPr>
        <w:shd w:val="clear" w:color="FCE4D0" w:themeColor="accent6" w:themeTint="40" w:fill="auto"/>
      </w:tcPr>
    </w:tblStylePr>
  </w:style>
  <w:style w:type="table" w:customStyle="1" w:styleId="121">
    <w:name w:val="List Table 2"/>
    <w:basedOn w:val="13"/>
    <w:qFormat/>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la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EBEBE" w:themeColor="text1" w:themeTint="40" w:fill="auto"/>
      </w:tcPr>
    </w:tblStylePr>
    <w:tblStylePr w:type="band1Horz">
      <w:rPr>
        <w:rFonts w:ascii="Arial" w:hAnsi="Arial"/>
        <w:color w:val="404040"/>
        <w:sz w:val="22"/>
      </w:rPr>
      <w:tcPr>
        <w:shd w:val="clear" w:color="BEBEBE" w:themeColor="text1" w:themeTint="40" w:fill="auto"/>
      </w:tcPr>
    </w:tblStylePr>
  </w:style>
  <w:style w:type="table" w:customStyle="1" w:styleId="122">
    <w:name w:val="List Table 2 - Accent 1"/>
    <w:basedOn w:val="13"/>
    <w:qFormat/>
    <w:uiPriority w:val="99"/>
    <w:pPr>
      <w:spacing w:after="0" w:line="240" w:lineRule="auto"/>
    </w:pPr>
    <w:tblPr>
      <w:tblBorders>
        <w:top w:val="single" w:color="9BB7D9" w:themeColor="accent1" w:themeTint="90" w:sz="4" w:space="0"/>
        <w:bottom w:val="single" w:color="9BB7D9" w:themeColor="accent1" w:themeTint="90" w:sz="4" w:space="0"/>
        <w:insideH w:val="single" w:color="9BB7D9" w:themeColor="accent1" w:themeTint="90" w:sz="4" w:space="0"/>
      </w:tblBorders>
    </w:tblPr>
    <w:tblStylePr w:type="firstRow">
      <w:rPr>
        <w:rFonts w:ascii="Arial" w:hAnsi="Arial"/>
        <w:b/>
        <w:color w:val="404040"/>
        <w:sz w:val="22"/>
      </w:rPr>
      <w:tcPr>
        <w:tcBorders>
          <w:top w:val="single" w:color="9BB7D9" w:themeColor="accent1" w:themeTint="90" w:sz="4" w:space="0"/>
          <w:left w:val="nil"/>
          <w:bottom w:val="single" w:color="9BB7D9" w:themeColor="accent1" w:themeTint="90" w:sz="4" w:space="0"/>
          <w:right w:val="nil"/>
        </w:tcBorders>
      </w:tcPr>
    </w:tblStylePr>
    <w:tblStylePr w:type="lastRow">
      <w:rPr>
        <w:rFonts w:ascii="Arial" w:hAnsi="Arial"/>
        <w:b/>
        <w:color w:val="404040"/>
        <w:sz w:val="22"/>
      </w:rPr>
      <w:tcPr>
        <w:tcBorders>
          <w:top w:val="single" w:color="9BB7D9" w:themeColor="accent1" w:themeTint="90" w:sz="4" w:space="0"/>
          <w:left w:val="nil"/>
          <w:bottom w:val="single" w:color="9BB7D9" w:themeColor="accen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2DFEE" w:themeColor="accent1" w:themeTint="40" w:fill="auto"/>
      </w:tcPr>
    </w:tblStylePr>
    <w:tblStylePr w:type="band1Horz">
      <w:rPr>
        <w:rFonts w:ascii="Arial" w:hAnsi="Arial"/>
        <w:color w:val="404040"/>
        <w:sz w:val="22"/>
      </w:rPr>
      <w:tcPr>
        <w:shd w:val="clear" w:color="D2DFEE" w:themeColor="accent1" w:themeTint="40" w:fill="auto"/>
      </w:tcPr>
    </w:tblStylePr>
  </w:style>
  <w:style w:type="table" w:customStyle="1" w:styleId="123">
    <w:name w:val="List Table 2 - Accent 2"/>
    <w:basedOn w:val="13"/>
    <w:qFormat/>
    <w:uiPriority w:val="99"/>
    <w:pPr>
      <w:spacing w:after="0" w:line="240" w:lineRule="auto"/>
    </w:pPr>
    <w:tblPr>
      <w:tblBorders>
        <w:top w:val="single" w:color="DB9C9A" w:themeColor="accent2" w:themeTint="90" w:sz="4" w:space="0"/>
        <w:bottom w:val="single" w:color="DB9C9A" w:themeColor="accent2" w:themeTint="90" w:sz="4" w:space="0"/>
        <w:insideH w:val="single" w:color="DB9C9A" w:themeColor="accent2" w:themeTint="90" w:sz="4" w:space="0"/>
      </w:tblBorders>
    </w:tblPr>
    <w:tblStylePr w:type="firstRow">
      <w:rPr>
        <w:rFonts w:ascii="Arial" w:hAnsi="Arial"/>
        <w:b/>
        <w:color w:val="404040"/>
        <w:sz w:val="22"/>
      </w:rPr>
      <w:tcPr>
        <w:tcBorders>
          <w:top w:val="single" w:color="DB9C9A" w:themeColor="accent2" w:themeTint="90" w:sz="4" w:space="0"/>
          <w:left w:val="nil"/>
          <w:bottom w:val="single" w:color="DB9C9A" w:themeColor="accent2" w:themeTint="90" w:sz="4" w:space="0"/>
          <w:right w:val="nil"/>
        </w:tcBorders>
      </w:tcPr>
    </w:tblStylePr>
    <w:tblStylePr w:type="lastRow">
      <w:rPr>
        <w:rFonts w:ascii="Arial" w:hAnsi="Arial"/>
        <w:b/>
        <w:color w:val="404040"/>
        <w:sz w:val="22"/>
      </w:rPr>
      <w:tcPr>
        <w:tcBorders>
          <w:top w:val="single" w:color="DB9C9A" w:themeColor="accent2" w:themeTint="90" w:sz="4" w:space="0"/>
          <w:left w:val="nil"/>
          <w:bottom w:val="single" w:color="DB9C9A" w:themeColor="accent2"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FD3D2" w:themeColor="accent2" w:themeTint="40" w:fill="auto"/>
      </w:tcPr>
    </w:tblStylePr>
    <w:tblStylePr w:type="band1Horz">
      <w:rPr>
        <w:rFonts w:ascii="Arial" w:hAnsi="Arial"/>
        <w:color w:val="404040"/>
        <w:sz w:val="22"/>
      </w:rPr>
      <w:tcPr>
        <w:shd w:val="clear" w:color="EFD3D2" w:themeColor="accent2" w:themeTint="40" w:fill="auto"/>
      </w:tcPr>
    </w:tblStylePr>
  </w:style>
  <w:style w:type="table" w:customStyle="1" w:styleId="124">
    <w:name w:val="List Table 2 - Accent 3"/>
    <w:basedOn w:val="13"/>
    <w:qFormat/>
    <w:uiPriority w:val="99"/>
    <w:pPr>
      <w:spacing w:after="0" w:line="240" w:lineRule="auto"/>
    </w:pPr>
    <w:tblPr>
      <w:tblBorders>
        <w:top w:val="single" w:color="C6D8A1" w:themeColor="accent3" w:themeTint="90" w:sz="4" w:space="0"/>
        <w:bottom w:val="single" w:color="C6D8A1" w:themeColor="accent3" w:themeTint="90" w:sz="4" w:space="0"/>
        <w:insideH w:val="single" w:color="C6D8A1" w:themeColor="accent3" w:themeTint="90" w:sz="4" w:space="0"/>
      </w:tblBorders>
    </w:tblPr>
    <w:tblStylePr w:type="firstRow">
      <w:rPr>
        <w:rFonts w:ascii="Arial" w:hAnsi="Arial"/>
        <w:b/>
        <w:color w:val="404040"/>
        <w:sz w:val="22"/>
      </w:rPr>
      <w:tcPr>
        <w:tcBorders>
          <w:top w:val="single" w:color="C6D8A1" w:themeColor="accent3" w:themeTint="90" w:sz="4" w:space="0"/>
          <w:left w:val="nil"/>
          <w:bottom w:val="single" w:color="C6D8A1" w:themeColor="accent3" w:themeTint="90" w:sz="4" w:space="0"/>
          <w:right w:val="nil"/>
        </w:tcBorders>
      </w:tcPr>
    </w:tblStylePr>
    <w:tblStylePr w:type="lastRow">
      <w:rPr>
        <w:rFonts w:ascii="Arial" w:hAnsi="Arial"/>
        <w:b/>
        <w:color w:val="404040"/>
        <w:sz w:val="22"/>
      </w:rPr>
      <w:tcPr>
        <w:tcBorders>
          <w:top w:val="single" w:color="C6D8A1" w:themeColor="accent3" w:themeTint="90" w:sz="4" w:space="0"/>
          <w:left w:val="nil"/>
          <w:bottom w:val="single" w:color="C6D8A1" w:themeColor="accent3"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5EDD5" w:themeColor="accent3" w:themeTint="40" w:fill="auto"/>
      </w:tcPr>
    </w:tblStylePr>
    <w:tblStylePr w:type="band1Horz">
      <w:rPr>
        <w:rFonts w:ascii="Arial" w:hAnsi="Arial"/>
        <w:color w:val="404040"/>
        <w:sz w:val="22"/>
      </w:rPr>
      <w:tcPr>
        <w:shd w:val="clear" w:color="E5EDD5" w:themeColor="accent3" w:themeTint="40" w:fill="auto"/>
      </w:tcPr>
    </w:tblStylePr>
  </w:style>
  <w:style w:type="table" w:customStyle="1" w:styleId="125">
    <w:name w:val="List Table 2 - Accent 4"/>
    <w:basedOn w:val="13"/>
    <w:qFormat/>
    <w:uiPriority w:val="99"/>
    <w:pPr>
      <w:spacing w:after="0" w:line="240" w:lineRule="auto"/>
    </w:pPr>
    <w:tblPr>
      <w:tblBorders>
        <w:top w:val="single" w:color="B7A7CA" w:themeColor="accent4" w:themeTint="90" w:sz="4" w:space="0"/>
        <w:bottom w:val="single" w:color="B7A7CA" w:themeColor="accent4" w:themeTint="90" w:sz="4" w:space="0"/>
        <w:insideH w:val="single" w:color="B7A7CA" w:themeColor="accent4" w:themeTint="90" w:sz="4" w:space="0"/>
      </w:tblBorders>
    </w:tblPr>
    <w:tblStylePr w:type="firstRow">
      <w:rPr>
        <w:rFonts w:ascii="Arial" w:hAnsi="Arial"/>
        <w:b/>
        <w:color w:val="404040"/>
        <w:sz w:val="22"/>
      </w:rPr>
      <w:tcPr>
        <w:tcBorders>
          <w:top w:val="single" w:color="B7A7CA" w:themeColor="accent4" w:themeTint="90" w:sz="4" w:space="0"/>
          <w:left w:val="nil"/>
          <w:bottom w:val="single" w:color="B7A7CA" w:themeColor="accent4" w:themeTint="90" w:sz="4" w:space="0"/>
          <w:right w:val="nil"/>
        </w:tcBorders>
      </w:tcPr>
    </w:tblStylePr>
    <w:tblStylePr w:type="lastRow">
      <w:rPr>
        <w:rFonts w:ascii="Arial" w:hAnsi="Arial"/>
        <w:b/>
        <w:color w:val="404040"/>
        <w:sz w:val="22"/>
      </w:rPr>
      <w:tcPr>
        <w:tcBorders>
          <w:top w:val="single" w:color="B7A7CA" w:themeColor="accent4" w:themeTint="90" w:sz="4" w:space="0"/>
          <w:left w:val="nil"/>
          <w:bottom w:val="single" w:color="B7A7CA" w:themeColor="accent4"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FD8E7" w:themeColor="accent4" w:themeTint="40" w:fill="auto"/>
      </w:tcPr>
    </w:tblStylePr>
    <w:tblStylePr w:type="band1Horz">
      <w:rPr>
        <w:rFonts w:ascii="Arial" w:hAnsi="Arial"/>
        <w:color w:val="404040"/>
        <w:sz w:val="22"/>
      </w:rPr>
      <w:tcPr>
        <w:shd w:val="clear" w:color="DFD8E7" w:themeColor="accent4" w:themeTint="40" w:fill="auto"/>
      </w:tcPr>
    </w:tblStylePr>
  </w:style>
  <w:style w:type="table" w:customStyle="1" w:styleId="126">
    <w:name w:val="List Table 2 - Accent 5"/>
    <w:basedOn w:val="13"/>
    <w:qFormat/>
    <w:uiPriority w:val="99"/>
    <w:pPr>
      <w:spacing w:after="0" w:line="240" w:lineRule="auto"/>
    </w:pPr>
    <w:tblPr>
      <w:tblBorders>
        <w:top w:val="single" w:color="99D0DE" w:themeColor="accent5" w:themeTint="90" w:sz="4" w:space="0"/>
        <w:bottom w:val="single" w:color="99D0DE" w:themeColor="accent5" w:themeTint="90" w:sz="4" w:space="0"/>
        <w:insideH w:val="single" w:color="99D0DE" w:themeColor="accent5" w:themeTint="90" w:sz="4" w:space="0"/>
      </w:tblBorders>
    </w:tblPr>
    <w:tblStylePr w:type="firstRow">
      <w:rPr>
        <w:rFonts w:ascii="Arial" w:hAnsi="Arial"/>
        <w:b/>
        <w:color w:val="404040"/>
        <w:sz w:val="22"/>
      </w:rPr>
      <w:tcPr>
        <w:tcBorders>
          <w:top w:val="single" w:color="99D0DE" w:themeColor="accent5" w:themeTint="90" w:sz="4" w:space="0"/>
          <w:left w:val="nil"/>
          <w:bottom w:val="single" w:color="99D0DE" w:themeColor="accent5" w:themeTint="90" w:sz="4" w:space="0"/>
          <w:right w:val="nil"/>
        </w:tcBorders>
      </w:tcPr>
    </w:tblStylePr>
    <w:tblStylePr w:type="lastRow">
      <w:rPr>
        <w:rFonts w:ascii="Arial" w:hAnsi="Arial"/>
        <w:b/>
        <w:color w:val="404040"/>
        <w:sz w:val="22"/>
      </w:rPr>
      <w:tcPr>
        <w:tcBorders>
          <w:top w:val="single" w:color="99D0DE" w:themeColor="accent5" w:themeTint="90" w:sz="4" w:space="0"/>
          <w:left w:val="nil"/>
          <w:bottom w:val="single" w:color="99D0DE" w:themeColor="accent5"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1EAF0" w:themeColor="accent5" w:themeTint="40" w:fill="auto"/>
      </w:tcPr>
    </w:tblStylePr>
    <w:tblStylePr w:type="band1Horz">
      <w:rPr>
        <w:rFonts w:ascii="Arial" w:hAnsi="Arial"/>
        <w:color w:val="404040"/>
        <w:sz w:val="22"/>
      </w:rPr>
      <w:tcPr>
        <w:shd w:val="clear" w:color="D1EAF0" w:themeColor="accent5" w:themeTint="40" w:fill="auto"/>
      </w:tcPr>
    </w:tblStylePr>
  </w:style>
  <w:style w:type="table" w:customStyle="1" w:styleId="127">
    <w:name w:val="List Table 2 - Accent 6"/>
    <w:basedOn w:val="13"/>
    <w:qFormat/>
    <w:uiPriority w:val="99"/>
    <w:pPr>
      <w:spacing w:after="0" w:line="240" w:lineRule="auto"/>
    </w:pPr>
    <w:tblPr>
      <w:tblBorders>
        <w:top w:val="single" w:color="FAC396" w:themeColor="accent6" w:themeTint="90" w:sz="4" w:space="0"/>
        <w:bottom w:val="single" w:color="FAC396" w:themeColor="accent6" w:themeTint="90" w:sz="4" w:space="0"/>
        <w:insideH w:val="single" w:color="FAC396" w:themeColor="accent6" w:themeTint="90" w:sz="4" w:space="0"/>
      </w:tblBorders>
    </w:tblPr>
    <w:tblStylePr w:type="firstRow">
      <w:rPr>
        <w:rFonts w:ascii="Arial" w:hAnsi="Arial"/>
        <w:b/>
        <w:color w:val="404040"/>
        <w:sz w:val="22"/>
      </w:rPr>
      <w:tcPr>
        <w:tcBorders>
          <w:top w:val="single" w:color="FAC396" w:themeColor="accent6" w:themeTint="90" w:sz="4" w:space="0"/>
          <w:left w:val="nil"/>
          <w:bottom w:val="single" w:color="FAC396" w:themeColor="accent6" w:themeTint="90" w:sz="4" w:space="0"/>
          <w:right w:val="nil"/>
        </w:tcBorders>
      </w:tcPr>
    </w:tblStylePr>
    <w:tblStylePr w:type="lastRow">
      <w:rPr>
        <w:rFonts w:ascii="Arial" w:hAnsi="Arial"/>
        <w:b/>
        <w:color w:val="404040"/>
        <w:sz w:val="22"/>
      </w:rPr>
      <w:tcPr>
        <w:tcBorders>
          <w:top w:val="single" w:color="FAC396" w:themeColor="accent6" w:themeTint="90" w:sz="4" w:space="0"/>
          <w:left w:val="nil"/>
          <w:bottom w:val="single" w:color="FAC396" w:themeColor="accent6"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CE4D0" w:themeColor="accent6" w:themeTint="40" w:fill="auto"/>
      </w:tcPr>
    </w:tblStylePr>
    <w:tblStylePr w:type="band1Horz">
      <w:rPr>
        <w:rFonts w:ascii="Arial" w:hAnsi="Arial"/>
        <w:color w:val="404040"/>
        <w:sz w:val="22"/>
      </w:rPr>
      <w:tcPr>
        <w:shd w:val="clear" w:color="FCE4D0" w:themeColor="accent6" w:themeTint="40" w:fill="auto"/>
      </w:tcPr>
    </w:tblStylePr>
  </w:style>
  <w:style w:type="table" w:customStyle="1" w:styleId="128">
    <w:name w:val="List Table 3"/>
    <w:basedOn w:val="13"/>
    <w:qFormat/>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cPr>
        <w:shd w:val="clear" w:color="000000" w:themeColor="tex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band1Horz">
      <w:rPr>
        <w:rFonts w:ascii="Arial" w:hAnsi="Arial"/>
        <w:color w:val="404040"/>
        <w:sz w:val="22"/>
      </w:rPr>
      <w:tcPr>
        <w:tcBorders>
          <w:top w:val="single" w:color="000000" w:themeColor="text1" w:sz="4" w:space="0"/>
          <w:bottom w:val="single" w:color="000000" w:themeColor="text1" w:sz="4" w:space="0"/>
        </w:tcBorders>
      </w:tcPr>
    </w:tblStylePr>
  </w:style>
  <w:style w:type="table" w:customStyle="1" w:styleId="129">
    <w:name w:val="List Table 3 - Accent 1"/>
    <w:basedOn w:val="13"/>
    <w:qFormat/>
    <w:uiPriority w:val="99"/>
    <w:pPr>
      <w:spacing w:after="0" w:line="240" w:lineRule="auto"/>
    </w:pPr>
    <w:tblPr>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firstRow">
      <w:rPr>
        <w:rFonts w:ascii="Arial" w:hAnsi="Arial"/>
        <w:b/>
        <w:color w:val="FFFFFF"/>
        <w:sz w:val="22"/>
      </w:rPr>
      <w:tcPr>
        <w:shd w:val="clear" w:color="4F81BD" w:themeColor="accen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4F81BD" w:themeColor="accent1" w:sz="4" w:space="0"/>
          <w:right w:val="single" w:color="4F81BD" w:themeColor="accent1" w:sz="4" w:space="0"/>
        </w:tcBorders>
      </w:tcPr>
    </w:tblStylePr>
    <w:tblStylePr w:type="band1Horz">
      <w:rPr>
        <w:rFonts w:ascii="Arial" w:hAnsi="Arial"/>
        <w:color w:val="404040"/>
        <w:sz w:val="22"/>
      </w:rPr>
      <w:tcPr>
        <w:tcBorders>
          <w:top w:val="single" w:color="4F81BD" w:themeColor="accent1" w:sz="4" w:space="0"/>
          <w:bottom w:val="single" w:color="4F81BD" w:themeColor="accent1" w:sz="4" w:space="0"/>
        </w:tcBorders>
      </w:tcPr>
    </w:tblStylePr>
  </w:style>
  <w:style w:type="table" w:customStyle="1" w:styleId="130">
    <w:name w:val="List Table 3 - Accent 2"/>
    <w:basedOn w:val="13"/>
    <w:qFormat/>
    <w:uiPriority w:val="99"/>
    <w:pPr>
      <w:spacing w:after="0" w:line="240" w:lineRule="auto"/>
    </w:pPr>
    <w:tblPr>
      <w:tbl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tblBorders>
    </w:tblPr>
    <w:tblStylePr w:type="firstRow">
      <w:rPr>
        <w:rFonts w:ascii="Arial" w:hAnsi="Arial"/>
        <w:b/>
        <w:color w:val="FFFFFF"/>
        <w:sz w:val="22"/>
      </w:rPr>
      <w:tcPr>
        <w:shd w:val="clear" w:color="D99795" w:themeColor="accent2" w:themeTint="97"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D99795" w:themeColor="accent2" w:themeTint="97" w:sz="4" w:space="0"/>
          <w:right w:val="single" w:color="D99795" w:themeColor="accent2" w:themeTint="97" w:sz="4" w:space="0"/>
        </w:tcBorders>
      </w:tcPr>
    </w:tblStylePr>
    <w:tblStylePr w:type="band1Horz">
      <w:rPr>
        <w:rFonts w:ascii="Arial" w:hAnsi="Arial"/>
        <w:color w:val="404040"/>
        <w:sz w:val="22"/>
      </w:rPr>
      <w:tcPr>
        <w:tcBorders>
          <w:top w:val="single" w:color="D99795" w:themeColor="accent2" w:themeTint="97" w:sz="4" w:space="0"/>
          <w:bottom w:val="single" w:color="D99795" w:themeColor="accent2" w:themeTint="97" w:sz="4" w:space="0"/>
        </w:tcBorders>
      </w:tcPr>
    </w:tblStylePr>
  </w:style>
  <w:style w:type="table" w:customStyle="1" w:styleId="131">
    <w:name w:val="List Table 3 - Accent 3"/>
    <w:basedOn w:val="13"/>
    <w:qFormat/>
    <w:uiPriority w:val="99"/>
    <w:pPr>
      <w:spacing w:after="0" w:line="240" w:lineRule="auto"/>
    </w:pPr>
    <w:tblPr>
      <w:tblBorders>
        <w:top w:val="single" w:color="C3D69C" w:themeColor="accent3" w:themeTint="98" w:sz="4" w:space="0"/>
        <w:left w:val="single" w:color="C3D69C" w:themeColor="accent3" w:themeTint="98" w:sz="4" w:space="0"/>
        <w:bottom w:val="single" w:color="C3D69C" w:themeColor="accent3" w:themeTint="98" w:sz="4" w:space="0"/>
        <w:right w:val="single" w:color="C3D69C" w:themeColor="accent3" w:themeTint="98" w:sz="4" w:space="0"/>
      </w:tblBorders>
    </w:tblPr>
    <w:tblStylePr w:type="firstRow">
      <w:rPr>
        <w:rFonts w:ascii="Arial" w:hAnsi="Arial"/>
        <w:b/>
        <w:color w:val="FFFFFF"/>
        <w:sz w:val="22"/>
      </w:rPr>
      <w:tcPr>
        <w:shd w:val="clear" w:color="C3D69C" w:themeColor="accent3" w:themeTint="98"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C3D69C" w:themeColor="accent3" w:themeTint="98" w:sz="4" w:space="0"/>
          <w:right w:val="single" w:color="C3D69C" w:themeColor="accent3" w:themeTint="98" w:sz="4" w:space="0"/>
        </w:tcBorders>
      </w:tcPr>
    </w:tblStylePr>
    <w:tblStylePr w:type="band1Horz">
      <w:rPr>
        <w:rFonts w:ascii="Arial" w:hAnsi="Arial"/>
        <w:color w:val="404040"/>
        <w:sz w:val="22"/>
      </w:rPr>
      <w:tcPr>
        <w:tcBorders>
          <w:top w:val="single" w:color="C3D69C" w:themeColor="accent3" w:themeTint="98" w:sz="4" w:space="0"/>
          <w:bottom w:val="single" w:color="C3D69C" w:themeColor="accent3" w:themeTint="98" w:sz="4" w:space="0"/>
        </w:tcBorders>
      </w:tcPr>
    </w:tblStylePr>
  </w:style>
  <w:style w:type="table" w:customStyle="1" w:styleId="132">
    <w:name w:val="List Table 3 - Accent 4"/>
    <w:basedOn w:val="13"/>
    <w:qFormat/>
    <w:uiPriority w:val="99"/>
    <w:pPr>
      <w:spacing w:after="0" w:line="240" w:lineRule="auto"/>
    </w:pPr>
    <w:tblPr>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Pr>
    <w:tblStylePr w:type="firstRow">
      <w:rPr>
        <w:rFonts w:ascii="Arial" w:hAnsi="Arial"/>
        <w:b/>
        <w:color w:val="FFFFFF"/>
        <w:sz w:val="22"/>
      </w:rPr>
      <w:tcPr>
        <w:shd w:val="clear" w:color="B2A1C6" w:themeColor="accent4" w:themeTint="9A"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B2A1C6" w:themeColor="accent4" w:themeTint="9A" w:sz="4" w:space="0"/>
          <w:right w:val="single" w:color="B2A1C6" w:themeColor="accent4" w:themeTint="9A" w:sz="4" w:space="0"/>
        </w:tcBorders>
      </w:tcPr>
    </w:tblStylePr>
    <w:tblStylePr w:type="band1Horz">
      <w:rPr>
        <w:rFonts w:ascii="Arial" w:hAnsi="Arial"/>
        <w:color w:val="404040"/>
        <w:sz w:val="22"/>
      </w:rPr>
      <w:tcPr>
        <w:tcBorders>
          <w:top w:val="single" w:color="B2A1C6" w:themeColor="accent4" w:themeTint="9A" w:sz="4" w:space="0"/>
          <w:bottom w:val="single" w:color="B2A1C6" w:themeColor="accent4" w:themeTint="9A" w:sz="4" w:space="0"/>
        </w:tcBorders>
      </w:tcPr>
    </w:tblStylePr>
  </w:style>
  <w:style w:type="table" w:customStyle="1" w:styleId="133">
    <w:name w:val="List Table 3 - Accent 5"/>
    <w:basedOn w:val="13"/>
    <w:qFormat/>
    <w:uiPriority w:val="99"/>
    <w:pPr>
      <w:spacing w:after="0" w:line="240" w:lineRule="auto"/>
    </w:pPr>
    <w:tblPr>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Pr>
    <w:tblStylePr w:type="firstRow">
      <w:rPr>
        <w:rFonts w:ascii="Arial" w:hAnsi="Arial"/>
        <w:b/>
        <w:color w:val="FFFFFF"/>
        <w:sz w:val="22"/>
      </w:rPr>
      <w:tcPr>
        <w:shd w:val="clear" w:color="92CCDC" w:themeColor="accent5" w:themeTint="9A"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92CCDC" w:themeColor="accent5" w:themeTint="9A" w:sz="4" w:space="0"/>
          <w:right w:val="single" w:color="92CCDC" w:themeColor="accent5" w:themeTint="9A" w:sz="4" w:space="0"/>
        </w:tcBorders>
      </w:tcPr>
    </w:tblStylePr>
    <w:tblStylePr w:type="band1Horz">
      <w:rPr>
        <w:rFonts w:ascii="Arial" w:hAnsi="Arial"/>
        <w:color w:val="404040"/>
        <w:sz w:val="22"/>
      </w:rPr>
      <w:tcPr>
        <w:tcBorders>
          <w:top w:val="single" w:color="92CCDC" w:themeColor="accent5" w:themeTint="9A" w:sz="4" w:space="0"/>
          <w:bottom w:val="single" w:color="92CCDC" w:themeColor="accent5" w:themeTint="9A" w:sz="4" w:space="0"/>
        </w:tcBorders>
      </w:tcPr>
    </w:tblStylePr>
  </w:style>
  <w:style w:type="table" w:customStyle="1" w:styleId="134">
    <w:name w:val="List Table 3 - Accent 6"/>
    <w:basedOn w:val="13"/>
    <w:qFormat/>
    <w:uiPriority w:val="99"/>
    <w:pPr>
      <w:spacing w:after="0" w:line="240" w:lineRule="auto"/>
    </w:pPr>
    <w:tblPr>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Pr>
    <w:tblStylePr w:type="firstRow">
      <w:rPr>
        <w:rFonts w:ascii="Arial" w:hAnsi="Arial"/>
        <w:b/>
        <w:color w:val="FFFFFF"/>
        <w:sz w:val="22"/>
      </w:rPr>
      <w:tcPr>
        <w:shd w:val="clear" w:color="FAC090" w:themeColor="accent6" w:themeTint="98"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AC090" w:themeColor="accent6" w:themeTint="98" w:sz="4" w:space="0"/>
          <w:right w:val="single" w:color="FAC090" w:themeColor="accent6" w:themeTint="98" w:sz="4" w:space="0"/>
        </w:tcBorders>
      </w:tcPr>
    </w:tblStylePr>
    <w:tblStylePr w:type="band1Horz">
      <w:rPr>
        <w:rFonts w:ascii="Arial" w:hAnsi="Arial"/>
        <w:color w:val="404040"/>
        <w:sz w:val="22"/>
      </w:rPr>
      <w:tcPr>
        <w:tcBorders>
          <w:top w:val="single" w:color="FAC090" w:themeColor="accent6" w:themeTint="98" w:sz="4" w:space="0"/>
          <w:bottom w:val="single" w:color="FAC090" w:themeColor="accent6" w:themeTint="98" w:sz="4" w:space="0"/>
        </w:tcBorders>
      </w:tcPr>
    </w:tblStylePr>
  </w:style>
  <w:style w:type="table" w:customStyle="1" w:styleId="135">
    <w:name w:val="List Table 4"/>
    <w:basedOn w:val="13"/>
    <w:qFormat/>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cPr>
        <w:shd w:val="clear" w:color="000000" w:themeColor="tex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EBEBE" w:themeColor="text1" w:themeTint="40" w:fill="auto"/>
      </w:tcPr>
    </w:tblStylePr>
    <w:tblStylePr w:type="band1Horz">
      <w:rPr>
        <w:rFonts w:ascii="Arial" w:hAnsi="Arial"/>
        <w:color w:val="404040"/>
        <w:sz w:val="22"/>
      </w:rPr>
      <w:tcPr>
        <w:shd w:val="clear" w:color="BEBEBE" w:themeColor="text1" w:themeTint="40" w:fill="auto"/>
      </w:tcPr>
    </w:tblStylePr>
  </w:style>
  <w:style w:type="table" w:customStyle="1" w:styleId="136">
    <w:name w:val="List Table 4 - Accent 1"/>
    <w:basedOn w:val="13"/>
    <w:qFormat/>
    <w:uiPriority w:val="99"/>
    <w:pPr>
      <w:spacing w:after="0" w:line="240" w:lineRule="auto"/>
    </w:pPr>
    <w:tblPr>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Pr>
    <w:tblStylePr w:type="firstRow">
      <w:rPr>
        <w:rFonts w:ascii="Arial" w:hAnsi="Arial"/>
        <w:b/>
        <w:color w:val="FFFFFF"/>
        <w:sz w:val="22"/>
      </w:rPr>
      <w:tcPr>
        <w:shd w:val="clear" w:color="4F81BD" w:themeColor="accen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2DFEE" w:themeColor="accent1" w:themeTint="40" w:fill="auto"/>
      </w:tcPr>
    </w:tblStylePr>
    <w:tblStylePr w:type="band1Horz">
      <w:rPr>
        <w:rFonts w:ascii="Arial" w:hAnsi="Arial"/>
        <w:color w:val="404040"/>
        <w:sz w:val="22"/>
      </w:rPr>
      <w:tcPr>
        <w:shd w:val="clear" w:color="D2DFEE" w:themeColor="accent1" w:themeTint="40" w:fill="auto"/>
      </w:tcPr>
    </w:tblStylePr>
  </w:style>
  <w:style w:type="table" w:customStyle="1" w:styleId="137">
    <w:name w:val="List Table 4 - Accent 2"/>
    <w:basedOn w:val="13"/>
    <w:qFormat/>
    <w:uiPriority w:val="99"/>
    <w:pPr>
      <w:spacing w:after="0" w:line="240" w:lineRule="auto"/>
    </w:pPr>
    <w:tblPr>
      <w:tblBorders>
        <w:top w:val="single" w:color="DB9C9A" w:themeColor="accent2" w:themeTint="90" w:sz="4" w:space="0"/>
        <w:left w:val="single" w:color="DB9C9A" w:themeColor="accent2" w:themeTint="90" w:sz="4" w:space="0"/>
        <w:bottom w:val="single" w:color="DB9C9A" w:themeColor="accent2" w:themeTint="90" w:sz="4" w:space="0"/>
        <w:right w:val="single" w:color="DB9C9A" w:themeColor="accent2" w:themeTint="90" w:sz="4" w:space="0"/>
        <w:insideH w:val="single" w:color="DB9C9A" w:themeColor="accent2" w:themeTint="90" w:sz="4" w:space="0"/>
      </w:tblBorders>
    </w:tblPr>
    <w:tblStylePr w:type="firstRow">
      <w:rPr>
        <w:rFonts w:ascii="Arial" w:hAnsi="Arial"/>
        <w:b/>
        <w:color w:val="FFFFFF"/>
        <w:sz w:val="22"/>
      </w:rPr>
      <w:tcPr>
        <w:shd w:val="clear" w:color="C0504D" w:themeColor="accent2"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FD3D2" w:themeColor="accent2" w:themeTint="40" w:fill="auto"/>
      </w:tcPr>
    </w:tblStylePr>
    <w:tblStylePr w:type="band1Horz">
      <w:rPr>
        <w:rFonts w:ascii="Arial" w:hAnsi="Arial"/>
        <w:color w:val="404040"/>
        <w:sz w:val="22"/>
      </w:rPr>
      <w:tcPr>
        <w:shd w:val="clear" w:color="EFD3D2" w:themeColor="accent2" w:themeTint="40" w:fill="auto"/>
      </w:tcPr>
    </w:tblStylePr>
  </w:style>
  <w:style w:type="table" w:customStyle="1" w:styleId="138">
    <w:name w:val="List Table 4 - Accent 3"/>
    <w:basedOn w:val="13"/>
    <w:qFormat/>
    <w:uiPriority w:val="99"/>
    <w:pPr>
      <w:spacing w:after="0" w:line="240" w:lineRule="auto"/>
    </w:pPr>
    <w:tblPr>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Pr>
    <w:tblStylePr w:type="firstRow">
      <w:rPr>
        <w:rFonts w:ascii="Arial" w:hAnsi="Arial"/>
        <w:b/>
        <w:color w:val="FFFFFF"/>
        <w:sz w:val="22"/>
      </w:rPr>
      <w:tcPr>
        <w:shd w:val="clear" w:color="9BBB59" w:themeColor="accent3"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5EDD5" w:themeColor="accent3" w:themeTint="40" w:fill="auto"/>
      </w:tcPr>
    </w:tblStylePr>
    <w:tblStylePr w:type="band1Horz">
      <w:rPr>
        <w:rFonts w:ascii="Arial" w:hAnsi="Arial"/>
        <w:color w:val="404040"/>
        <w:sz w:val="22"/>
      </w:rPr>
      <w:tcPr>
        <w:shd w:val="clear" w:color="E5EDD5" w:themeColor="accent3" w:themeTint="40" w:fill="auto"/>
      </w:tcPr>
    </w:tblStylePr>
  </w:style>
  <w:style w:type="table" w:customStyle="1" w:styleId="139">
    <w:name w:val="List Table 4 - Accent 4"/>
    <w:basedOn w:val="13"/>
    <w:qFormat/>
    <w:uiPriority w:val="99"/>
    <w:pPr>
      <w:spacing w:after="0" w:line="240" w:lineRule="auto"/>
    </w:pPr>
    <w:tblPr>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Pr>
    <w:tblStylePr w:type="firstRow">
      <w:rPr>
        <w:rFonts w:ascii="Arial" w:hAnsi="Arial"/>
        <w:b/>
        <w:color w:val="FFFFFF"/>
        <w:sz w:val="22"/>
      </w:rPr>
      <w:tcPr>
        <w:shd w:val="clear" w:color="8064A2" w:themeColor="accent4"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FD8E7" w:themeColor="accent4" w:themeTint="40" w:fill="auto"/>
      </w:tcPr>
    </w:tblStylePr>
    <w:tblStylePr w:type="band1Horz">
      <w:rPr>
        <w:rFonts w:ascii="Arial" w:hAnsi="Arial"/>
        <w:color w:val="404040"/>
        <w:sz w:val="22"/>
      </w:rPr>
      <w:tcPr>
        <w:shd w:val="clear" w:color="DFD8E7" w:themeColor="accent4" w:themeTint="40" w:fill="auto"/>
      </w:tcPr>
    </w:tblStylePr>
  </w:style>
  <w:style w:type="table" w:customStyle="1" w:styleId="140">
    <w:name w:val="List Table 4 - Accent 5"/>
    <w:basedOn w:val="13"/>
    <w:qFormat/>
    <w:uiPriority w:val="99"/>
    <w:pPr>
      <w:spacing w:after="0" w:line="240" w:lineRule="auto"/>
    </w:pPr>
    <w:tblPr>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Pr>
    <w:tblStylePr w:type="firstRow">
      <w:rPr>
        <w:rFonts w:ascii="Arial" w:hAnsi="Arial"/>
        <w:b/>
        <w:color w:val="FFFFFF"/>
        <w:sz w:val="22"/>
      </w:rPr>
      <w:tcPr>
        <w:shd w:val="clear" w:color="4BACC6" w:themeColor="accent5"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1EAF0" w:themeColor="accent5" w:themeTint="40" w:fill="auto"/>
      </w:tcPr>
    </w:tblStylePr>
    <w:tblStylePr w:type="band1Horz">
      <w:rPr>
        <w:rFonts w:ascii="Arial" w:hAnsi="Arial"/>
        <w:color w:val="404040"/>
        <w:sz w:val="22"/>
      </w:rPr>
      <w:tcPr>
        <w:shd w:val="clear" w:color="D1EAF0" w:themeColor="accent5" w:themeTint="40" w:fill="auto"/>
      </w:tcPr>
    </w:tblStylePr>
  </w:style>
  <w:style w:type="table" w:customStyle="1" w:styleId="141">
    <w:name w:val="List Table 4 - Accent 6"/>
    <w:basedOn w:val="13"/>
    <w:qFormat/>
    <w:uiPriority w:val="99"/>
    <w:pPr>
      <w:spacing w:after="0" w:line="240" w:lineRule="auto"/>
    </w:pPr>
    <w:tblPr>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Pr>
    <w:tblStylePr w:type="firstRow">
      <w:rPr>
        <w:rFonts w:ascii="Arial" w:hAnsi="Arial"/>
        <w:b/>
        <w:color w:val="FFFFFF"/>
        <w:sz w:val="22"/>
      </w:rPr>
      <w:tcPr>
        <w:shd w:val="clear" w:color="F79646" w:themeColor="accent6"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CE4D0" w:themeColor="accent6" w:themeTint="40" w:fill="auto"/>
      </w:tcPr>
    </w:tblStylePr>
    <w:tblStylePr w:type="band1Horz">
      <w:rPr>
        <w:rFonts w:ascii="Arial" w:hAnsi="Arial"/>
        <w:color w:val="404040"/>
        <w:sz w:val="22"/>
      </w:rPr>
      <w:tcPr>
        <w:shd w:val="clear" w:color="FCE4D0" w:themeColor="accent6" w:themeTint="40" w:fill="auto"/>
      </w:tcPr>
    </w:tblStylePr>
  </w:style>
  <w:style w:type="table" w:customStyle="1" w:styleId="142">
    <w:name w:val="List Table 5 Dark"/>
    <w:basedOn w:val="13"/>
    <w:qFormat/>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rFonts w:ascii="Arial" w:hAnsi="Arial"/>
        <w:b/>
        <w:color w:val="FFFFFF" w:themeColor="light1"/>
        <w:sz w:val="22"/>
        <w14:textFill>
          <w14:solidFill>
            <w14:schemeClr w14:val="lt1"/>
          </w14:solidFill>
        </w14:textFill>
      </w:rPr>
      <w:tcPr>
        <w:tcBorders>
          <w:top w:val="single" w:color="7E7E7E" w:themeColor="text1" w:themeTint="80" w:sz="32" w:space="0"/>
          <w:bottom w:val="single" w:color="FFFFFF" w:themeColor="light1" w:sz="12" w:space="0"/>
        </w:tcBorders>
        <w:shd w:val="clear" w:color="7E7E7E" w:themeColor="text1" w:themeTint="80" w:fill="auto"/>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lastCol">
      <w:tcPr>
        <w:tcBorders>
          <w:left w:val="single" w:color="FFFFFF" w:themeColor="light1" w:sz="4" w:space="0"/>
          <w:right w:val="single" w:color="7E7E7E" w:themeColor="text1" w:themeTint="80" w:sz="32" w:space="0"/>
        </w:tcBorders>
      </w:tcPr>
    </w:tblStylePr>
    <w:tblStylePr w:type="band1Vert">
      <w:tcPr>
        <w:tcBorders>
          <w:left w:val="single" w:color="FFFFFF" w:themeColor="light1" w:sz="4" w:space="0"/>
          <w:right w:val="single" w:color="FFFFFF" w:themeColor="light1" w:sz="4" w:space="0"/>
        </w:tcBorders>
        <w:shd w:val="clear" w:color="7E7E7E" w:themeColor="text1" w:themeTint="80" w:fill="auto"/>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7E7E7E" w:themeColor="text1" w:themeTint="80" w:fill="auto"/>
      </w:tcPr>
    </w:tblStylePr>
    <w:tblStylePr w:type="band2Horz">
      <w:tcPr>
        <w:tcBorders>
          <w:top w:val="single" w:color="FFFFFF" w:themeColor="light1" w:sz="4" w:space="0"/>
          <w:bottom w:val="single" w:color="FFFFFF" w:themeColor="light1" w:sz="4" w:space="0"/>
        </w:tcBorders>
        <w:shd w:val="clear" w:color="7E7E7E" w:themeColor="text1" w:themeTint="80" w:fill="auto"/>
      </w:tcPr>
    </w:tblStylePr>
  </w:style>
  <w:style w:type="table" w:customStyle="1" w:styleId="143">
    <w:name w:val="List Table 5 Dark - Accent 1"/>
    <w:basedOn w:val="13"/>
    <w:qFormat/>
    <w:uiPriority w:val="99"/>
    <w:pPr>
      <w:spacing w:after="0" w:line="240" w:lineRule="auto"/>
    </w:pPr>
    <w:tblPr>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tblPr>
    <w:tblStylePr w:type="firstRow">
      <w:rPr>
        <w:rFonts w:ascii="Arial" w:hAnsi="Arial"/>
        <w:b/>
        <w:color w:val="FFFFFF" w:themeColor="light1"/>
        <w:sz w:val="22"/>
        <w14:textFill>
          <w14:solidFill>
            <w14:schemeClr w14:val="lt1"/>
          </w14:solidFill>
        </w14:textFill>
      </w:rPr>
      <w:tcPr>
        <w:tcBorders>
          <w:top w:val="single" w:color="4F81BD" w:themeColor="accent1" w:sz="32" w:space="0"/>
          <w:bottom w:val="single" w:color="FFFFFF" w:themeColor="light1" w:sz="12" w:space="0"/>
        </w:tcBorders>
        <w:shd w:val="clear" w:color="4F81BD" w:themeColor="accent1" w:fill="auto"/>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4F81BD" w:themeColor="accent1" w:sz="32" w:space="0"/>
          <w:right w:val="single" w:color="FFFFFF" w:themeColor="light1" w:sz="4" w:space="0"/>
        </w:tcBorders>
      </w:tcPr>
    </w:tblStylePr>
    <w:tblStylePr w:type="lastCol">
      <w:tcPr>
        <w:tcBorders>
          <w:left w:val="single" w:color="FFFFFF" w:themeColor="light1" w:sz="4" w:space="0"/>
          <w:right w:val="single" w:color="4F81BD" w:themeColor="accent1" w:sz="32" w:space="0"/>
        </w:tcBorders>
      </w:tcPr>
    </w:tblStylePr>
    <w:tblStylePr w:type="band1Vert">
      <w:tcPr>
        <w:tcBorders>
          <w:left w:val="single" w:color="FFFFFF" w:themeColor="light1" w:sz="4" w:space="0"/>
          <w:right w:val="single" w:color="FFFFFF" w:themeColor="light1" w:sz="4" w:space="0"/>
        </w:tcBorders>
        <w:shd w:val="clear" w:color="4F81BD" w:themeColor="accent1" w:fill="auto"/>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4F81BD" w:themeColor="accent1" w:fill="auto"/>
      </w:tcPr>
    </w:tblStylePr>
    <w:tblStylePr w:type="band2Horz">
      <w:tcPr>
        <w:tcBorders>
          <w:top w:val="single" w:color="FFFFFF" w:themeColor="light1" w:sz="4" w:space="0"/>
          <w:bottom w:val="single" w:color="FFFFFF" w:themeColor="light1" w:sz="4" w:space="0"/>
        </w:tcBorders>
        <w:shd w:val="clear" w:color="4F81BD" w:themeColor="accent1" w:fill="auto"/>
      </w:tcPr>
    </w:tblStylePr>
  </w:style>
  <w:style w:type="table" w:customStyle="1" w:styleId="144">
    <w:name w:val="List Table 5 Dark - Accent 2"/>
    <w:basedOn w:val="13"/>
    <w:qFormat/>
    <w:uiPriority w:val="99"/>
    <w:pPr>
      <w:spacing w:after="0" w:line="240" w:lineRule="auto"/>
    </w:pPr>
    <w:tblPr>
      <w:tblBorders>
        <w:top w:val="single" w:color="D99795" w:themeColor="accent2" w:themeTint="97" w:sz="32" w:space="0"/>
        <w:left w:val="single" w:color="D99795" w:themeColor="accent2" w:themeTint="97" w:sz="32" w:space="0"/>
        <w:bottom w:val="single" w:color="D99795" w:themeColor="accent2" w:themeTint="97" w:sz="32" w:space="0"/>
        <w:right w:val="single" w:color="D99795" w:themeColor="accent2" w:themeTint="97" w:sz="32" w:space="0"/>
      </w:tblBorders>
    </w:tblPr>
    <w:tblStylePr w:type="firstRow">
      <w:rPr>
        <w:rFonts w:ascii="Arial" w:hAnsi="Arial"/>
        <w:b/>
        <w:color w:val="FFFFFF" w:themeColor="light1"/>
        <w:sz w:val="22"/>
        <w14:textFill>
          <w14:solidFill>
            <w14:schemeClr w14:val="lt1"/>
          </w14:solidFill>
        </w14:textFill>
      </w:rPr>
      <w:tcPr>
        <w:tcBorders>
          <w:top w:val="single" w:color="D99795" w:themeColor="accent2" w:themeTint="97" w:sz="32" w:space="0"/>
          <w:bottom w:val="single" w:color="FFFFFF" w:themeColor="light1" w:sz="12" w:space="0"/>
        </w:tcBorders>
        <w:shd w:val="clear" w:color="D99795" w:themeColor="accent2" w:themeTint="97" w:fill="auto"/>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D99795" w:themeColor="accent2" w:themeTint="97" w:sz="32" w:space="0"/>
          <w:right w:val="single" w:color="FFFFFF" w:themeColor="light1" w:sz="4" w:space="0"/>
        </w:tcBorders>
      </w:tcPr>
    </w:tblStylePr>
    <w:tblStylePr w:type="lastCol">
      <w:tcPr>
        <w:tcBorders>
          <w:left w:val="single" w:color="FFFFFF" w:themeColor="light1" w:sz="4" w:space="0"/>
          <w:right w:val="single" w:color="D99795" w:themeColor="accent2" w:themeTint="97" w:sz="32" w:space="0"/>
        </w:tcBorders>
      </w:tcPr>
    </w:tblStylePr>
    <w:tblStylePr w:type="band1Vert">
      <w:tcPr>
        <w:tcBorders>
          <w:left w:val="single" w:color="FFFFFF" w:themeColor="light1" w:sz="4" w:space="0"/>
          <w:right w:val="single" w:color="FFFFFF" w:themeColor="light1" w:sz="4" w:space="0"/>
        </w:tcBorders>
        <w:shd w:val="clear" w:color="D99795" w:themeColor="accent2" w:themeTint="97" w:fill="auto"/>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D99795" w:themeColor="accent2" w:themeTint="97" w:fill="auto"/>
      </w:tcPr>
    </w:tblStylePr>
    <w:tblStylePr w:type="band2Horz">
      <w:tcPr>
        <w:tcBorders>
          <w:top w:val="single" w:color="FFFFFF" w:themeColor="light1" w:sz="4" w:space="0"/>
          <w:bottom w:val="single" w:color="FFFFFF" w:themeColor="light1" w:sz="4" w:space="0"/>
        </w:tcBorders>
        <w:shd w:val="clear" w:color="D99795" w:themeColor="accent2" w:themeTint="97" w:fill="auto"/>
      </w:tcPr>
    </w:tblStylePr>
  </w:style>
  <w:style w:type="table" w:customStyle="1" w:styleId="145">
    <w:name w:val="List Table 5 Dark - Accent 3"/>
    <w:basedOn w:val="13"/>
    <w:qFormat/>
    <w:uiPriority w:val="99"/>
    <w:pPr>
      <w:spacing w:after="0" w:line="240" w:lineRule="auto"/>
    </w:pPr>
    <w:tblPr>
      <w:tblBorders>
        <w:top w:val="single" w:color="C3D69C" w:themeColor="accent3" w:themeTint="98" w:sz="32" w:space="0"/>
        <w:left w:val="single" w:color="C3D69C" w:themeColor="accent3" w:themeTint="98" w:sz="32" w:space="0"/>
        <w:bottom w:val="single" w:color="C3D69C" w:themeColor="accent3" w:themeTint="98" w:sz="32" w:space="0"/>
        <w:right w:val="single" w:color="C3D69C" w:themeColor="accent3" w:themeTint="98" w:sz="32" w:space="0"/>
      </w:tblBorders>
    </w:tblPr>
    <w:tblStylePr w:type="firstRow">
      <w:rPr>
        <w:rFonts w:ascii="Arial" w:hAnsi="Arial"/>
        <w:b/>
        <w:color w:val="FFFFFF" w:themeColor="light1"/>
        <w:sz w:val="22"/>
        <w14:textFill>
          <w14:solidFill>
            <w14:schemeClr w14:val="lt1"/>
          </w14:solidFill>
        </w14:textFill>
      </w:rPr>
      <w:tcPr>
        <w:tcBorders>
          <w:top w:val="single" w:color="C3D69C" w:themeColor="accent3" w:themeTint="98" w:sz="32" w:space="0"/>
          <w:bottom w:val="single" w:color="FFFFFF" w:themeColor="light1" w:sz="12" w:space="0"/>
        </w:tcBorders>
        <w:shd w:val="clear" w:color="C3D69C" w:themeColor="accent3" w:themeTint="98" w:fill="auto"/>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C3D69C" w:themeColor="accent3" w:themeTint="98" w:sz="32" w:space="0"/>
          <w:right w:val="single" w:color="FFFFFF" w:themeColor="light1" w:sz="4" w:space="0"/>
        </w:tcBorders>
      </w:tcPr>
    </w:tblStylePr>
    <w:tblStylePr w:type="lastCol">
      <w:tcPr>
        <w:tcBorders>
          <w:left w:val="single" w:color="FFFFFF" w:themeColor="light1" w:sz="4" w:space="0"/>
          <w:right w:val="single" w:color="C3D69C" w:themeColor="accent3" w:themeTint="98" w:sz="32" w:space="0"/>
        </w:tcBorders>
      </w:tcPr>
    </w:tblStylePr>
    <w:tblStylePr w:type="band1Vert">
      <w:tcPr>
        <w:tcBorders>
          <w:left w:val="single" w:color="FFFFFF" w:themeColor="light1" w:sz="4" w:space="0"/>
          <w:right w:val="single" w:color="FFFFFF" w:themeColor="light1" w:sz="4" w:space="0"/>
        </w:tcBorders>
        <w:shd w:val="clear" w:color="C3D69C" w:themeColor="accent3" w:themeTint="98" w:fill="auto"/>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C3D69C" w:themeColor="accent3" w:themeTint="98" w:fill="auto"/>
      </w:tcPr>
    </w:tblStylePr>
    <w:tblStylePr w:type="band2Horz">
      <w:tcPr>
        <w:tcBorders>
          <w:top w:val="single" w:color="FFFFFF" w:themeColor="light1" w:sz="4" w:space="0"/>
          <w:bottom w:val="single" w:color="FFFFFF" w:themeColor="light1" w:sz="4" w:space="0"/>
        </w:tcBorders>
        <w:shd w:val="clear" w:color="C3D69C" w:themeColor="accent3" w:themeTint="98" w:fill="auto"/>
      </w:tcPr>
    </w:tblStylePr>
  </w:style>
  <w:style w:type="table" w:customStyle="1" w:styleId="146">
    <w:name w:val="List Table 5 Dark - Accent 4"/>
    <w:basedOn w:val="13"/>
    <w:qFormat/>
    <w:uiPriority w:val="99"/>
    <w:pPr>
      <w:spacing w:after="0" w:line="240" w:lineRule="auto"/>
    </w:pPr>
    <w:tblPr>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tblPr>
    <w:tblStylePr w:type="firstRow">
      <w:rPr>
        <w:rFonts w:ascii="Arial" w:hAnsi="Arial"/>
        <w:b/>
        <w:color w:val="FFFFFF" w:themeColor="light1"/>
        <w:sz w:val="22"/>
        <w14:textFill>
          <w14:solidFill>
            <w14:schemeClr w14:val="lt1"/>
          </w14:solidFill>
        </w14:textFill>
      </w:rPr>
      <w:tcPr>
        <w:tcBorders>
          <w:top w:val="single" w:color="B2A1C6" w:themeColor="accent4" w:themeTint="9A" w:sz="32" w:space="0"/>
          <w:bottom w:val="single" w:color="FFFFFF" w:themeColor="light1" w:sz="12" w:space="0"/>
        </w:tcBorders>
        <w:shd w:val="clear" w:color="B2A1C6" w:themeColor="accent4" w:themeTint="9A" w:fill="auto"/>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B2A1C6" w:themeColor="accent4" w:themeTint="9A" w:sz="32" w:space="0"/>
          <w:right w:val="single" w:color="FFFFFF" w:themeColor="light1" w:sz="4" w:space="0"/>
        </w:tcBorders>
      </w:tcPr>
    </w:tblStylePr>
    <w:tblStylePr w:type="lastCol">
      <w:tcPr>
        <w:tcBorders>
          <w:left w:val="single" w:color="FFFFFF" w:themeColor="light1" w:sz="4" w:space="0"/>
          <w:right w:val="single" w:color="B2A1C6" w:themeColor="accent4" w:themeTint="9A" w:sz="32" w:space="0"/>
        </w:tcBorders>
      </w:tcPr>
    </w:tblStylePr>
    <w:tblStylePr w:type="band1Vert">
      <w:tcPr>
        <w:tcBorders>
          <w:left w:val="single" w:color="FFFFFF" w:themeColor="light1" w:sz="4" w:space="0"/>
          <w:right w:val="single" w:color="FFFFFF" w:themeColor="light1" w:sz="4" w:space="0"/>
        </w:tcBorders>
        <w:shd w:val="clear" w:color="B2A1C6" w:themeColor="accent4" w:themeTint="9A" w:fill="auto"/>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B2A1C6" w:themeColor="accent4" w:themeTint="9A" w:fill="auto"/>
      </w:tcPr>
    </w:tblStylePr>
    <w:tblStylePr w:type="band2Horz">
      <w:tcPr>
        <w:tcBorders>
          <w:top w:val="single" w:color="FFFFFF" w:themeColor="light1" w:sz="4" w:space="0"/>
          <w:bottom w:val="single" w:color="FFFFFF" w:themeColor="light1" w:sz="4" w:space="0"/>
        </w:tcBorders>
        <w:shd w:val="clear" w:color="B2A1C6" w:themeColor="accent4" w:themeTint="9A" w:fill="auto"/>
      </w:tcPr>
    </w:tblStylePr>
  </w:style>
  <w:style w:type="table" w:customStyle="1" w:styleId="147">
    <w:name w:val="List Table 5 Dark - Accent 5"/>
    <w:basedOn w:val="13"/>
    <w:qFormat/>
    <w:uiPriority w:val="99"/>
    <w:pPr>
      <w:spacing w:after="0" w:line="240" w:lineRule="auto"/>
    </w:pPr>
    <w:tblPr>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tblPr>
    <w:tblStylePr w:type="firstRow">
      <w:rPr>
        <w:rFonts w:ascii="Arial" w:hAnsi="Arial"/>
        <w:b/>
        <w:color w:val="FFFFFF" w:themeColor="light1"/>
        <w:sz w:val="22"/>
        <w14:textFill>
          <w14:solidFill>
            <w14:schemeClr w14:val="lt1"/>
          </w14:solidFill>
        </w14:textFill>
      </w:rPr>
      <w:tcPr>
        <w:tcBorders>
          <w:top w:val="single" w:color="92CCDC" w:themeColor="accent5" w:themeTint="9A" w:sz="32" w:space="0"/>
          <w:bottom w:val="single" w:color="FFFFFF" w:themeColor="light1" w:sz="12" w:space="0"/>
        </w:tcBorders>
        <w:shd w:val="clear" w:color="92CCDC" w:themeColor="accent5" w:themeTint="9A" w:fill="auto"/>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92CCDC" w:themeColor="accent5" w:themeTint="9A" w:sz="32" w:space="0"/>
          <w:right w:val="single" w:color="FFFFFF" w:themeColor="light1" w:sz="4" w:space="0"/>
        </w:tcBorders>
      </w:tcPr>
    </w:tblStylePr>
    <w:tblStylePr w:type="lastCol">
      <w:tcPr>
        <w:tcBorders>
          <w:left w:val="single" w:color="FFFFFF" w:themeColor="light1" w:sz="4" w:space="0"/>
          <w:right w:val="single" w:color="92CCDC" w:themeColor="accent5" w:themeTint="9A" w:sz="32" w:space="0"/>
        </w:tcBorders>
      </w:tcPr>
    </w:tblStylePr>
    <w:tblStylePr w:type="band1Vert">
      <w:tcPr>
        <w:tcBorders>
          <w:left w:val="single" w:color="FFFFFF" w:themeColor="light1" w:sz="4" w:space="0"/>
          <w:right w:val="single" w:color="FFFFFF" w:themeColor="light1" w:sz="4" w:space="0"/>
        </w:tcBorders>
        <w:shd w:val="clear" w:color="92CCDC" w:themeColor="accent5" w:themeTint="9A" w:fill="auto"/>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92CCDC" w:themeColor="accent5" w:themeTint="9A" w:fill="auto"/>
      </w:tcPr>
    </w:tblStylePr>
    <w:tblStylePr w:type="band2Horz">
      <w:tcPr>
        <w:tcBorders>
          <w:top w:val="single" w:color="FFFFFF" w:themeColor="light1" w:sz="4" w:space="0"/>
          <w:bottom w:val="single" w:color="FFFFFF" w:themeColor="light1" w:sz="4" w:space="0"/>
        </w:tcBorders>
        <w:shd w:val="clear" w:color="92CCDC" w:themeColor="accent5" w:themeTint="9A" w:fill="auto"/>
      </w:tcPr>
    </w:tblStylePr>
  </w:style>
  <w:style w:type="table" w:customStyle="1" w:styleId="148">
    <w:name w:val="List Table 5 Dark - Accent 6"/>
    <w:basedOn w:val="13"/>
    <w:qFormat/>
    <w:uiPriority w:val="99"/>
    <w:pPr>
      <w:spacing w:after="0" w:line="240" w:lineRule="auto"/>
    </w:pPr>
    <w:tblPr>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tblPr>
    <w:tblStylePr w:type="firstRow">
      <w:rPr>
        <w:rFonts w:ascii="Arial" w:hAnsi="Arial"/>
        <w:b/>
        <w:color w:val="FFFFFF" w:themeColor="light1"/>
        <w:sz w:val="22"/>
        <w14:textFill>
          <w14:solidFill>
            <w14:schemeClr w14:val="lt1"/>
          </w14:solidFill>
        </w14:textFill>
      </w:rPr>
      <w:tcPr>
        <w:tcBorders>
          <w:top w:val="single" w:color="FAC090" w:themeColor="accent6" w:themeTint="98" w:sz="32" w:space="0"/>
          <w:bottom w:val="single" w:color="FFFFFF" w:themeColor="light1" w:sz="12" w:space="0"/>
        </w:tcBorders>
        <w:shd w:val="clear" w:color="FAC090" w:themeColor="accent6" w:themeTint="98" w:fill="auto"/>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AC090" w:themeColor="accent6" w:themeTint="98" w:sz="32" w:space="0"/>
          <w:right w:val="single" w:color="FFFFFF" w:themeColor="light1" w:sz="4" w:space="0"/>
        </w:tcBorders>
      </w:tcPr>
    </w:tblStylePr>
    <w:tblStylePr w:type="lastCol">
      <w:tcPr>
        <w:tcBorders>
          <w:left w:val="single" w:color="FFFFFF" w:themeColor="light1" w:sz="4" w:space="0"/>
          <w:right w:val="single" w:color="FAC090" w:themeColor="accent6" w:themeTint="98" w:sz="32" w:space="0"/>
        </w:tcBorders>
      </w:tcPr>
    </w:tblStylePr>
    <w:tblStylePr w:type="band1Vert">
      <w:tcPr>
        <w:tcBorders>
          <w:left w:val="single" w:color="FFFFFF" w:themeColor="light1" w:sz="4" w:space="0"/>
          <w:right w:val="single" w:color="FFFFFF" w:themeColor="light1" w:sz="4" w:space="0"/>
        </w:tcBorders>
        <w:shd w:val="clear" w:color="FAC090" w:themeColor="accent6" w:themeTint="98" w:fill="auto"/>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AC090" w:themeColor="accent6" w:themeTint="98" w:fill="auto"/>
      </w:tcPr>
    </w:tblStylePr>
    <w:tblStylePr w:type="band2Horz">
      <w:tcPr>
        <w:tcBorders>
          <w:top w:val="single" w:color="FFFFFF" w:themeColor="light1" w:sz="4" w:space="0"/>
          <w:bottom w:val="single" w:color="FFFFFF" w:themeColor="light1" w:sz="4" w:space="0"/>
        </w:tcBorders>
        <w:shd w:val="clear" w:color="FAC090" w:themeColor="accent6" w:themeTint="98" w:fill="auto"/>
      </w:tcPr>
    </w:tblStylePr>
  </w:style>
  <w:style w:type="table" w:customStyle="1" w:styleId="149">
    <w:name w:val="List Table 6 Colorful"/>
    <w:basedOn w:val="13"/>
    <w:qFormat/>
    <w:uiPriority w:val="99"/>
    <w:pPr>
      <w:spacing w:after="0" w:line="240" w:lineRule="auto"/>
    </w:pPr>
    <w:tblPr>
      <w:tblBorders>
        <w:top w:val="single" w:color="7E7E7E" w:themeColor="text1" w:themeTint="80" w:sz="4" w:space="0"/>
        <w:bottom w:val="single" w:color="7E7E7E" w:themeColor="text1" w:themeTint="80" w:sz="4" w:space="0"/>
      </w:tblBorders>
    </w:tbl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tblStylePr w:type="firstCol">
      <w:rPr>
        <w:b/>
        <w:color w:val="000000" w:themeColor="text1"/>
        <w14:textFill>
          <w14:solidFill>
            <w14:schemeClr w14:val="tx1"/>
          </w14:solidFill>
        </w14:textFill>
      </w:rPr>
    </w:tblStylePr>
    <w:tblStylePr w:type="lastCol">
      <w:rPr>
        <w:b/>
        <w:color w:val="000000" w:themeColor="text1"/>
        <w14:textFill>
          <w14:solidFill>
            <w14:schemeClr w14:val="tx1"/>
          </w14:solidFill>
        </w14:textFill>
      </w:rPr>
    </w:tblStylePr>
    <w:tblStylePr w:type="band1Vert">
      <w:tcPr>
        <w:shd w:val="clear" w:color="BEBEBE" w:themeColor="text1" w:themeTint="40" w:fill="auto"/>
      </w:tcPr>
    </w:tblStylePr>
    <w:tblStylePr w:type="band1Horz">
      <w:rPr>
        <w:rFonts w:ascii="Arial" w:hAnsi="Arial"/>
        <w:color w:val="000000" w:themeColor="text1"/>
        <w:sz w:val="22"/>
        <w14:textFill>
          <w14:solidFill>
            <w14:schemeClr w14:val="tx1"/>
          </w14:solidFill>
        </w14:textFill>
      </w:rPr>
      <w:tcPr>
        <w:shd w:val="clear" w:color="BEBEBE" w:themeColor="text1" w:themeTint="40" w:fill="auto"/>
      </w:tcPr>
    </w:tblStylePr>
    <w:tblStylePr w:type="band2Horz">
      <w:rPr>
        <w:rFonts w:ascii="Arial" w:hAnsi="Arial"/>
        <w:color w:val="000000" w:themeColor="text1"/>
        <w:sz w:val="22"/>
        <w14:textFill>
          <w14:solidFill>
            <w14:schemeClr w14:val="tx1"/>
          </w14:solidFill>
        </w14:textFill>
      </w:rPr>
    </w:tblStylePr>
  </w:style>
  <w:style w:type="table" w:customStyle="1" w:styleId="150">
    <w:name w:val="List Table 6 Colorful - Accent 1"/>
    <w:basedOn w:val="13"/>
    <w:qFormat/>
    <w:uiPriority w:val="99"/>
    <w:pPr>
      <w:spacing w:after="0" w:line="240" w:lineRule="auto"/>
    </w:pPr>
    <w:tblPr>
      <w:tblBorders>
        <w:top w:val="single" w:color="4F81BD" w:themeColor="accent1" w:sz="4" w:space="0"/>
        <w:bottom w:val="single" w:color="4F81BD" w:themeColor="accent1" w:sz="4" w:space="0"/>
      </w:tblBorders>
    </w:tblPr>
    <w:tblStylePr w:type="firstRow">
      <w:rPr>
        <w:b/>
        <w:color w:val="2A4B71" w:themeColor="accent1" w:themeShade="94"/>
      </w:rPr>
      <w:tcPr>
        <w:tcBorders>
          <w:bottom w:val="single" w:color="4F81BD" w:themeColor="accent1" w:sz="4" w:space="0"/>
        </w:tcBorders>
      </w:tcPr>
    </w:tblStylePr>
    <w:tblStylePr w:type="lastRow">
      <w:rPr>
        <w:b/>
        <w:color w:val="2A4B71" w:themeColor="accent1" w:themeShade="94"/>
      </w:rPr>
      <w:tcPr>
        <w:tcBorders>
          <w:top w:val="single" w:color="4F81BD" w:themeColor="accent1" w:sz="4" w:space="0"/>
        </w:tcBorders>
      </w:tcPr>
    </w:tblStylePr>
    <w:tblStylePr w:type="firstCol">
      <w:rPr>
        <w:b/>
        <w:color w:val="2A4B71" w:themeColor="accent1" w:themeShade="94"/>
      </w:rPr>
    </w:tblStylePr>
    <w:tblStylePr w:type="lastCol">
      <w:rPr>
        <w:b/>
        <w:color w:val="2A4B71" w:themeColor="accent1" w:themeShade="94"/>
      </w:rPr>
    </w:tblStylePr>
    <w:tblStylePr w:type="band1Vert">
      <w:tcPr>
        <w:shd w:val="clear" w:color="D2DFEE" w:themeColor="accent1" w:themeTint="40" w:fill="auto"/>
      </w:tcPr>
    </w:tblStylePr>
    <w:tblStylePr w:type="band1Horz">
      <w:rPr>
        <w:rFonts w:ascii="Arial" w:hAnsi="Arial"/>
        <w:color w:val="2A4B71" w:themeColor="accent1" w:themeShade="94"/>
        <w:sz w:val="22"/>
      </w:rPr>
      <w:tcPr>
        <w:shd w:val="clear" w:color="D2DFEE" w:themeColor="accent1" w:themeTint="40" w:fill="auto"/>
      </w:tcPr>
    </w:tblStylePr>
    <w:tblStylePr w:type="band2Horz">
      <w:rPr>
        <w:rFonts w:ascii="Arial" w:hAnsi="Arial"/>
        <w:color w:val="2A4B71" w:themeColor="accent1" w:themeShade="94"/>
        <w:sz w:val="22"/>
      </w:rPr>
    </w:tblStylePr>
  </w:style>
  <w:style w:type="table" w:customStyle="1" w:styleId="151">
    <w:name w:val="List Table 6 Colorful - Accent 2"/>
    <w:basedOn w:val="13"/>
    <w:qFormat/>
    <w:uiPriority w:val="99"/>
    <w:pPr>
      <w:spacing w:after="0" w:line="240" w:lineRule="auto"/>
    </w:pPr>
    <w:tblPr>
      <w:tblBorders>
        <w:top w:val="single" w:color="D99795" w:themeColor="accent2" w:themeTint="97" w:sz="4" w:space="0"/>
        <w:bottom w:val="single" w:color="D99795" w:themeColor="accent2" w:themeTint="97" w:sz="4" w:space="0"/>
      </w:tblBorders>
    </w:tblPr>
    <w:tblStylePr w:type="firstRow">
      <w:rPr>
        <w:b/>
        <w:color w:val="DA9896" w:themeColor="accent2" w:themeTint="96"/>
        <w14:textFill>
          <w14:solidFill>
            <w14:schemeClr w14:val="accent2">
              <w14:lumMod w14:val="59000"/>
              <w14:lumOff w14:val="41000"/>
            </w14:schemeClr>
          </w14:solidFill>
        </w14:textFill>
      </w:rPr>
      <w:tcPr>
        <w:tcBorders>
          <w:bottom w:val="single" w:color="D99795" w:themeColor="accent2" w:themeTint="97" w:sz="4" w:space="0"/>
        </w:tcBorders>
      </w:tcPr>
    </w:tblStylePr>
    <w:tblStylePr w:type="lastRow">
      <w:rPr>
        <w:b/>
        <w:color w:val="DA9896" w:themeColor="accent2" w:themeTint="96"/>
        <w14:textFill>
          <w14:solidFill>
            <w14:schemeClr w14:val="accent2">
              <w14:lumMod w14:val="59000"/>
              <w14:lumOff w14:val="41000"/>
            </w14:schemeClr>
          </w14:solidFill>
        </w14:textFill>
      </w:rPr>
      <w:tcPr>
        <w:tcBorders>
          <w:top w:val="single" w:color="D99795" w:themeColor="accent2" w:themeTint="97" w:sz="4" w:space="0"/>
        </w:tcBorders>
      </w:tcPr>
    </w:tblStylePr>
    <w:tblStylePr w:type="firstCol">
      <w:rPr>
        <w:b/>
        <w:color w:val="DA9896" w:themeColor="accent2" w:themeTint="96"/>
        <w14:textFill>
          <w14:solidFill>
            <w14:schemeClr w14:val="accent2">
              <w14:lumMod w14:val="59000"/>
              <w14:lumOff w14:val="41000"/>
            </w14:schemeClr>
          </w14:solidFill>
        </w14:textFill>
      </w:rPr>
    </w:tblStylePr>
    <w:tblStylePr w:type="lastCol">
      <w:rPr>
        <w:b/>
        <w:color w:val="DA9896" w:themeColor="accent2" w:themeTint="96"/>
        <w14:textFill>
          <w14:solidFill>
            <w14:schemeClr w14:val="accent2">
              <w14:lumMod w14:val="59000"/>
              <w14:lumOff w14:val="41000"/>
            </w14:schemeClr>
          </w14:solidFill>
        </w14:textFill>
      </w:rPr>
    </w:tblStylePr>
    <w:tblStylePr w:type="band1Vert">
      <w:tcPr>
        <w:shd w:val="clear" w:color="EFD3D2" w:themeColor="accent2" w:themeTint="40" w:fill="auto"/>
      </w:tcPr>
    </w:tblStylePr>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EFD3D2" w:themeColor="accent2" w:themeTint="40" w:fill="auto"/>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style>
  <w:style w:type="table" w:customStyle="1" w:styleId="152">
    <w:name w:val="List Table 6 Colorful - Accent 3"/>
    <w:basedOn w:val="13"/>
    <w:qFormat/>
    <w:uiPriority w:val="99"/>
    <w:pPr>
      <w:spacing w:after="0" w:line="240" w:lineRule="auto"/>
    </w:pPr>
    <w:tblPr>
      <w:tblBorders>
        <w:top w:val="single" w:color="C3D69C" w:themeColor="accent3" w:themeTint="98" w:sz="4" w:space="0"/>
        <w:bottom w:val="single" w:color="C3D69C" w:themeColor="accent3" w:themeTint="98" w:sz="4" w:space="0"/>
      </w:tblBorders>
    </w:tblPr>
    <w:tblStylePr w:type="firstRow">
      <w:rPr>
        <w:b/>
        <w:color w:val="C3D69B" w:themeColor="accent3" w:themeTint="99"/>
        <w14:textFill>
          <w14:solidFill>
            <w14:schemeClr w14:val="accent3">
              <w14:lumMod w14:val="60000"/>
              <w14:lumOff w14:val="40000"/>
            </w14:schemeClr>
          </w14:solidFill>
        </w14:textFill>
      </w:rPr>
      <w:tcPr>
        <w:tcBorders>
          <w:bottom w:val="single" w:color="C3D69C" w:themeColor="accent3" w:themeTint="98" w:sz="4" w:space="0"/>
        </w:tcBorders>
      </w:tcPr>
    </w:tblStylePr>
    <w:tblStylePr w:type="lastRow">
      <w:rPr>
        <w:b/>
        <w:color w:val="C3D69B" w:themeColor="accent3" w:themeTint="99"/>
        <w14:textFill>
          <w14:solidFill>
            <w14:schemeClr w14:val="accent3">
              <w14:lumMod w14:val="60000"/>
              <w14:lumOff w14:val="40000"/>
            </w14:schemeClr>
          </w14:solidFill>
        </w14:textFill>
      </w:rPr>
      <w:tcPr>
        <w:tcBorders>
          <w:top w:val="single" w:color="C3D69C" w:themeColor="accent3" w:themeTint="98" w:sz="4" w:space="0"/>
        </w:tcBorders>
      </w:tcPr>
    </w:tblStylePr>
    <w:tblStylePr w:type="firstCol">
      <w:rPr>
        <w:b/>
        <w:color w:val="C3D69B" w:themeColor="accent3" w:themeTint="99"/>
        <w14:textFill>
          <w14:solidFill>
            <w14:schemeClr w14:val="accent3">
              <w14:lumMod w14:val="60000"/>
              <w14:lumOff w14:val="40000"/>
            </w14:schemeClr>
          </w14:solidFill>
        </w14:textFill>
      </w:rPr>
    </w:tblStylePr>
    <w:tblStylePr w:type="lastCol">
      <w:rPr>
        <w:b/>
        <w:color w:val="C3D69B" w:themeColor="accent3" w:themeTint="99"/>
        <w14:textFill>
          <w14:solidFill>
            <w14:schemeClr w14:val="accent3">
              <w14:lumMod w14:val="60000"/>
              <w14:lumOff w14:val="40000"/>
            </w14:schemeClr>
          </w14:solidFill>
        </w14:textFill>
      </w:rPr>
    </w:tblStylePr>
    <w:tblStylePr w:type="band1Vert">
      <w:tcPr>
        <w:shd w:val="clear" w:color="E5EDD5" w:themeColor="accent3" w:themeTint="40" w:fill="auto"/>
      </w:tcPr>
    </w:tblStylePr>
    <w:tblStylePr w:type="band1Horz">
      <w:rPr>
        <w:rFonts w:ascii="Arial" w:hAnsi="Arial"/>
        <w:color w:val="C3D69B" w:themeColor="accent3" w:themeTint="99"/>
        <w:sz w:val="22"/>
        <w14:textFill>
          <w14:solidFill>
            <w14:schemeClr w14:val="accent3">
              <w14:lumMod w14:val="60000"/>
              <w14:lumOff w14:val="40000"/>
            </w14:schemeClr>
          </w14:solidFill>
        </w14:textFill>
      </w:rPr>
      <w:tcPr>
        <w:shd w:val="clear" w:color="E5EDD5" w:themeColor="accent3" w:themeTint="40" w:fill="auto"/>
      </w:tcPr>
    </w:tblStylePr>
    <w:tblStylePr w:type="band2Horz">
      <w:rPr>
        <w:rFonts w:ascii="Arial" w:hAnsi="Arial"/>
        <w:color w:val="C3D69B" w:themeColor="accent3" w:themeTint="99"/>
        <w:sz w:val="22"/>
        <w14:textFill>
          <w14:solidFill>
            <w14:schemeClr w14:val="accent3">
              <w14:lumMod w14:val="60000"/>
              <w14:lumOff w14:val="40000"/>
            </w14:schemeClr>
          </w14:solidFill>
        </w14:textFill>
      </w:rPr>
    </w:tblStylePr>
  </w:style>
  <w:style w:type="table" w:customStyle="1" w:styleId="153">
    <w:name w:val="List Table 6 Colorful - Accent 4"/>
    <w:basedOn w:val="13"/>
    <w:qFormat/>
    <w:uiPriority w:val="99"/>
    <w:pPr>
      <w:spacing w:after="0" w:line="240" w:lineRule="auto"/>
    </w:pPr>
    <w:tblPr>
      <w:tblBorders>
        <w:top w:val="single" w:color="B2A1C6" w:themeColor="accent4" w:themeTint="9A" w:sz="4" w:space="0"/>
        <w:bottom w:val="single" w:color="B2A1C6" w:themeColor="accent4" w:themeTint="9A" w:sz="4" w:space="0"/>
      </w:tblBorders>
    </w:tblPr>
    <w:tblStylePr w:type="firstRow">
      <w:rPr>
        <w:b/>
        <w:color w:val="B3A2C7" w:themeColor="accent4" w:themeTint="99"/>
        <w14:textFill>
          <w14:solidFill>
            <w14:schemeClr w14:val="accent4">
              <w14:lumMod w14:val="60000"/>
              <w14:lumOff w14:val="40000"/>
            </w14:schemeClr>
          </w14:solidFill>
        </w14:textFill>
      </w:rPr>
      <w:tcPr>
        <w:tcBorders>
          <w:bottom w:val="single" w:color="B2A1C6" w:themeColor="accent4" w:themeTint="9A" w:sz="4" w:space="0"/>
        </w:tcBorders>
      </w:tcPr>
    </w:tblStylePr>
    <w:tblStylePr w:type="lastRow">
      <w:rPr>
        <w:b/>
        <w:color w:val="B3A2C7" w:themeColor="accent4" w:themeTint="99"/>
        <w14:textFill>
          <w14:solidFill>
            <w14:schemeClr w14:val="accent4">
              <w14:lumMod w14:val="60000"/>
              <w14:lumOff w14:val="40000"/>
            </w14:schemeClr>
          </w14:solidFill>
        </w14:textFill>
      </w:rPr>
      <w:tcPr>
        <w:tcBorders>
          <w:top w:val="single" w:color="B2A1C6" w:themeColor="accent4" w:themeTint="9A" w:sz="4" w:space="0"/>
        </w:tcBorders>
      </w:tcPr>
    </w:tblStylePr>
    <w:tblStylePr w:type="firstCol">
      <w:rPr>
        <w:b/>
        <w:color w:val="B3A2C7" w:themeColor="accent4" w:themeTint="99"/>
        <w14:textFill>
          <w14:solidFill>
            <w14:schemeClr w14:val="accent4">
              <w14:lumMod w14:val="60000"/>
              <w14:lumOff w14:val="40000"/>
            </w14:schemeClr>
          </w14:solidFill>
        </w14:textFill>
      </w:rPr>
    </w:tblStylePr>
    <w:tblStylePr w:type="lastCol">
      <w:rPr>
        <w:b/>
        <w:color w:val="B3A2C7" w:themeColor="accent4" w:themeTint="99"/>
        <w14:textFill>
          <w14:solidFill>
            <w14:schemeClr w14:val="accent4">
              <w14:lumMod w14:val="60000"/>
              <w14:lumOff w14:val="40000"/>
            </w14:schemeClr>
          </w14:solidFill>
        </w14:textFill>
      </w:rPr>
    </w:tblStylePr>
    <w:tblStylePr w:type="band1Vert">
      <w:tcPr>
        <w:shd w:val="clear" w:color="DFD8E7" w:themeColor="accent4" w:themeTint="40" w:fill="auto"/>
      </w:tcPr>
    </w:tblStylePr>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DFD8E7" w:themeColor="accent4" w:themeTint="40" w:fill="auto"/>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style>
  <w:style w:type="table" w:customStyle="1" w:styleId="154">
    <w:name w:val="List Table 6 Colorful - Accent 5"/>
    <w:basedOn w:val="13"/>
    <w:qFormat/>
    <w:uiPriority w:val="99"/>
    <w:pPr>
      <w:spacing w:after="0" w:line="240" w:lineRule="auto"/>
    </w:pPr>
    <w:tblPr>
      <w:tblBorders>
        <w:top w:val="single" w:color="92CCDC" w:themeColor="accent5" w:themeTint="9A" w:sz="4" w:space="0"/>
        <w:bottom w:val="single" w:color="92CCDC" w:themeColor="accent5" w:themeTint="9A" w:sz="4" w:space="0"/>
      </w:tblBorders>
    </w:tblPr>
    <w:tblStylePr w:type="firstRow">
      <w:rPr>
        <w:b/>
        <w:color w:val="93CDDD" w:themeColor="accent5" w:themeTint="99"/>
        <w14:textFill>
          <w14:solidFill>
            <w14:schemeClr w14:val="accent5">
              <w14:lumMod w14:val="60000"/>
              <w14:lumOff w14:val="40000"/>
            </w14:schemeClr>
          </w14:solidFill>
        </w14:textFill>
      </w:rPr>
      <w:tcPr>
        <w:tcBorders>
          <w:bottom w:val="single" w:color="92CCDC" w:themeColor="accent5" w:themeTint="9A" w:sz="4" w:space="0"/>
        </w:tcBorders>
      </w:tcPr>
    </w:tblStylePr>
    <w:tblStylePr w:type="lastRow">
      <w:rPr>
        <w:b/>
        <w:color w:val="93CDDD" w:themeColor="accent5" w:themeTint="99"/>
        <w14:textFill>
          <w14:solidFill>
            <w14:schemeClr w14:val="accent5">
              <w14:lumMod w14:val="60000"/>
              <w14:lumOff w14:val="40000"/>
            </w14:schemeClr>
          </w14:solidFill>
        </w14:textFill>
      </w:rPr>
      <w:tcPr>
        <w:tcBorders>
          <w:top w:val="single" w:color="92CCDC" w:themeColor="accent5" w:themeTint="9A" w:sz="4" w:space="0"/>
        </w:tcBorders>
      </w:tcPr>
    </w:tblStylePr>
    <w:tblStylePr w:type="firstCol">
      <w:rPr>
        <w:b/>
        <w:color w:val="93CDDD" w:themeColor="accent5" w:themeTint="99"/>
        <w14:textFill>
          <w14:solidFill>
            <w14:schemeClr w14:val="accent5">
              <w14:lumMod w14:val="60000"/>
              <w14:lumOff w14:val="40000"/>
            </w14:schemeClr>
          </w14:solidFill>
        </w14:textFill>
      </w:rPr>
    </w:tblStylePr>
    <w:tblStylePr w:type="lastCol">
      <w:rPr>
        <w:b/>
        <w:color w:val="93CDDD" w:themeColor="accent5" w:themeTint="99"/>
        <w14:textFill>
          <w14:solidFill>
            <w14:schemeClr w14:val="accent5">
              <w14:lumMod w14:val="60000"/>
              <w14:lumOff w14:val="40000"/>
            </w14:schemeClr>
          </w14:solidFill>
        </w14:textFill>
      </w:rPr>
    </w:tblStylePr>
    <w:tblStylePr w:type="band1Vert">
      <w:tcPr>
        <w:shd w:val="clear" w:color="D1EAF0" w:themeColor="accent5" w:themeTint="40" w:fill="auto"/>
      </w:tcPr>
    </w:tblStylePr>
    <w:tblStylePr w:type="band1Horz">
      <w:rPr>
        <w:rFonts w:ascii="Arial" w:hAnsi="Arial"/>
        <w:color w:val="93CDDD" w:themeColor="accent5" w:themeTint="99"/>
        <w:sz w:val="22"/>
        <w14:textFill>
          <w14:solidFill>
            <w14:schemeClr w14:val="accent5">
              <w14:lumMod w14:val="60000"/>
              <w14:lumOff w14:val="40000"/>
            </w14:schemeClr>
          </w14:solidFill>
        </w14:textFill>
      </w:rPr>
      <w:tcPr>
        <w:shd w:val="clear" w:color="D1EAF0" w:themeColor="accent5" w:themeTint="40" w:fill="auto"/>
      </w:tcPr>
    </w:tblStylePr>
    <w:tblStylePr w:type="band2Horz">
      <w:rPr>
        <w:rFonts w:ascii="Arial" w:hAnsi="Arial"/>
        <w:color w:val="93CDDD" w:themeColor="accent5" w:themeTint="99"/>
        <w:sz w:val="22"/>
        <w14:textFill>
          <w14:solidFill>
            <w14:schemeClr w14:val="accent5">
              <w14:lumMod w14:val="60000"/>
              <w14:lumOff w14:val="40000"/>
            </w14:schemeClr>
          </w14:solidFill>
        </w14:textFill>
      </w:rPr>
    </w:tblStylePr>
  </w:style>
  <w:style w:type="table" w:customStyle="1" w:styleId="155">
    <w:name w:val="List Table 6 Colorful - Accent 6"/>
    <w:basedOn w:val="13"/>
    <w:qFormat/>
    <w:uiPriority w:val="99"/>
    <w:pPr>
      <w:spacing w:after="0" w:line="240" w:lineRule="auto"/>
    </w:pPr>
    <w:tblPr>
      <w:tblBorders>
        <w:top w:val="single" w:color="FAC090" w:themeColor="accent6" w:themeTint="98" w:sz="4" w:space="0"/>
        <w:bottom w:val="single" w:color="FAC090" w:themeColor="accent6" w:themeTint="98" w:sz="4" w:space="0"/>
      </w:tblBorders>
    </w:tblPr>
    <w:tblStylePr w:type="firstRow">
      <w:rPr>
        <w:b/>
        <w:color w:val="FAC090" w:themeColor="accent6" w:themeTint="99"/>
        <w14:textFill>
          <w14:solidFill>
            <w14:schemeClr w14:val="accent6">
              <w14:lumMod w14:val="60000"/>
              <w14:lumOff w14:val="40000"/>
            </w14:schemeClr>
          </w14:solidFill>
        </w14:textFill>
      </w:rPr>
      <w:tcPr>
        <w:tcBorders>
          <w:bottom w:val="single" w:color="FAC090" w:themeColor="accent6" w:themeTint="98" w:sz="4" w:space="0"/>
        </w:tcBorders>
      </w:tcPr>
    </w:tblStylePr>
    <w:tblStylePr w:type="lastRow">
      <w:rPr>
        <w:b/>
        <w:color w:val="FAC090" w:themeColor="accent6" w:themeTint="99"/>
        <w14:textFill>
          <w14:solidFill>
            <w14:schemeClr w14:val="accent6">
              <w14:lumMod w14:val="60000"/>
              <w14:lumOff w14:val="40000"/>
            </w14:schemeClr>
          </w14:solidFill>
        </w14:textFill>
      </w:rPr>
      <w:tcPr>
        <w:tcBorders>
          <w:top w:val="single" w:color="FAC090" w:themeColor="accent6" w:themeTint="98" w:sz="4" w:space="0"/>
        </w:tcBorders>
      </w:tcPr>
    </w:tblStylePr>
    <w:tblStylePr w:type="firstCol">
      <w:rPr>
        <w:b/>
        <w:color w:val="FAC090" w:themeColor="accent6" w:themeTint="99"/>
        <w14:textFill>
          <w14:solidFill>
            <w14:schemeClr w14:val="accent6">
              <w14:lumMod w14:val="60000"/>
              <w14:lumOff w14:val="40000"/>
            </w14:schemeClr>
          </w14:solidFill>
        </w14:textFill>
      </w:rPr>
    </w:tblStylePr>
    <w:tblStylePr w:type="lastCol">
      <w:rPr>
        <w:b/>
        <w:color w:val="FAC090" w:themeColor="accent6" w:themeTint="99"/>
        <w14:textFill>
          <w14:solidFill>
            <w14:schemeClr w14:val="accent6">
              <w14:lumMod w14:val="60000"/>
              <w14:lumOff w14:val="40000"/>
            </w14:schemeClr>
          </w14:solidFill>
        </w14:textFill>
      </w:rPr>
    </w:tblStylePr>
    <w:tblStylePr w:type="band1Vert">
      <w:tcPr>
        <w:shd w:val="clear" w:color="FCE4D0" w:themeColor="accent6" w:themeTint="40" w:fill="auto"/>
      </w:tcPr>
    </w:tblStylePr>
    <w:tblStylePr w:type="band1Horz">
      <w:rPr>
        <w:rFonts w:ascii="Arial" w:hAnsi="Arial"/>
        <w:color w:val="FAC090" w:themeColor="accent6" w:themeTint="99"/>
        <w:sz w:val="22"/>
        <w14:textFill>
          <w14:solidFill>
            <w14:schemeClr w14:val="accent6">
              <w14:lumMod w14:val="60000"/>
              <w14:lumOff w14:val="40000"/>
            </w14:schemeClr>
          </w14:solidFill>
        </w14:textFill>
      </w:rPr>
      <w:tcPr>
        <w:shd w:val="clear" w:color="FCE4D0" w:themeColor="accent6" w:themeTint="40" w:fill="auto"/>
      </w:tcPr>
    </w:tblStylePr>
    <w:tblStylePr w:type="band2Horz">
      <w:rPr>
        <w:rFonts w:ascii="Arial" w:hAnsi="Arial"/>
        <w:color w:val="FAC090" w:themeColor="accent6" w:themeTint="99"/>
        <w:sz w:val="22"/>
        <w14:textFill>
          <w14:solidFill>
            <w14:schemeClr w14:val="accent6">
              <w14:lumMod w14:val="60000"/>
              <w14:lumOff w14:val="40000"/>
            </w14:schemeClr>
          </w14:solidFill>
        </w14:textFill>
      </w:rPr>
    </w:tblStylePr>
  </w:style>
  <w:style w:type="table" w:customStyle="1" w:styleId="156">
    <w:name w:val="List Table 7 Colorful"/>
    <w:basedOn w:val="13"/>
    <w:qFormat/>
    <w:uiPriority w:val="99"/>
    <w:pPr>
      <w:spacing w:after="0" w:line="240" w:lineRule="auto"/>
    </w:pPr>
    <w:tblPr>
      <w:tblBorders>
        <w:right w:val="single" w:color="7E7E7E" w:themeColor="text1" w:themeTint="80" w:sz="4" w:space="0"/>
      </w:tblBorders>
    </w:tblPr>
    <w:tblStylePr w:type="firstRow">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auto"/>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auto"/>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BEBEBE" w:themeColor="text1" w:themeTint="40" w:fill="auto"/>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auto"/>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57">
    <w:name w:val="List Table 7 Colorful - Accent 1"/>
    <w:basedOn w:val="13"/>
    <w:qFormat/>
    <w:uiPriority w:val="99"/>
    <w:pPr>
      <w:spacing w:after="0" w:line="240" w:lineRule="auto"/>
    </w:pPr>
    <w:tblPr>
      <w:tblBorders>
        <w:right w:val="single" w:color="4F81BD" w:themeColor="accent1" w:sz="4" w:space="0"/>
      </w:tblBorders>
    </w:tblPr>
    <w:tblStylePr w:type="firstRow">
      <w:rPr>
        <w:rFonts w:ascii="Arial" w:hAnsi="Arial"/>
        <w:i/>
        <w:color w:val="2A4B71" w:themeColor="accent1" w:themeShade="94"/>
        <w:sz w:val="22"/>
      </w:rPr>
      <w:tcPr>
        <w:tcBorders>
          <w:top w:val="nil"/>
          <w:left w:val="nil"/>
          <w:bottom w:val="single" w:color="4F81BD" w:themeColor="accent1" w:sz="4" w:space="0"/>
          <w:right w:val="nil"/>
        </w:tcBorders>
        <w:shd w:val="clear" w:color="FFFFFF" w:themeColor="light1" w:fill="auto"/>
      </w:tcPr>
    </w:tblStylePr>
    <w:tblStylePr w:type="lastRow">
      <w:rPr>
        <w:rFonts w:ascii="Arial" w:hAnsi="Arial"/>
        <w:i/>
        <w:color w:val="2A4B71" w:themeColor="accent1" w:themeShade="94"/>
        <w:sz w:val="22"/>
      </w:rPr>
      <w:tcPr>
        <w:tcBorders>
          <w:top w:val="single" w:color="4F81BD" w:themeColor="accent1" w:sz="4" w:space="0"/>
          <w:left w:val="nil"/>
          <w:bottom w:val="nil"/>
          <w:right w:val="nil"/>
        </w:tcBorders>
        <w:shd w:val="clear" w:color="FFFFFF" w:themeColor="light1" w:fill="auto"/>
      </w:tcPr>
    </w:tblStylePr>
    <w:tblStylePr w:type="firstCol">
      <w:pPr>
        <w:jc w:val="right"/>
      </w:pPr>
      <w:rPr>
        <w:rFonts w:ascii="Arial" w:hAnsi="Arial"/>
        <w:i/>
        <w:color w:val="2A4B71" w:themeColor="accent1" w:themeShade="94"/>
        <w:sz w:val="22"/>
      </w:rPr>
      <w:tcPr>
        <w:tcBorders>
          <w:top w:val="nil"/>
          <w:left w:val="nil"/>
          <w:bottom w:val="nil"/>
          <w:right w:val="single" w:color="4F81BD" w:themeColor="accent1" w:sz="4" w:space="0"/>
        </w:tcBorders>
        <w:shd w:val="clear" w:color="FFFFFF" w:fill="auto"/>
      </w:tcPr>
    </w:tblStylePr>
    <w:tblStylePr w:type="lastCol">
      <w:rPr>
        <w:rFonts w:ascii="Arial" w:hAnsi="Arial"/>
        <w:i/>
        <w:color w:val="2A4B71" w:themeColor="accent1" w:themeShade="94"/>
        <w:sz w:val="22"/>
      </w:rPr>
      <w:tcPr>
        <w:tcBorders>
          <w:top w:val="nil"/>
          <w:left w:val="single" w:color="4F81BD" w:themeColor="accent1" w:sz="4" w:space="0"/>
          <w:bottom w:val="nil"/>
          <w:right w:val="nil"/>
        </w:tcBorders>
        <w:shd w:val="clear" w:color="FFFFFF" w:fill="auto"/>
      </w:tcPr>
    </w:tblStylePr>
    <w:tblStylePr w:type="band1Vert">
      <w:tcPr>
        <w:shd w:val="clear" w:color="D2DFEE" w:themeColor="accent1" w:themeTint="40" w:fill="auto"/>
      </w:tcPr>
    </w:tblStylePr>
    <w:tblStylePr w:type="band1Horz">
      <w:rPr>
        <w:rFonts w:ascii="Arial" w:hAnsi="Arial"/>
        <w:color w:val="2A4B71" w:themeColor="accent1" w:themeShade="94"/>
        <w:sz w:val="22"/>
      </w:rPr>
      <w:tcPr>
        <w:shd w:val="clear" w:color="D2DFEE" w:themeColor="accent1" w:themeTint="40" w:fill="auto"/>
      </w:tcPr>
    </w:tblStylePr>
    <w:tblStylePr w:type="band2Horz">
      <w:rPr>
        <w:rFonts w:ascii="Arial" w:hAnsi="Arial"/>
        <w:color w:val="2A4B71" w:themeColor="accent1" w:themeShade="94"/>
        <w:sz w:val="22"/>
      </w:rPr>
    </w:tblStylePr>
  </w:style>
  <w:style w:type="table" w:customStyle="1" w:styleId="158">
    <w:name w:val="List Table 7 Colorful - Accent 2"/>
    <w:basedOn w:val="13"/>
    <w:qFormat/>
    <w:uiPriority w:val="99"/>
    <w:pPr>
      <w:spacing w:after="0" w:line="240" w:lineRule="auto"/>
    </w:pPr>
    <w:tblPr>
      <w:tblBorders>
        <w:right w:val="single" w:color="D99795" w:themeColor="accent2" w:themeTint="97" w:sz="4" w:space="0"/>
      </w:tblBorders>
    </w:tblPr>
    <w:tblStylePr w:type="firstRow">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nil"/>
          <w:bottom w:val="single" w:color="D99795" w:themeColor="accent2" w:themeTint="97" w:sz="4" w:space="0"/>
          <w:right w:val="nil"/>
        </w:tcBorders>
        <w:shd w:val="clear" w:color="FFFFFF" w:themeColor="light1" w:fill="auto"/>
      </w:tcPr>
    </w:tblStylePr>
    <w:tblStylePr w:type="lastRow">
      <w:rPr>
        <w:rFonts w:ascii="Arial" w:hAnsi="Arial"/>
        <w:i/>
        <w:color w:val="DA9896" w:themeColor="accent2" w:themeTint="96"/>
        <w:sz w:val="22"/>
        <w14:textFill>
          <w14:solidFill>
            <w14:schemeClr w14:val="accent2">
              <w14:lumMod w14:val="59000"/>
              <w14:lumOff w14:val="41000"/>
            </w14:schemeClr>
          </w14:solidFill>
        </w14:textFill>
      </w:rPr>
      <w:tcPr>
        <w:tcBorders>
          <w:top w:val="single" w:color="D99795" w:themeColor="accent2" w:themeTint="97" w:sz="4" w:space="0"/>
          <w:left w:val="nil"/>
          <w:bottom w:val="nil"/>
          <w:right w:val="nil"/>
        </w:tcBorders>
        <w:shd w:val="clear" w:color="FFFFFF" w:themeColor="light1" w:fill="auto"/>
      </w:tcPr>
    </w:tblStylePr>
    <w:tblStylePr w:type="firstCol">
      <w:pPr>
        <w:jc w:val="right"/>
      </w:pPr>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nil"/>
          <w:bottom w:val="nil"/>
          <w:right w:val="single" w:color="D99795" w:themeColor="accent2" w:themeTint="97" w:sz="4" w:space="0"/>
        </w:tcBorders>
        <w:shd w:val="clear" w:color="FFFFFF" w:fill="auto"/>
      </w:tcPr>
    </w:tblStylePr>
    <w:tblStylePr w:type="lastCol">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single" w:color="D99795" w:themeColor="accent2" w:themeTint="97" w:sz="4" w:space="0"/>
          <w:bottom w:val="nil"/>
          <w:right w:val="nil"/>
        </w:tcBorders>
        <w:shd w:val="clear" w:color="FFFFFF" w:fill="auto"/>
      </w:tcPr>
    </w:tblStylePr>
    <w:tblStylePr w:type="band1Vert">
      <w:tcPr>
        <w:shd w:val="clear" w:color="EFD3D2" w:themeColor="accent2" w:themeTint="40" w:fill="auto"/>
      </w:tcPr>
    </w:tblStylePr>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EFD3D2" w:themeColor="accent2" w:themeTint="40" w:fill="auto"/>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style>
  <w:style w:type="table" w:customStyle="1" w:styleId="159">
    <w:name w:val="List Table 7 Colorful - Accent 3"/>
    <w:basedOn w:val="13"/>
    <w:qFormat/>
    <w:uiPriority w:val="99"/>
    <w:pPr>
      <w:spacing w:after="0" w:line="240" w:lineRule="auto"/>
    </w:pPr>
    <w:tblPr>
      <w:tblBorders>
        <w:right w:val="single" w:color="C3D69C" w:themeColor="accent3" w:themeTint="98" w:sz="4" w:space="0"/>
      </w:tblBorders>
    </w:tblPr>
    <w:tblStylePr w:type="firstRow">
      <w:rPr>
        <w:rFonts w:ascii="Arial" w:hAnsi="Arial"/>
        <w:i/>
        <w:color w:val="C3D69B" w:themeColor="accent3" w:themeTint="99"/>
        <w:sz w:val="22"/>
        <w14:textFill>
          <w14:solidFill>
            <w14:schemeClr w14:val="accent3">
              <w14:lumMod w14:val="60000"/>
              <w14:lumOff w14:val="40000"/>
            </w14:schemeClr>
          </w14:solidFill>
        </w14:textFill>
      </w:rPr>
      <w:tcPr>
        <w:tcBorders>
          <w:top w:val="nil"/>
          <w:left w:val="nil"/>
          <w:bottom w:val="single" w:color="C3D69C" w:themeColor="accent3" w:themeTint="98" w:sz="4" w:space="0"/>
          <w:right w:val="nil"/>
        </w:tcBorders>
        <w:shd w:val="clear" w:color="FFFFFF" w:themeColor="light1" w:fill="auto"/>
      </w:tcPr>
    </w:tblStylePr>
    <w:tblStylePr w:type="lastRow">
      <w:rPr>
        <w:rFonts w:ascii="Arial" w:hAnsi="Arial"/>
        <w:i/>
        <w:color w:val="C3D69B" w:themeColor="accent3" w:themeTint="99"/>
        <w:sz w:val="22"/>
        <w14:textFill>
          <w14:solidFill>
            <w14:schemeClr w14:val="accent3">
              <w14:lumMod w14:val="60000"/>
              <w14:lumOff w14:val="40000"/>
            </w14:schemeClr>
          </w14:solidFill>
        </w14:textFill>
      </w:rPr>
      <w:tcPr>
        <w:tcBorders>
          <w:top w:val="single" w:color="C3D69C" w:themeColor="accent3" w:themeTint="98" w:sz="4" w:space="0"/>
          <w:left w:val="nil"/>
          <w:bottom w:val="nil"/>
          <w:right w:val="nil"/>
        </w:tcBorders>
        <w:shd w:val="clear" w:color="FFFFFF" w:themeColor="light1" w:fill="auto"/>
      </w:tcPr>
    </w:tblStylePr>
    <w:tblStylePr w:type="firstCol">
      <w:pPr>
        <w:jc w:val="right"/>
      </w:pPr>
      <w:rPr>
        <w:rFonts w:ascii="Arial" w:hAnsi="Arial"/>
        <w:i/>
        <w:color w:val="C3D69B" w:themeColor="accent3" w:themeTint="99"/>
        <w:sz w:val="22"/>
        <w14:textFill>
          <w14:solidFill>
            <w14:schemeClr w14:val="accent3">
              <w14:lumMod w14:val="60000"/>
              <w14:lumOff w14:val="40000"/>
            </w14:schemeClr>
          </w14:solidFill>
        </w14:textFill>
      </w:rPr>
      <w:tcPr>
        <w:tcBorders>
          <w:top w:val="nil"/>
          <w:left w:val="nil"/>
          <w:bottom w:val="nil"/>
          <w:right w:val="single" w:color="C3D69C" w:themeColor="accent3" w:themeTint="98" w:sz="4" w:space="0"/>
        </w:tcBorders>
        <w:shd w:val="clear" w:color="FFFFFF" w:fill="auto"/>
      </w:tcPr>
    </w:tblStylePr>
    <w:tblStylePr w:type="lastCol">
      <w:rPr>
        <w:rFonts w:ascii="Arial" w:hAnsi="Arial"/>
        <w:i/>
        <w:color w:val="C3D69B" w:themeColor="accent3" w:themeTint="99"/>
        <w:sz w:val="22"/>
        <w14:textFill>
          <w14:solidFill>
            <w14:schemeClr w14:val="accent3">
              <w14:lumMod w14:val="60000"/>
              <w14:lumOff w14:val="40000"/>
            </w14:schemeClr>
          </w14:solidFill>
        </w14:textFill>
      </w:rPr>
      <w:tcPr>
        <w:tcBorders>
          <w:top w:val="nil"/>
          <w:left w:val="single" w:color="C3D69C" w:themeColor="accent3" w:themeTint="98" w:sz="4" w:space="0"/>
          <w:bottom w:val="nil"/>
          <w:right w:val="nil"/>
        </w:tcBorders>
        <w:shd w:val="clear" w:color="FFFFFF" w:fill="auto"/>
      </w:tcPr>
    </w:tblStylePr>
    <w:tblStylePr w:type="band1Vert">
      <w:tcPr>
        <w:shd w:val="clear" w:color="E5EDD5" w:themeColor="accent3" w:themeTint="40" w:fill="auto"/>
      </w:tcPr>
    </w:tblStylePr>
    <w:tblStylePr w:type="band1Horz">
      <w:rPr>
        <w:rFonts w:ascii="Arial" w:hAnsi="Arial"/>
        <w:color w:val="C3D69B" w:themeColor="accent3" w:themeTint="99"/>
        <w:sz w:val="22"/>
        <w14:textFill>
          <w14:solidFill>
            <w14:schemeClr w14:val="accent3">
              <w14:lumMod w14:val="60000"/>
              <w14:lumOff w14:val="40000"/>
            </w14:schemeClr>
          </w14:solidFill>
        </w14:textFill>
      </w:rPr>
      <w:tcPr>
        <w:shd w:val="clear" w:color="E5EDD5" w:themeColor="accent3" w:themeTint="40" w:fill="auto"/>
      </w:tcPr>
    </w:tblStylePr>
    <w:tblStylePr w:type="band2Horz">
      <w:rPr>
        <w:rFonts w:ascii="Arial" w:hAnsi="Arial"/>
        <w:color w:val="C3D69B" w:themeColor="accent3" w:themeTint="99"/>
        <w:sz w:val="22"/>
        <w14:textFill>
          <w14:solidFill>
            <w14:schemeClr w14:val="accent3">
              <w14:lumMod w14:val="60000"/>
              <w14:lumOff w14:val="40000"/>
            </w14:schemeClr>
          </w14:solidFill>
        </w14:textFill>
      </w:rPr>
    </w:tblStylePr>
  </w:style>
  <w:style w:type="table" w:customStyle="1" w:styleId="160">
    <w:name w:val="List Table 7 Colorful - Accent 4"/>
    <w:basedOn w:val="13"/>
    <w:qFormat/>
    <w:uiPriority w:val="99"/>
    <w:pPr>
      <w:spacing w:after="0" w:line="240" w:lineRule="auto"/>
    </w:pPr>
    <w:tblPr>
      <w:tblBorders>
        <w:right w:val="single" w:color="B2A1C6" w:themeColor="accent4" w:themeTint="9A" w:sz="4" w:space="0"/>
      </w:tblBorders>
    </w:tblPr>
    <w:tblStylePr w:type="firstRow">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nil"/>
          <w:bottom w:val="single" w:color="B2A1C6" w:themeColor="accent4" w:themeTint="9A" w:sz="4" w:space="0"/>
          <w:right w:val="nil"/>
        </w:tcBorders>
        <w:shd w:val="clear" w:color="FFFFFF" w:themeColor="light1" w:fill="auto"/>
      </w:tcPr>
    </w:tblStylePr>
    <w:tblStylePr w:type="lastRow">
      <w:rPr>
        <w:rFonts w:ascii="Arial" w:hAnsi="Arial"/>
        <w:i/>
        <w:color w:val="B3A2C7" w:themeColor="accent4" w:themeTint="99"/>
        <w:sz w:val="22"/>
        <w14:textFill>
          <w14:solidFill>
            <w14:schemeClr w14:val="accent4">
              <w14:lumMod w14:val="60000"/>
              <w14:lumOff w14:val="40000"/>
            </w14:schemeClr>
          </w14:solidFill>
        </w14:textFill>
      </w:rPr>
      <w:tcPr>
        <w:tcBorders>
          <w:top w:val="single" w:color="B2A1C6" w:themeColor="accent4" w:themeTint="9A" w:sz="4" w:space="0"/>
          <w:left w:val="nil"/>
          <w:bottom w:val="nil"/>
          <w:right w:val="nil"/>
        </w:tcBorders>
        <w:shd w:val="clear" w:color="FFFFFF" w:themeColor="light1" w:fill="auto"/>
      </w:tcPr>
    </w:tblStylePr>
    <w:tblStylePr w:type="firstCol">
      <w:pPr>
        <w:jc w:val="right"/>
      </w:pPr>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nil"/>
          <w:bottom w:val="nil"/>
          <w:right w:val="single" w:color="B2A1C6" w:themeColor="accent4" w:themeTint="9A" w:sz="4" w:space="0"/>
        </w:tcBorders>
        <w:shd w:val="clear" w:color="FFFFFF" w:fill="auto"/>
      </w:tcPr>
    </w:tblStylePr>
    <w:tblStylePr w:type="lastCol">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single" w:color="B2A1C6" w:themeColor="accent4" w:themeTint="9A" w:sz="4" w:space="0"/>
          <w:bottom w:val="nil"/>
          <w:right w:val="nil"/>
        </w:tcBorders>
        <w:shd w:val="clear" w:color="FFFFFF" w:fill="auto"/>
      </w:tcPr>
    </w:tblStylePr>
    <w:tblStylePr w:type="band1Vert">
      <w:tcPr>
        <w:shd w:val="clear" w:color="DFD8E7" w:themeColor="accent4" w:themeTint="40" w:fill="auto"/>
      </w:tcPr>
    </w:tblStylePr>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DFD8E7" w:themeColor="accent4" w:themeTint="40" w:fill="auto"/>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style>
  <w:style w:type="table" w:customStyle="1" w:styleId="161">
    <w:name w:val="List Table 7 Colorful - Accent 5"/>
    <w:basedOn w:val="13"/>
    <w:qFormat/>
    <w:uiPriority w:val="99"/>
    <w:pPr>
      <w:spacing w:after="0" w:line="240" w:lineRule="auto"/>
    </w:pPr>
    <w:tblPr>
      <w:tblBorders>
        <w:right w:val="single" w:color="92CCDC" w:themeColor="accent5" w:themeTint="9A" w:sz="4" w:space="0"/>
      </w:tblBorders>
    </w:tblPr>
    <w:tblStylePr w:type="firstRow">
      <w:rPr>
        <w:rFonts w:ascii="Arial" w:hAnsi="Arial"/>
        <w:i/>
        <w:color w:val="93CDDD" w:themeColor="accent5" w:themeTint="99"/>
        <w:sz w:val="22"/>
        <w14:textFill>
          <w14:solidFill>
            <w14:schemeClr w14:val="accent5">
              <w14:lumMod w14:val="60000"/>
              <w14:lumOff w14:val="40000"/>
            </w14:schemeClr>
          </w14:solidFill>
        </w14:textFill>
      </w:rPr>
      <w:tcPr>
        <w:tcBorders>
          <w:top w:val="nil"/>
          <w:left w:val="nil"/>
          <w:bottom w:val="single" w:color="92CCDC" w:themeColor="accent5" w:themeTint="9A" w:sz="4" w:space="0"/>
          <w:right w:val="nil"/>
        </w:tcBorders>
        <w:shd w:val="clear" w:color="FFFFFF" w:themeColor="light1" w:fill="auto"/>
      </w:tcPr>
    </w:tblStylePr>
    <w:tblStylePr w:type="lastRow">
      <w:rPr>
        <w:rFonts w:ascii="Arial" w:hAnsi="Arial"/>
        <w:i/>
        <w:color w:val="93CDDD" w:themeColor="accent5" w:themeTint="99"/>
        <w:sz w:val="22"/>
        <w14:textFill>
          <w14:solidFill>
            <w14:schemeClr w14:val="accent5">
              <w14:lumMod w14:val="60000"/>
              <w14:lumOff w14:val="40000"/>
            </w14:schemeClr>
          </w14:solidFill>
        </w14:textFill>
      </w:rPr>
      <w:tcPr>
        <w:tcBorders>
          <w:top w:val="single" w:color="92CCDC" w:themeColor="accent5" w:themeTint="9A" w:sz="4" w:space="0"/>
          <w:left w:val="nil"/>
          <w:bottom w:val="nil"/>
          <w:right w:val="nil"/>
        </w:tcBorders>
        <w:shd w:val="clear" w:color="FFFFFF" w:themeColor="light1" w:fill="auto"/>
      </w:tcPr>
    </w:tblStylePr>
    <w:tblStylePr w:type="firstCol">
      <w:pPr>
        <w:jc w:val="right"/>
      </w:pPr>
      <w:rPr>
        <w:rFonts w:ascii="Arial" w:hAnsi="Arial"/>
        <w:i/>
        <w:color w:val="93CDDD" w:themeColor="accent5" w:themeTint="99"/>
        <w:sz w:val="22"/>
        <w14:textFill>
          <w14:solidFill>
            <w14:schemeClr w14:val="accent5">
              <w14:lumMod w14:val="60000"/>
              <w14:lumOff w14:val="40000"/>
            </w14:schemeClr>
          </w14:solidFill>
        </w14:textFill>
      </w:rPr>
      <w:tcPr>
        <w:tcBorders>
          <w:top w:val="nil"/>
          <w:left w:val="nil"/>
          <w:bottom w:val="nil"/>
          <w:right w:val="single" w:color="92CCDC" w:themeColor="accent5" w:themeTint="9A" w:sz="4" w:space="0"/>
        </w:tcBorders>
        <w:shd w:val="clear" w:color="FFFFFF" w:fill="auto"/>
      </w:tcPr>
    </w:tblStylePr>
    <w:tblStylePr w:type="lastCol">
      <w:rPr>
        <w:rFonts w:ascii="Arial" w:hAnsi="Arial"/>
        <w:i/>
        <w:color w:val="93CDDD" w:themeColor="accent5" w:themeTint="99"/>
        <w:sz w:val="22"/>
        <w14:textFill>
          <w14:solidFill>
            <w14:schemeClr w14:val="accent5">
              <w14:lumMod w14:val="60000"/>
              <w14:lumOff w14:val="40000"/>
            </w14:schemeClr>
          </w14:solidFill>
        </w14:textFill>
      </w:rPr>
      <w:tcPr>
        <w:tcBorders>
          <w:top w:val="nil"/>
          <w:left w:val="single" w:color="92CCDC" w:themeColor="accent5" w:themeTint="9A" w:sz="4" w:space="0"/>
          <w:bottom w:val="nil"/>
          <w:right w:val="nil"/>
        </w:tcBorders>
        <w:shd w:val="clear" w:color="FFFFFF" w:fill="auto"/>
      </w:tcPr>
    </w:tblStylePr>
    <w:tblStylePr w:type="band1Vert">
      <w:tcPr>
        <w:shd w:val="clear" w:color="D1EAF0" w:themeColor="accent5" w:themeTint="40" w:fill="auto"/>
      </w:tcPr>
    </w:tblStylePr>
    <w:tblStylePr w:type="band1Horz">
      <w:rPr>
        <w:rFonts w:ascii="Arial" w:hAnsi="Arial"/>
        <w:color w:val="93CDDD" w:themeColor="accent5" w:themeTint="99"/>
        <w:sz w:val="22"/>
        <w14:textFill>
          <w14:solidFill>
            <w14:schemeClr w14:val="accent5">
              <w14:lumMod w14:val="60000"/>
              <w14:lumOff w14:val="40000"/>
            </w14:schemeClr>
          </w14:solidFill>
        </w14:textFill>
      </w:rPr>
      <w:tcPr>
        <w:shd w:val="clear" w:color="D1EAF0" w:themeColor="accent5" w:themeTint="40" w:fill="auto"/>
      </w:tcPr>
    </w:tblStylePr>
    <w:tblStylePr w:type="band2Horz">
      <w:rPr>
        <w:rFonts w:ascii="Arial" w:hAnsi="Arial"/>
        <w:color w:val="93CDDD" w:themeColor="accent5" w:themeTint="99"/>
        <w:sz w:val="22"/>
        <w14:textFill>
          <w14:solidFill>
            <w14:schemeClr w14:val="accent5">
              <w14:lumMod w14:val="60000"/>
              <w14:lumOff w14:val="40000"/>
            </w14:schemeClr>
          </w14:solidFill>
        </w14:textFill>
      </w:rPr>
    </w:tblStylePr>
  </w:style>
  <w:style w:type="table" w:customStyle="1" w:styleId="162">
    <w:name w:val="List Table 7 Colorful - Accent 6"/>
    <w:basedOn w:val="13"/>
    <w:qFormat/>
    <w:uiPriority w:val="99"/>
    <w:pPr>
      <w:spacing w:after="0" w:line="240" w:lineRule="auto"/>
    </w:pPr>
    <w:tblPr>
      <w:tblBorders>
        <w:right w:val="single" w:color="FAC090" w:themeColor="accent6" w:themeTint="98" w:sz="4" w:space="0"/>
      </w:tblBorders>
    </w:tblPr>
    <w:tblStylePr w:type="firstRow">
      <w:rPr>
        <w:rFonts w:ascii="Arial" w:hAnsi="Arial"/>
        <w:i/>
        <w:color w:val="FAC090" w:themeColor="accent6" w:themeTint="99"/>
        <w:sz w:val="22"/>
        <w14:textFill>
          <w14:solidFill>
            <w14:schemeClr w14:val="accent6">
              <w14:lumMod w14:val="60000"/>
              <w14:lumOff w14:val="40000"/>
            </w14:schemeClr>
          </w14:solidFill>
        </w14:textFill>
      </w:rPr>
      <w:tcPr>
        <w:tcBorders>
          <w:top w:val="nil"/>
          <w:left w:val="nil"/>
          <w:bottom w:val="single" w:color="FAC090" w:themeColor="accent6" w:themeTint="98" w:sz="4" w:space="0"/>
          <w:right w:val="nil"/>
        </w:tcBorders>
        <w:shd w:val="clear" w:color="FFFFFF" w:themeColor="light1" w:fill="auto"/>
      </w:tcPr>
    </w:tblStylePr>
    <w:tblStylePr w:type="lastRow">
      <w:rPr>
        <w:rFonts w:ascii="Arial" w:hAnsi="Arial"/>
        <w:i/>
        <w:color w:val="FAC090" w:themeColor="accent6" w:themeTint="99"/>
        <w:sz w:val="22"/>
        <w14:textFill>
          <w14:solidFill>
            <w14:schemeClr w14:val="accent6">
              <w14:lumMod w14:val="60000"/>
              <w14:lumOff w14:val="40000"/>
            </w14:schemeClr>
          </w14:solidFill>
        </w14:textFill>
      </w:rPr>
      <w:tcPr>
        <w:tcBorders>
          <w:top w:val="single" w:color="FAC090" w:themeColor="accent6" w:themeTint="98" w:sz="4" w:space="0"/>
          <w:left w:val="nil"/>
          <w:bottom w:val="nil"/>
          <w:right w:val="nil"/>
        </w:tcBorders>
        <w:shd w:val="clear" w:color="FFFFFF" w:themeColor="light1" w:fill="auto"/>
      </w:tcPr>
    </w:tblStylePr>
    <w:tblStylePr w:type="firstCol">
      <w:pPr>
        <w:jc w:val="right"/>
      </w:pPr>
      <w:rPr>
        <w:rFonts w:ascii="Arial" w:hAnsi="Arial"/>
        <w:i/>
        <w:color w:val="FAC090" w:themeColor="accent6" w:themeTint="99"/>
        <w:sz w:val="22"/>
        <w14:textFill>
          <w14:solidFill>
            <w14:schemeClr w14:val="accent6">
              <w14:lumMod w14:val="60000"/>
              <w14:lumOff w14:val="40000"/>
            </w14:schemeClr>
          </w14:solidFill>
        </w14:textFill>
      </w:rPr>
      <w:tcPr>
        <w:tcBorders>
          <w:top w:val="nil"/>
          <w:left w:val="nil"/>
          <w:bottom w:val="nil"/>
          <w:right w:val="single" w:color="FAC090" w:themeColor="accent6" w:themeTint="98" w:sz="4" w:space="0"/>
        </w:tcBorders>
        <w:shd w:val="clear" w:color="FFFFFF" w:fill="auto"/>
      </w:tcPr>
    </w:tblStylePr>
    <w:tblStylePr w:type="lastCol">
      <w:rPr>
        <w:rFonts w:ascii="Arial" w:hAnsi="Arial"/>
        <w:i/>
        <w:color w:val="FAC090" w:themeColor="accent6" w:themeTint="99"/>
        <w:sz w:val="22"/>
        <w14:textFill>
          <w14:solidFill>
            <w14:schemeClr w14:val="accent6">
              <w14:lumMod w14:val="60000"/>
              <w14:lumOff w14:val="40000"/>
            </w14:schemeClr>
          </w14:solidFill>
        </w14:textFill>
      </w:rPr>
      <w:tcPr>
        <w:tcBorders>
          <w:top w:val="nil"/>
          <w:left w:val="single" w:color="FAC090" w:themeColor="accent6" w:themeTint="98" w:sz="4" w:space="0"/>
          <w:bottom w:val="nil"/>
          <w:right w:val="nil"/>
        </w:tcBorders>
        <w:shd w:val="clear" w:color="FFFFFF" w:fill="auto"/>
      </w:tcPr>
    </w:tblStylePr>
    <w:tblStylePr w:type="band1Vert">
      <w:tcPr>
        <w:shd w:val="clear" w:color="FCE4D0" w:themeColor="accent6" w:themeTint="40" w:fill="auto"/>
      </w:tcPr>
    </w:tblStylePr>
    <w:tblStylePr w:type="band1Horz">
      <w:rPr>
        <w:rFonts w:ascii="Arial" w:hAnsi="Arial"/>
        <w:color w:val="FAC090" w:themeColor="accent6" w:themeTint="99"/>
        <w:sz w:val="22"/>
        <w14:textFill>
          <w14:solidFill>
            <w14:schemeClr w14:val="accent6">
              <w14:lumMod w14:val="60000"/>
              <w14:lumOff w14:val="40000"/>
            </w14:schemeClr>
          </w14:solidFill>
        </w14:textFill>
      </w:rPr>
      <w:tcPr>
        <w:shd w:val="clear" w:color="FCE4D0" w:themeColor="accent6" w:themeTint="40" w:fill="auto"/>
      </w:tcPr>
    </w:tblStylePr>
    <w:tblStylePr w:type="band2Horz">
      <w:rPr>
        <w:rFonts w:ascii="Arial" w:hAnsi="Arial"/>
        <w:color w:val="FAC090" w:themeColor="accent6" w:themeTint="99"/>
        <w:sz w:val="22"/>
        <w14:textFill>
          <w14:solidFill>
            <w14:schemeClr w14:val="accent6">
              <w14:lumMod w14:val="60000"/>
              <w14:lumOff w14:val="40000"/>
            </w14:schemeClr>
          </w14:solidFill>
        </w14:textFill>
      </w:rPr>
    </w:tblStylePr>
  </w:style>
  <w:style w:type="table" w:customStyle="1" w:styleId="163">
    <w:name w:val="Lined - Accent"/>
    <w:basedOn w:val="13"/>
    <w:qFormat/>
    <w:uiPriority w:val="99"/>
    <w:pPr>
      <w:spacing w:after="0" w:line="240" w:lineRule="auto"/>
    </w:pPr>
    <w:rPr>
      <w:color w:val="404040"/>
      <w:sz w:val="24"/>
    </w:rPr>
    <w:tblStylePr w:type="firstRow">
      <w:rPr>
        <w:rFonts w:ascii="Arial" w:hAnsi="Arial"/>
        <w:color w:val="F2F2F2"/>
        <w:sz w:val="22"/>
      </w:rPr>
      <w:tcPr>
        <w:shd w:val="clear" w:color="7E7E7E" w:themeColor="text1" w:themeTint="80" w:fill="auto"/>
      </w:tcPr>
    </w:tblStylePr>
    <w:tblStylePr w:type="lastRow">
      <w:rPr>
        <w:rFonts w:ascii="Arial" w:hAnsi="Arial"/>
        <w:color w:val="F2F2F2"/>
        <w:sz w:val="22"/>
      </w:rPr>
      <w:tcPr>
        <w:shd w:val="clear" w:color="7E7E7E" w:themeColor="text1" w:themeTint="80" w:fill="auto"/>
      </w:tcPr>
    </w:tblStylePr>
    <w:tblStylePr w:type="firstCol">
      <w:rPr>
        <w:rFonts w:ascii="Arial" w:hAnsi="Arial"/>
        <w:color w:val="F2F2F2"/>
        <w:sz w:val="22"/>
      </w:rPr>
      <w:tcPr>
        <w:shd w:val="clear" w:color="7E7E7E" w:themeColor="text1" w:themeTint="80" w:fill="auto"/>
      </w:tcPr>
    </w:tblStylePr>
    <w:tblStylePr w:type="lastCol">
      <w:rPr>
        <w:rFonts w:ascii="Arial" w:hAnsi="Arial"/>
        <w:color w:val="F2F2F2"/>
        <w:sz w:val="22"/>
      </w:rPr>
      <w:tcPr>
        <w:shd w:val="clear" w:color="7E7E7E" w:themeColor="text1" w:themeTint="80" w:fill="auto"/>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auto"/>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auto"/>
      </w:tcPr>
    </w:tblStylePr>
  </w:style>
  <w:style w:type="table" w:customStyle="1" w:styleId="164">
    <w:name w:val="Lined - Accent 1"/>
    <w:basedOn w:val="13"/>
    <w:qFormat/>
    <w:uiPriority w:val="99"/>
    <w:pPr>
      <w:spacing w:after="0" w:line="240" w:lineRule="auto"/>
    </w:pPr>
    <w:rPr>
      <w:color w:val="404040"/>
      <w:sz w:val="24"/>
    </w:rPr>
    <w:tblStylePr w:type="firstRow">
      <w:rPr>
        <w:rFonts w:ascii="Arial" w:hAnsi="Arial"/>
        <w:color w:val="F2F2F2"/>
        <w:sz w:val="22"/>
      </w:rPr>
      <w:tcPr>
        <w:shd w:val="clear" w:color="5D8BC2" w:themeColor="accent1" w:themeTint="EA" w:fill="auto"/>
      </w:tcPr>
    </w:tblStylePr>
    <w:tblStylePr w:type="lastRow">
      <w:rPr>
        <w:rFonts w:ascii="Arial" w:hAnsi="Arial"/>
        <w:color w:val="F2F2F2"/>
        <w:sz w:val="22"/>
      </w:rPr>
      <w:tcPr>
        <w:shd w:val="clear" w:color="5D8BC2" w:themeColor="accent1" w:themeTint="EA" w:fill="auto"/>
      </w:tcPr>
    </w:tblStylePr>
    <w:tblStylePr w:type="firstCol">
      <w:rPr>
        <w:rFonts w:ascii="Arial" w:hAnsi="Arial"/>
        <w:color w:val="F2F2F2"/>
        <w:sz w:val="22"/>
      </w:rPr>
      <w:tcPr>
        <w:shd w:val="clear" w:color="5D8BC2" w:themeColor="accent1" w:themeTint="EA" w:fill="auto"/>
      </w:tcPr>
    </w:tblStylePr>
    <w:tblStylePr w:type="lastCol">
      <w:rPr>
        <w:rFonts w:ascii="Arial" w:hAnsi="Arial"/>
        <w:color w:val="F2F2F2"/>
        <w:sz w:val="22"/>
      </w:rPr>
      <w:tcPr>
        <w:shd w:val="clear" w:color="5D8BC2" w:themeColor="accent1" w:themeTint="EA" w:fill="auto"/>
      </w:tcPr>
    </w:tblStylePr>
    <w:tblStylePr w:type="band1Vert">
      <w:rPr>
        <w:rFonts w:ascii="Arial" w:hAnsi="Arial"/>
        <w:color w:val="404040"/>
        <w:sz w:val="22"/>
      </w:rPr>
    </w:tblStylePr>
    <w:tblStylePr w:type="band2Vert">
      <w:rPr>
        <w:rFonts w:ascii="Arial" w:hAnsi="Arial"/>
        <w:color w:val="404040"/>
        <w:sz w:val="22"/>
      </w:rPr>
      <w:tcPr>
        <w:shd w:val="clear" w:color="C7D7EA" w:themeColor="accent1" w:themeTint="50" w:fill="auto"/>
      </w:tcPr>
    </w:tblStylePr>
    <w:tblStylePr w:type="band1Horz">
      <w:rPr>
        <w:rFonts w:ascii="Arial" w:hAnsi="Arial"/>
        <w:color w:val="404040"/>
        <w:sz w:val="22"/>
      </w:rPr>
    </w:tblStylePr>
    <w:tblStylePr w:type="band2Horz">
      <w:rPr>
        <w:rFonts w:ascii="Arial" w:hAnsi="Arial"/>
        <w:color w:val="404040"/>
        <w:sz w:val="22"/>
      </w:rPr>
      <w:tcPr>
        <w:shd w:val="clear" w:color="C7D7EA" w:themeColor="accent1" w:themeTint="50" w:fill="auto"/>
      </w:tcPr>
    </w:tblStylePr>
  </w:style>
  <w:style w:type="table" w:customStyle="1" w:styleId="165">
    <w:name w:val="Lined - Accent 2"/>
    <w:basedOn w:val="13"/>
    <w:qFormat/>
    <w:uiPriority w:val="99"/>
    <w:pPr>
      <w:spacing w:after="0" w:line="240" w:lineRule="auto"/>
    </w:pPr>
    <w:rPr>
      <w:color w:val="404040"/>
      <w:sz w:val="24"/>
    </w:rPr>
    <w:tblStylePr w:type="firstRow">
      <w:rPr>
        <w:rFonts w:ascii="Arial" w:hAnsi="Arial"/>
        <w:color w:val="F2F2F2"/>
        <w:sz w:val="22"/>
      </w:rPr>
      <w:tcPr>
        <w:shd w:val="clear" w:color="D99795" w:themeColor="accent2" w:themeTint="97" w:fill="auto"/>
      </w:tcPr>
    </w:tblStylePr>
    <w:tblStylePr w:type="lastRow">
      <w:rPr>
        <w:rFonts w:ascii="Arial" w:hAnsi="Arial"/>
        <w:color w:val="F2F2F2"/>
        <w:sz w:val="22"/>
      </w:rPr>
      <w:tcPr>
        <w:shd w:val="clear" w:color="D99795" w:themeColor="accent2" w:themeTint="97" w:fill="auto"/>
      </w:tcPr>
    </w:tblStylePr>
    <w:tblStylePr w:type="firstCol">
      <w:rPr>
        <w:rFonts w:ascii="Arial" w:hAnsi="Arial"/>
        <w:color w:val="F2F2F2"/>
        <w:sz w:val="22"/>
      </w:rPr>
      <w:tcPr>
        <w:shd w:val="clear" w:color="D99795" w:themeColor="accent2" w:themeTint="97" w:fill="auto"/>
      </w:tcPr>
    </w:tblStylePr>
    <w:tblStylePr w:type="lastCol">
      <w:rPr>
        <w:rFonts w:ascii="Arial" w:hAnsi="Arial"/>
        <w:color w:val="F2F2F2"/>
        <w:sz w:val="22"/>
      </w:rPr>
      <w:tcPr>
        <w:shd w:val="clear" w:color="D99795" w:themeColor="accent2" w:themeTint="97" w:fill="auto"/>
      </w:tcPr>
    </w:tblStylePr>
    <w:tblStylePr w:type="band1Vert">
      <w:rPr>
        <w:rFonts w:ascii="Arial" w:hAnsi="Arial"/>
        <w:color w:val="404040"/>
        <w:sz w:val="22"/>
      </w:rPr>
    </w:tblStylePr>
    <w:tblStylePr w:type="band2Vert">
      <w:rPr>
        <w:rFonts w:ascii="Arial" w:hAnsi="Arial"/>
        <w:color w:val="404040"/>
        <w:sz w:val="22"/>
      </w:rPr>
      <w:tcPr>
        <w:shd w:val="clear" w:color="F2DCDC" w:themeColor="accent2" w:themeTint="32" w:fill="auto"/>
      </w:tcPr>
    </w:tblStylePr>
    <w:tblStylePr w:type="band1Horz">
      <w:rPr>
        <w:rFonts w:ascii="Arial" w:hAnsi="Arial"/>
        <w:color w:val="404040"/>
        <w:sz w:val="22"/>
      </w:rPr>
    </w:tblStylePr>
    <w:tblStylePr w:type="band2Horz">
      <w:rPr>
        <w:rFonts w:ascii="Arial" w:hAnsi="Arial"/>
        <w:color w:val="404040"/>
        <w:sz w:val="22"/>
      </w:rPr>
      <w:tcPr>
        <w:shd w:val="clear" w:color="F2DCDC" w:themeColor="accent2" w:themeTint="32" w:fill="auto"/>
      </w:tcPr>
    </w:tblStylePr>
  </w:style>
  <w:style w:type="table" w:customStyle="1" w:styleId="166">
    <w:name w:val="Lined - Accent 3"/>
    <w:basedOn w:val="13"/>
    <w:qFormat/>
    <w:uiPriority w:val="99"/>
    <w:pPr>
      <w:spacing w:after="0" w:line="240" w:lineRule="auto"/>
    </w:pPr>
    <w:rPr>
      <w:color w:val="404040"/>
      <w:sz w:val="24"/>
    </w:rPr>
    <w:tblStylePr w:type="firstRow">
      <w:rPr>
        <w:rFonts w:ascii="Arial" w:hAnsi="Arial"/>
        <w:color w:val="F2F2F2"/>
        <w:sz w:val="22"/>
      </w:rPr>
      <w:tcPr>
        <w:shd w:val="clear" w:color="9BBB59" w:themeColor="accent3" w:themeTint="FE" w:fill="auto"/>
      </w:tcPr>
    </w:tblStylePr>
    <w:tblStylePr w:type="lastRow">
      <w:rPr>
        <w:rFonts w:ascii="Arial" w:hAnsi="Arial"/>
        <w:color w:val="F2F2F2"/>
        <w:sz w:val="22"/>
      </w:rPr>
      <w:tcPr>
        <w:shd w:val="clear" w:color="9BBB59" w:themeColor="accent3" w:themeTint="FE" w:fill="auto"/>
      </w:tcPr>
    </w:tblStylePr>
    <w:tblStylePr w:type="firstCol">
      <w:rPr>
        <w:rFonts w:ascii="Arial" w:hAnsi="Arial"/>
        <w:color w:val="F2F2F2"/>
        <w:sz w:val="22"/>
      </w:rPr>
      <w:tcPr>
        <w:shd w:val="clear" w:color="9BBB59" w:themeColor="accent3" w:themeTint="FE" w:fill="auto"/>
      </w:tcPr>
    </w:tblStylePr>
    <w:tblStylePr w:type="lastCol">
      <w:rPr>
        <w:rFonts w:ascii="Arial" w:hAnsi="Arial"/>
        <w:color w:val="F2F2F2"/>
        <w:sz w:val="22"/>
      </w:rPr>
      <w:tcPr>
        <w:shd w:val="clear" w:color="9BBB59" w:themeColor="accent3" w:themeTint="FE" w:fill="auto"/>
      </w:tcPr>
    </w:tblStylePr>
    <w:tblStylePr w:type="band1Vert">
      <w:rPr>
        <w:rFonts w:ascii="Arial" w:hAnsi="Arial"/>
        <w:color w:val="404040"/>
        <w:sz w:val="22"/>
      </w:rPr>
    </w:tblStylePr>
    <w:tblStylePr w:type="band2Vert">
      <w:rPr>
        <w:rFonts w:ascii="Arial" w:hAnsi="Arial"/>
        <w:color w:val="404040"/>
        <w:sz w:val="22"/>
      </w:rPr>
      <w:tcPr>
        <w:shd w:val="clear" w:color="EAF1DD" w:themeColor="accent3" w:themeTint="34" w:fill="auto"/>
      </w:tcPr>
    </w:tblStylePr>
    <w:tblStylePr w:type="band1Horz">
      <w:rPr>
        <w:rFonts w:ascii="Arial" w:hAnsi="Arial"/>
        <w:color w:val="404040"/>
        <w:sz w:val="22"/>
      </w:rPr>
    </w:tblStylePr>
    <w:tblStylePr w:type="band2Horz">
      <w:rPr>
        <w:rFonts w:ascii="Arial" w:hAnsi="Arial"/>
        <w:color w:val="404040"/>
        <w:sz w:val="22"/>
      </w:rPr>
      <w:tcPr>
        <w:shd w:val="clear" w:color="EAF1DD" w:themeColor="accent3" w:themeTint="34" w:fill="auto"/>
      </w:tcPr>
    </w:tblStylePr>
  </w:style>
  <w:style w:type="table" w:customStyle="1" w:styleId="167">
    <w:name w:val="Lined - Accent 4"/>
    <w:basedOn w:val="13"/>
    <w:qFormat/>
    <w:uiPriority w:val="99"/>
    <w:pPr>
      <w:spacing w:after="0" w:line="240" w:lineRule="auto"/>
    </w:pPr>
    <w:rPr>
      <w:color w:val="404040"/>
      <w:sz w:val="24"/>
    </w:rPr>
    <w:tblStylePr w:type="firstRow">
      <w:rPr>
        <w:rFonts w:ascii="Arial" w:hAnsi="Arial"/>
        <w:color w:val="F2F2F2"/>
        <w:sz w:val="22"/>
      </w:rPr>
      <w:tcPr>
        <w:shd w:val="clear" w:color="B2A1C6" w:themeColor="accent4" w:themeTint="9A" w:fill="auto"/>
      </w:tcPr>
    </w:tblStylePr>
    <w:tblStylePr w:type="lastRow">
      <w:rPr>
        <w:rFonts w:ascii="Arial" w:hAnsi="Arial"/>
        <w:color w:val="F2F2F2"/>
        <w:sz w:val="22"/>
      </w:rPr>
      <w:tcPr>
        <w:shd w:val="clear" w:color="B2A1C6" w:themeColor="accent4" w:themeTint="9A" w:fill="auto"/>
      </w:tcPr>
    </w:tblStylePr>
    <w:tblStylePr w:type="firstCol">
      <w:rPr>
        <w:rFonts w:ascii="Arial" w:hAnsi="Arial"/>
        <w:color w:val="F2F2F2"/>
        <w:sz w:val="22"/>
      </w:rPr>
      <w:tcPr>
        <w:shd w:val="clear" w:color="B2A1C6" w:themeColor="accent4" w:themeTint="9A" w:fill="auto"/>
      </w:tcPr>
    </w:tblStylePr>
    <w:tblStylePr w:type="lastCol">
      <w:rPr>
        <w:rFonts w:ascii="Arial" w:hAnsi="Arial"/>
        <w:color w:val="F2F2F2"/>
        <w:sz w:val="22"/>
      </w:rPr>
      <w:tcPr>
        <w:shd w:val="clear" w:color="B2A1C6" w:themeColor="accent4" w:themeTint="9A" w:fill="auto"/>
      </w:tcPr>
    </w:tblStylePr>
    <w:tblStylePr w:type="band1Vert">
      <w:rPr>
        <w:rFonts w:ascii="Arial" w:hAnsi="Arial"/>
        <w:color w:val="404040"/>
        <w:sz w:val="22"/>
      </w:rPr>
    </w:tblStylePr>
    <w:tblStylePr w:type="band2Vert">
      <w:rPr>
        <w:rFonts w:ascii="Arial" w:hAnsi="Arial"/>
        <w:color w:val="404040"/>
        <w:sz w:val="22"/>
      </w:rPr>
      <w:tcPr>
        <w:shd w:val="clear" w:color="E5DFEC" w:themeColor="accent4" w:themeTint="34" w:fill="auto"/>
      </w:tcPr>
    </w:tblStylePr>
    <w:tblStylePr w:type="band1Horz">
      <w:rPr>
        <w:rFonts w:ascii="Arial" w:hAnsi="Arial"/>
        <w:color w:val="404040"/>
        <w:sz w:val="22"/>
      </w:rPr>
    </w:tblStylePr>
    <w:tblStylePr w:type="band2Horz">
      <w:rPr>
        <w:rFonts w:ascii="Arial" w:hAnsi="Arial"/>
        <w:color w:val="404040"/>
        <w:sz w:val="22"/>
      </w:rPr>
      <w:tcPr>
        <w:shd w:val="clear" w:color="E5DFEC" w:themeColor="accent4" w:themeTint="34" w:fill="auto"/>
      </w:tcPr>
    </w:tblStylePr>
  </w:style>
  <w:style w:type="table" w:customStyle="1" w:styleId="168">
    <w:name w:val="Lined - Accent 5"/>
    <w:basedOn w:val="13"/>
    <w:qFormat/>
    <w:uiPriority w:val="99"/>
    <w:pPr>
      <w:spacing w:after="0" w:line="240" w:lineRule="auto"/>
    </w:pPr>
    <w:rPr>
      <w:color w:val="404040"/>
      <w:sz w:val="24"/>
    </w:rPr>
    <w:tblStylePr w:type="firstRow">
      <w:rPr>
        <w:rFonts w:ascii="Arial" w:hAnsi="Arial"/>
        <w:color w:val="F2F2F2"/>
        <w:sz w:val="22"/>
      </w:rPr>
      <w:tcPr>
        <w:shd w:val="clear" w:color="4BACC6" w:themeColor="accent5" w:fill="auto"/>
      </w:tcPr>
    </w:tblStylePr>
    <w:tblStylePr w:type="lastRow">
      <w:rPr>
        <w:rFonts w:ascii="Arial" w:hAnsi="Arial"/>
        <w:color w:val="F2F2F2"/>
        <w:sz w:val="22"/>
      </w:rPr>
      <w:tcPr>
        <w:shd w:val="clear" w:color="4BACC6" w:themeColor="accent5" w:fill="auto"/>
      </w:tcPr>
    </w:tblStylePr>
    <w:tblStylePr w:type="firstCol">
      <w:rPr>
        <w:rFonts w:ascii="Arial" w:hAnsi="Arial"/>
        <w:color w:val="F2F2F2"/>
        <w:sz w:val="22"/>
      </w:rPr>
      <w:tcPr>
        <w:shd w:val="clear" w:color="4BACC6" w:themeColor="accent5" w:fill="auto"/>
      </w:tcPr>
    </w:tblStylePr>
    <w:tblStylePr w:type="lastCol">
      <w:rPr>
        <w:rFonts w:ascii="Arial" w:hAnsi="Arial"/>
        <w:color w:val="F2F2F2"/>
        <w:sz w:val="22"/>
      </w:rPr>
      <w:tcPr>
        <w:shd w:val="clear" w:color="4BACC6" w:themeColor="accent5" w:fill="auto"/>
      </w:tcPr>
    </w:tblStylePr>
    <w:tblStylePr w:type="band1Vert">
      <w:rPr>
        <w:rFonts w:ascii="Arial" w:hAnsi="Arial"/>
        <w:color w:val="404040"/>
        <w:sz w:val="22"/>
      </w:rPr>
    </w:tblStylePr>
    <w:tblStylePr w:type="band2Vert">
      <w:rPr>
        <w:rFonts w:ascii="Arial" w:hAnsi="Arial"/>
        <w:color w:val="404040"/>
        <w:sz w:val="22"/>
      </w:rPr>
      <w:tcPr>
        <w:shd w:val="clear" w:color="DAEEF3" w:themeColor="accent5" w:themeTint="34" w:fill="auto"/>
      </w:tcPr>
    </w:tblStylePr>
    <w:tblStylePr w:type="band1Horz">
      <w:rPr>
        <w:rFonts w:ascii="Arial" w:hAnsi="Arial"/>
        <w:color w:val="404040"/>
        <w:sz w:val="22"/>
      </w:rPr>
    </w:tblStylePr>
    <w:tblStylePr w:type="band2Horz">
      <w:rPr>
        <w:rFonts w:ascii="Arial" w:hAnsi="Arial"/>
        <w:color w:val="404040"/>
        <w:sz w:val="22"/>
      </w:rPr>
      <w:tcPr>
        <w:shd w:val="clear" w:color="DAEEF3" w:themeColor="accent5" w:themeTint="34" w:fill="auto"/>
      </w:tcPr>
    </w:tblStylePr>
  </w:style>
  <w:style w:type="table" w:customStyle="1" w:styleId="169">
    <w:name w:val="Lined - Accent 6"/>
    <w:basedOn w:val="13"/>
    <w:qFormat/>
    <w:uiPriority w:val="99"/>
    <w:pPr>
      <w:spacing w:after="0" w:line="240" w:lineRule="auto"/>
    </w:pPr>
    <w:rPr>
      <w:color w:val="404040"/>
      <w:sz w:val="24"/>
    </w:rPr>
    <w:tblStylePr w:type="firstRow">
      <w:rPr>
        <w:rFonts w:ascii="Arial" w:hAnsi="Arial"/>
        <w:color w:val="F2F2F2"/>
        <w:sz w:val="22"/>
      </w:rPr>
      <w:tcPr>
        <w:shd w:val="clear" w:color="F79646" w:themeColor="accent6" w:fill="auto"/>
      </w:tcPr>
    </w:tblStylePr>
    <w:tblStylePr w:type="lastRow">
      <w:rPr>
        <w:rFonts w:ascii="Arial" w:hAnsi="Arial"/>
        <w:color w:val="F2F2F2"/>
        <w:sz w:val="22"/>
      </w:rPr>
      <w:tcPr>
        <w:shd w:val="clear" w:color="F79646" w:themeColor="accent6" w:fill="auto"/>
      </w:tcPr>
    </w:tblStylePr>
    <w:tblStylePr w:type="firstCol">
      <w:rPr>
        <w:rFonts w:ascii="Arial" w:hAnsi="Arial"/>
        <w:color w:val="F2F2F2"/>
        <w:sz w:val="22"/>
      </w:rPr>
      <w:tcPr>
        <w:shd w:val="clear" w:color="F79646" w:themeColor="accent6" w:fill="auto"/>
      </w:tcPr>
    </w:tblStylePr>
    <w:tblStylePr w:type="lastCol">
      <w:rPr>
        <w:rFonts w:ascii="Arial" w:hAnsi="Arial"/>
        <w:color w:val="F2F2F2"/>
        <w:sz w:val="22"/>
      </w:rPr>
      <w:tcPr>
        <w:shd w:val="clear" w:color="F79646" w:themeColor="accent6" w:fill="auto"/>
      </w:tcPr>
    </w:tblStylePr>
    <w:tblStylePr w:type="band1Vert">
      <w:rPr>
        <w:rFonts w:ascii="Arial" w:hAnsi="Arial"/>
        <w:color w:val="404040"/>
        <w:sz w:val="22"/>
      </w:rPr>
    </w:tblStylePr>
    <w:tblStylePr w:type="band2Vert">
      <w:rPr>
        <w:rFonts w:ascii="Arial" w:hAnsi="Arial"/>
        <w:color w:val="404040"/>
        <w:sz w:val="22"/>
      </w:rPr>
      <w:tcPr>
        <w:shd w:val="clear" w:color="FDE9D9" w:themeColor="accent6" w:themeTint="34" w:fill="auto"/>
      </w:tcPr>
    </w:tblStylePr>
    <w:tblStylePr w:type="band1Horz">
      <w:rPr>
        <w:rFonts w:ascii="Arial" w:hAnsi="Arial"/>
        <w:color w:val="404040"/>
        <w:sz w:val="22"/>
      </w:rPr>
    </w:tblStylePr>
    <w:tblStylePr w:type="band2Horz">
      <w:rPr>
        <w:rFonts w:ascii="Arial" w:hAnsi="Arial"/>
        <w:color w:val="404040"/>
        <w:sz w:val="22"/>
      </w:rPr>
      <w:tcPr>
        <w:shd w:val="clear" w:color="FDE9D9" w:themeColor="accent6" w:themeTint="34" w:fill="auto"/>
      </w:tcPr>
    </w:tblStylePr>
  </w:style>
  <w:style w:type="table" w:customStyle="1" w:styleId="170">
    <w:name w:val="Bordered &amp; Lined - Accent"/>
    <w:basedOn w:val="13"/>
    <w:qFormat/>
    <w:uiPriority w:val="99"/>
    <w:pPr>
      <w:spacing w:after="0" w:line="240" w:lineRule="auto"/>
    </w:pPr>
    <w:rPr>
      <w:color w:val="404040"/>
      <w:sz w:val="24"/>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rFonts w:ascii="Arial" w:hAnsi="Arial"/>
        <w:color w:val="F2F2F2"/>
        <w:sz w:val="22"/>
      </w:rPr>
      <w:tcPr>
        <w:shd w:val="clear" w:color="7E7E7E" w:themeColor="text1" w:themeTint="80" w:fill="auto"/>
      </w:tcPr>
    </w:tblStylePr>
    <w:tblStylePr w:type="lastRow">
      <w:rPr>
        <w:rFonts w:ascii="Arial" w:hAnsi="Arial"/>
        <w:color w:val="F2F2F2"/>
        <w:sz w:val="22"/>
      </w:rPr>
      <w:tcPr>
        <w:shd w:val="clear" w:color="7E7E7E" w:themeColor="text1" w:themeTint="80" w:fill="auto"/>
      </w:tcPr>
    </w:tblStylePr>
    <w:tblStylePr w:type="firstCol">
      <w:rPr>
        <w:rFonts w:ascii="Arial" w:hAnsi="Arial"/>
        <w:color w:val="F2F2F2"/>
        <w:sz w:val="22"/>
      </w:rPr>
      <w:tcPr>
        <w:shd w:val="clear" w:color="7E7E7E" w:themeColor="text1" w:themeTint="80" w:fill="auto"/>
      </w:tcPr>
    </w:tblStylePr>
    <w:tblStylePr w:type="lastCol">
      <w:rPr>
        <w:rFonts w:ascii="Arial" w:hAnsi="Arial"/>
        <w:color w:val="F2F2F2"/>
        <w:sz w:val="22"/>
      </w:rPr>
      <w:tcPr>
        <w:shd w:val="clear" w:color="7E7E7E" w:themeColor="text1" w:themeTint="80" w:fill="auto"/>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auto"/>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auto"/>
      </w:tcPr>
    </w:tblStylePr>
  </w:style>
  <w:style w:type="table" w:customStyle="1" w:styleId="171">
    <w:name w:val="Bordered &amp; Lined - Accent 1"/>
    <w:basedOn w:val="13"/>
    <w:qFormat/>
    <w:uiPriority w:val="99"/>
    <w:pPr>
      <w:spacing w:after="0" w:line="240" w:lineRule="auto"/>
    </w:pPr>
    <w:rPr>
      <w:color w:val="404040"/>
      <w:sz w:val="24"/>
    </w:rPr>
    <w:tblPr>
      <w:tblBorders>
        <w:top w:val="single" w:color="2A4B71" w:themeColor="accent1" w:themeShade="95" w:sz="4" w:space="0"/>
        <w:left w:val="single" w:color="2A4B71" w:themeColor="accent1" w:themeShade="95" w:sz="4" w:space="0"/>
        <w:bottom w:val="single" w:color="2A4B71" w:themeColor="accent1" w:themeShade="95" w:sz="4" w:space="0"/>
        <w:right w:val="single" w:color="2A4B71" w:themeColor="accent1" w:themeShade="95" w:sz="4" w:space="0"/>
        <w:insideH w:val="single" w:color="2A4B71" w:themeColor="accent1" w:themeShade="95" w:sz="4" w:space="0"/>
        <w:insideV w:val="single" w:color="2A4B71" w:themeColor="accent1" w:themeShade="95" w:sz="4" w:space="0"/>
      </w:tblBorders>
    </w:tblPr>
    <w:tblStylePr w:type="firstRow">
      <w:rPr>
        <w:rFonts w:ascii="Arial" w:hAnsi="Arial"/>
        <w:color w:val="F2F2F2"/>
        <w:sz w:val="22"/>
      </w:rPr>
      <w:tcPr>
        <w:shd w:val="clear" w:color="5D8BC2" w:themeColor="accent1" w:themeTint="EA" w:fill="auto"/>
      </w:tcPr>
    </w:tblStylePr>
    <w:tblStylePr w:type="lastRow">
      <w:rPr>
        <w:rFonts w:ascii="Arial" w:hAnsi="Arial"/>
        <w:color w:val="F2F2F2"/>
        <w:sz w:val="22"/>
      </w:rPr>
      <w:tcPr>
        <w:shd w:val="clear" w:color="5D8BC2" w:themeColor="accent1" w:themeTint="EA" w:fill="auto"/>
      </w:tcPr>
    </w:tblStylePr>
    <w:tblStylePr w:type="firstCol">
      <w:rPr>
        <w:rFonts w:ascii="Arial" w:hAnsi="Arial"/>
        <w:color w:val="F2F2F2"/>
        <w:sz w:val="22"/>
      </w:rPr>
      <w:tcPr>
        <w:shd w:val="clear" w:color="5D8BC2" w:themeColor="accent1" w:themeTint="EA" w:fill="auto"/>
      </w:tcPr>
    </w:tblStylePr>
    <w:tblStylePr w:type="lastCol">
      <w:rPr>
        <w:rFonts w:ascii="Arial" w:hAnsi="Arial"/>
        <w:color w:val="F2F2F2"/>
        <w:sz w:val="22"/>
      </w:rPr>
      <w:tcPr>
        <w:shd w:val="clear" w:color="5D8BC2" w:themeColor="accent1" w:themeTint="EA" w:fill="auto"/>
      </w:tcPr>
    </w:tblStylePr>
    <w:tblStylePr w:type="band1Vert">
      <w:rPr>
        <w:rFonts w:ascii="Arial" w:hAnsi="Arial"/>
        <w:color w:val="404040"/>
        <w:sz w:val="22"/>
      </w:rPr>
    </w:tblStylePr>
    <w:tblStylePr w:type="band2Vert">
      <w:rPr>
        <w:rFonts w:ascii="Arial" w:hAnsi="Arial"/>
        <w:color w:val="404040"/>
        <w:sz w:val="22"/>
      </w:rPr>
      <w:tcPr>
        <w:shd w:val="clear" w:color="C7D7EA" w:themeColor="accent1" w:themeTint="50" w:fill="auto"/>
      </w:tcPr>
    </w:tblStylePr>
    <w:tblStylePr w:type="band1Horz">
      <w:rPr>
        <w:rFonts w:ascii="Arial" w:hAnsi="Arial"/>
        <w:color w:val="404040"/>
        <w:sz w:val="22"/>
      </w:rPr>
    </w:tblStylePr>
    <w:tblStylePr w:type="band2Horz">
      <w:rPr>
        <w:rFonts w:ascii="Arial" w:hAnsi="Arial"/>
        <w:color w:val="404040"/>
        <w:sz w:val="22"/>
      </w:rPr>
      <w:tcPr>
        <w:shd w:val="clear" w:color="C7D7EA" w:themeColor="accent1" w:themeTint="50" w:fill="auto"/>
      </w:tcPr>
    </w:tblStylePr>
  </w:style>
  <w:style w:type="table" w:customStyle="1" w:styleId="172">
    <w:name w:val="Bordered &amp; Lined - Accent 2"/>
    <w:basedOn w:val="13"/>
    <w:qFormat/>
    <w:uiPriority w:val="99"/>
    <w:pPr>
      <w:spacing w:after="0" w:line="240" w:lineRule="auto"/>
    </w:pPr>
    <w:rPr>
      <w:color w:val="404040"/>
      <w:sz w:val="24"/>
    </w:rPr>
    <w:tblPr>
      <w:tblBorders>
        <w:top w:val="single" w:color="742B29" w:themeColor="accent2" w:themeShade="95" w:sz="4" w:space="0"/>
        <w:left w:val="single" w:color="742B29" w:themeColor="accent2" w:themeShade="95" w:sz="4" w:space="0"/>
        <w:bottom w:val="single" w:color="742B29" w:themeColor="accent2" w:themeShade="95" w:sz="4" w:space="0"/>
        <w:right w:val="single" w:color="742B29" w:themeColor="accent2" w:themeShade="95" w:sz="4" w:space="0"/>
        <w:insideH w:val="single" w:color="742B29" w:themeColor="accent2" w:themeShade="95" w:sz="4" w:space="0"/>
        <w:insideV w:val="single" w:color="742B29" w:themeColor="accent2" w:themeShade="95" w:sz="4" w:space="0"/>
      </w:tblBorders>
    </w:tblPr>
    <w:tblStylePr w:type="firstRow">
      <w:rPr>
        <w:rFonts w:ascii="Arial" w:hAnsi="Arial"/>
        <w:color w:val="F2F2F2"/>
        <w:sz w:val="22"/>
      </w:rPr>
      <w:tcPr>
        <w:shd w:val="clear" w:color="D99795" w:themeColor="accent2" w:themeTint="97" w:fill="auto"/>
      </w:tcPr>
    </w:tblStylePr>
    <w:tblStylePr w:type="lastRow">
      <w:rPr>
        <w:rFonts w:ascii="Arial" w:hAnsi="Arial"/>
        <w:color w:val="F2F2F2"/>
        <w:sz w:val="22"/>
      </w:rPr>
      <w:tcPr>
        <w:shd w:val="clear" w:color="D99795" w:themeColor="accent2" w:themeTint="97" w:fill="auto"/>
      </w:tcPr>
    </w:tblStylePr>
    <w:tblStylePr w:type="firstCol">
      <w:rPr>
        <w:rFonts w:ascii="Arial" w:hAnsi="Arial"/>
        <w:color w:val="F2F2F2"/>
        <w:sz w:val="22"/>
      </w:rPr>
      <w:tcPr>
        <w:shd w:val="clear" w:color="D99795" w:themeColor="accent2" w:themeTint="97" w:fill="auto"/>
      </w:tcPr>
    </w:tblStylePr>
    <w:tblStylePr w:type="lastCol">
      <w:rPr>
        <w:rFonts w:ascii="Arial" w:hAnsi="Arial"/>
        <w:color w:val="F2F2F2"/>
        <w:sz w:val="22"/>
      </w:rPr>
      <w:tcPr>
        <w:shd w:val="clear" w:color="D99795" w:themeColor="accent2" w:themeTint="97" w:fill="auto"/>
      </w:tcPr>
    </w:tblStylePr>
    <w:tblStylePr w:type="band1Vert">
      <w:rPr>
        <w:rFonts w:ascii="Arial" w:hAnsi="Arial"/>
        <w:color w:val="404040"/>
        <w:sz w:val="22"/>
      </w:rPr>
    </w:tblStylePr>
    <w:tblStylePr w:type="band2Vert">
      <w:rPr>
        <w:rFonts w:ascii="Arial" w:hAnsi="Arial"/>
        <w:color w:val="404040"/>
        <w:sz w:val="22"/>
      </w:rPr>
      <w:tcPr>
        <w:shd w:val="clear" w:color="F2DCDC" w:themeColor="accent2" w:themeTint="32" w:fill="auto"/>
      </w:tcPr>
    </w:tblStylePr>
    <w:tblStylePr w:type="band1Horz">
      <w:rPr>
        <w:rFonts w:ascii="Arial" w:hAnsi="Arial"/>
        <w:color w:val="404040"/>
        <w:sz w:val="22"/>
      </w:rPr>
    </w:tblStylePr>
    <w:tblStylePr w:type="band2Horz">
      <w:rPr>
        <w:rFonts w:ascii="Arial" w:hAnsi="Arial"/>
        <w:color w:val="404040"/>
        <w:sz w:val="22"/>
      </w:rPr>
      <w:tcPr>
        <w:shd w:val="clear" w:color="F2DCDC" w:themeColor="accent2" w:themeTint="32" w:fill="auto"/>
      </w:tcPr>
    </w:tblStylePr>
  </w:style>
  <w:style w:type="table" w:customStyle="1" w:styleId="173">
    <w:name w:val="Bordered &amp; Lined - Accent 3"/>
    <w:basedOn w:val="13"/>
    <w:qFormat/>
    <w:uiPriority w:val="99"/>
    <w:pPr>
      <w:spacing w:after="0" w:line="240" w:lineRule="auto"/>
    </w:pPr>
    <w:rPr>
      <w:color w:val="404040"/>
      <w:sz w:val="24"/>
    </w:rPr>
    <w:tblPr>
      <w:tblBorders>
        <w:top w:val="single" w:color="5C722E" w:themeColor="accent3" w:themeShade="95" w:sz="4" w:space="0"/>
        <w:left w:val="single" w:color="5C722E" w:themeColor="accent3" w:themeShade="95" w:sz="4" w:space="0"/>
        <w:bottom w:val="single" w:color="5C722E" w:themeColor="accent3" w:themeShade="95" w:sz="4" w:space="0"/>
        <w:right w:val="single" w:color="5C722E" w:themeColor="accent3" w:themeShade="95" w:sz="4" w:space="0"/>
        <w:insideH w:val="single" w:color="5C722E" w:themeColor="accent3" w:themeShade="95" w:sz="4" w:space="0"/>
        <w:insideV w:val="single" w:color="5C722E" w:themeColor="accent3" w:themeShade="95" w:sz="4" w:space="0"/>
      </w:tblBorders>
    </w:tblPr>
    <w:tblStylePr w:type="firstRow">
      <w:rPr>
        <w:rFonts w:ascii="Arial" w:hAnsi="Arial"/>
        <w:color w:val="F2F2F2"/>
        <w:sz w:val="22"/>
      </w:rPr>
      <w:tcPr>
        <w:shd w:val="clear" w:color="9BBB59" w:themeColor="accent3" w:themeTint="FE" w:fill="auto"/>
      </w:tcPr>
    </w:tblStylePr>
    <w:tblStylePr w:type="lastRow">
      <w:rPr>
        <w:rFonts w:ascii="Arial" w:hAnsi="Arial"/>
        <w:color w:val="F2F2F2"/>
        <w:sz w:val="22"/>
      </w:rPr>
      <w:tcPr>
        <w:shd w:val="clear" w:color="9BBB59" w:themeColor="accent3" w:themeTint="FE" w:fill="auto"/>
      </w:tcPr>
    </w:tblStylePr>
    <w:tblStylePr w:type="firstCol">
      <w:rPr>
        <w:rFonts w:ascii="Arial" w:hAnsi="Arial"/>
        <w:color w:val="F2F2F2"/>
        <w:sz w:val="22"/>
      </w:rPr>
      <w:tcPr>
        <w:shd w:val="clear" w:color="9BBB59" w:themeColor="accent3" w:themeTint="FE" w:fill="auto"/>
      </w:tcPr>
    </w:tblStylePr>
    <w:tblStylePr w:type="lastCol">
      <w:rPr>
        <w:rFonts w:ascii="Arial" w:hAnsi="Arial"/>
        <w:color w:val="F2F2F2"/>
        <w:sz w:val="22"/>
      </w:rPr>
      <w:tcPr>
        <w:shd w:val="clear" w:color="9BBB59" w:themeColor="accent3" w:themeTint="FE" w:fill="auto"/>
      </w:tcPr>
    </w:tblStylePr>
    <w:tblStylePr w:type="band1Vert">
      <w:rPr>
        <w:rFonts w:ascii="Arial" w:hAnsi="Arial"/>
        <w:color w:val="404040"/>
        <w:sz w:val="22"/>
      </w:rPr>
    </w:tblStylePr>
    <w:tblStylePr w:type="band2Vert">
      <w:rPr>
        <w:rFonts w:ascii="Arial" w:hAnsi="Arial"/>
        <w:color w:val="404040"/>
        <w:sz w:val="22"/>
      </w:rPr>
      <w:tcPr>
        <w:shd w:val="clear" w:color="EAF1DD" w:themeColor="accent3" w:themeTint="34" w:fill="auto"/>
      </w:tcPr>
    </w:tblStylePr>
    <w:tblStylePr w:type="band1Horz">
      <w:rPr>
        <w:rFonts w:ascii="Arial" w:hAnsi="Arial"/>
        <w:color w:val="404040"/>
        <w:sz w:val="22"/>
      </w:rPr>
    </w:tblStylePr>
    <w:tblStylePr w:type="band2Horz">
      <w:rPr>
        <w:rFonts w:ascii="Arial" w:hAnsi="Arial"/>
        <w:color w:val="404040"/>
        <w:sz w:val="22"/>
      </w:rPr>
      <w:tcPr>
        <w:shd w:val="clear" w:color="EAF1DD" w:themeColor="accent3" w:themeTint="34" w:fill="auto"/>
      </w:tcPr>
    </w:tblStylePr>
  </w:style>
  <w:style w:type="table" w:customStyle="1" w:styleId="174">
    <w:name w:val="Bordered &amp; Lined - Accent 4"/>
    <w:basedOn w:val="13"/>
    <w:qFormat/>
    <w:uiPriority w:val="99"/>
    <w:pPr>
      <w:spacing w:after="0" w:line="240" w:lineRule="auto"/>
    </w:pPr>
    <w:rPr>
      <w:color w:val="404040"/>
      <w:sz w:val="24"/>
    </w:rPr>
    <w:tblPr>
      <w:tblBorders>
        <w:top w:val="single" w:color="4A395F" w:themeColor="accent4" w:themeShade="95" w:sz="4" w:space="0"/>
        <w:left w:val="single" w:color="4A395F" w:themeColor="accent4" w:themeShade="95" w:sz="4" w:space="0"/>
        <w:bottom w:val="single" w:color="4A395F" w:themeColor="accent4" w:themeShade="95" w:sz="4" w:space="0"/>
        <w:right w:val="single" w:color="4A395F" w:themeColor="accent4" w:themeShade="95" w:sz="4" w:space="0"/>
        <w:insideH w:val="single" w:color="4A395F" w:themeColor="accent4" w:themeShade="95" w:sz="4" w:space="0"/>
        <w:insideV w:val="single" w:color="4A395F" w:themeColor="accent4" w:themeShade="95" w:sz="4" w:space="0"/>
      </w:tblBorders>
    </w:tblPr>
    <w:tblStylePr w:type="firstRow">
      <w:rPr>
        <w:rFonts w:ascii="Arial" w:hAnsi="Arial"/>
        <w:color w:val="F2F2F2"/>
        <w:sz w:val="22"/>
      </w:rPr>
      <w:tcPr>
        <w:shd w:val="clear" w:color="B2A1C6" w:themeColor="accent4" w:themeTint="9A" w:fill="auto"/>
      </w:tcPr>
    </w:tblStylePr>
    <w:tblStylePr w:type="lastRow">
      <w:rPr>
        <w:rFonts w:ascii="Arial" w:hAnsi="Arial"/>
        <w:color w:val="F2F2F2"/>
        <w:sz w:val="22"/>
      </w:rPr>
      <w:tcPr>
        <w:shd w:val="clear" w:color="B2A1C6" w:themeColor="accent4" w:themeTint="9A" w:fill="auto"/>
      </w:tcPr>
    </w:tblStylePr>
    <w:tblStylePr w:type="firstCol">
      <w:rPr>
        <w:rFonts w:ascii="Arial" w:hAnsi="Arial"/>
        <w:color w:val="F2F2F2"/>
        <w:sz w:val="22"/>
      </w:rPr>
      <w:tcPr>
        <w:shd w:val="clear" w:color="B2A1C6" w:themeColor="accent4" w:themeTint="9A" w:fill="auto"/>
      </w:tcPr>
    </w:tblStylePr>
    <w:tblStylePr w:type="lastCol">
      <w:rPr>
        <w:rFonts w:ascii="Arial" w:hAnsi="Arial"/>
        <w:color w:val="F2F2F2"/>
        <w:sz w:val="22"/>
      </w:rPr>
      <w:tcPr>
        <w:shd w:val="clear" w:color="B2A1C6" w:themeColor="accent4" w:themeTint="9A" w:fill="auto"/>
      </w:tcPr>
    </w:tblStylePr>
    <w:tblStylePr w:type="band1Vert">
      <w:rPr>
        <w:rFonts w:ascii="Arial" w:hAnsi="Arial"/>
        <w:color w:val="404040"/>
        <w:sz w:val="22"/>
      </w:rPr>
    </w:tblStylePr>
    <w:tblStylePr w:type="band2Vert">
      <w:rPr>
        <w:rFonts w:ascii="Arial" w:hAnsi="Arial"/>
        <w:color w:val="404040"/>
        <w:sz w:val="22"/>
      </w:rPr>
      <w:tcPr>
        <w:shd w:val="clear" w:color="E5DFEC" w:themeColor="accent4" w:themeTint="34" w:fill="auto"/>
      </w:tcPr>
    </w:tblStylePr>
    <w:tblStylePr w:type="band1Horz">
      <w:rPr>
        <w:rFonts w:ascii="Arial" w:hAnsi="Arial"/>
        <w:color w:val="404040"/>
        <w:sz w:val="22"/>
      </w:rPr>
    </w:tblStylePr>
    <w:tblStylePr w:type="band2Horz">
      <w:rPr>
        <w:rFonts w:ascii="Arial" w:hAnsi="Arial"/>
        <w:color w:val="404040"/>
        <w:sz w:val="22"/>
      </w:rPr>
      <w:tcPr>
        <w:shd w:val="clear" w:color="E5DFEC" w:themeColor="accent4" w:themeTint="34" w:fill="auto"/>
      </w:tcPr>
    </w:tblStylePr>
  </w:style>
  <w:style w:type="table" w:customStyle="1" w:styleId="175">
    <w:name w:val="Bordered &amp; Lined - Accent 5"/>
    <w:basedOn w:val="13"/>
    <w:qFormat/>
    <w:uiPriority w:val="99"/>
    <w:pPr>
      <w:spacing w:after="0" w:line="240" w:lineRule="auto"/>
    </w:pPr>
    <w:rPr>
      <w:color w:val="404040"/>
      <w:sz w:val="24"/>
    </w:rPr>
    <w:tblPr>
      <w:tblBorders>
        <w:top w:val="single" w:color="266779" w:themeColor="accent5" w:themeShade="95" w:sz="4" w:space="0"/>
        <w:left w:val="single" w:color="266779" w:themeColor="accent5" w:themeShade="95" w:sz="4" w:space="0"/>
        <w:bottom w:val="single" w:color="266779" w:themeColor="accent5" w:themeShade="95" w:sz="4" w:space="0"/>
        <w:right w:val="single" w:color="266779" w:themeColor="accent5" w:themeShade="95" w:sz="4" w:space="0"/>
        <w:insideH w:val="single" w:color="266779" w:themeColor="accent5" w:themeShade="95" w:sz="4" w:space="0"/>
        <w:insideV w:val="single" w:color="266779" w:themeColor="accent5" w:themeShade="95" w:sz="4" w:space="0"/>
      </w:tblBorders>
    </w:tblPr>
    <w:tblStylePr w:type="firstRow">
      <w:rPr>
        <w:rFonts w:ascii="Arial" w:hAnsi="Arial"/>
        <w:color w:val="F2F2F2"/>
        <w:sz w:val="22"/>
      </w:rPr>
      <w:tcPr>
        <w:shd w:val="clear" w:color="4BACC6" w:themeColor="accent5" w:fill="auto"/>
      </w:tcPr>
    </w:tblStylePr>
    <w:tblStylePr w:type="lastRow">
      <w:rPr>
        <w:rFonts w:ascii="Arial" w:hAnsi="Arial"/>
        <w:color w:val="F2F2F2"/>
        <w:sz w:val="22"/>
      </w:rPr>
      <w:tcPr>
        <w:shd w:val="clear" w:color="4BACC6" w:themeColor="accent5" w:fill="auto"/>
      </w:tcPr>
    </w:tblStylePr>
    <w:tblStylePr w:type="firstCol">
      <w:rPr>
        <w:rFonts w:ascii="Arial" w:hAnsi="Arial"/>
        <w:color w:val="F2F2F2"/>
        <w:sz w:val="22"/>
      </w:rPr>
      <w:tcPr>
        <w:shd w:val="clear" w:color="4BACC6" w:themeColor="accent5" w:fill="auto"/>
      </w:tcPr>
    </w:tblStylePr>
    <w:tblStylePr w:type="lastCol">
      <w:rPr>
        <w:rFonts w:ascii="Arial" w:hAnsi="Arial"/>
        <w:color w:val="F2F2F2"/>
        <w:sz w:val="22"/>
      </w:rPr>
      <w:tcPr>
        <w:shd w:val="clear" w:color="4BACC6" w:themeColor="accent5" w:fill="auto"/>
      </w:tcPr>
    </w:tblStylePr>
    <w:tblStylePr w:type="band1Vert">
      <w:rPr>
        <w:rFonts w:ascii="Arial" w:hAnsi="Arial"/>
        <w:color w:val="404040"/>
        <w:sz w:val="22"/>
      </w:rPr>
    </w:tblStylePr>
    <w:tblStylePr w:type="band2Vert">
      <w:rPr>
        <w:rFonts w:ascii="Arial" w:hAnsi="Arial"/>
        <w:color w:val="404040"/>
        <w:sz w:val="22"/>
      </w:rPr>
      <w:tcPr>
        <w:shd w:val="clear" w:color="DAEEF3" w:themeColor="accent5" w:themeTint="34" w:fill="auto"/>
      </w:tcPr>
    </w:tblStylePr>
    <w:tblStylePr w:type="band1Horz">
      <w:rPr>
        <w:rFonts w:ascii="Arial" w:hAnsi="Arial"/>
        <w:color w:val="404040"/>
        <w:sz w:val="22"/>
      </w:rPr>
    </w:tblStylePr>
    <w:tblStylePr w:type="band2Horz">
      <w:rPr>
        <w:rFonts w:ascii="Arial" w:hAnsi="Arial"/>
        <w:color w:val="404040"/>
        <w:sz w:val="22"/>
      </w:rPr>
      <w:tcPr>
        <w:shd w:val="clear" w:color="DAEEF3" w:themeColor="accent5" w:themeTint="34" w:fill="auto"/>
      </w:tcPr>
    </w:tblStylePr>
  </w:style>
  <w:style w:type="table" w:customStyle="1" w:styleId="176">
    <w:name w:val="Bordered &amp; Lined - Accent 6"/>
    <w:basedOn w:val="13"/>
    <w:qFormat/>
    <w:uiPriority w:val="99"/>
    <w:pPr>
      <w:spacing w:after="0" w:line="240" w:lineRule="auto"/>
    </w:pPr>
    <w:rPr>
      <w:color w:val="404040"/>
      <w:sz w:val="24"/>
    </w:rPr>
    <w:tblPr>
      <w:tblBorders>
        <w:top w:val="single" w:color="B15407" w:themeColor="accent6" w:themeShade="95" w:sz="4" w:space="0"/>
        <w:left w:val="single" w:color="B15407" w:themeColor="accent6" w:themeShade="95" w:sz="4" w:space="0"/>
        <w:bottom w:val="single" w:color="B15407" w:themeColor="accent6" w:themeShade="95" w:sz="4" w:space="0"/>
        <w:right w:val="single" w:color="B15407" w:themeColor="accent6" w:themeShade="95" w:sz="4" w:space="0"/>
        <w:insideH w:val="single" w:color="B15407" w:themeColor="accent6" w:themeShade="95" w:sz="4" w:space="0"/>
        <w:insideV w:val="single" w:color="B15407" w:themeColor="accent6" w:themeShade="95" w:sz="4" w:space="0"/>
      </w:tblBorders>
    </w:tblPr>
    <w:tblStylePr w:type="firstRow">
      <w:rPr>
        <w:rFonts w:ascii="Arial" w:hAnsi="Arial"/>
        <w:color w:val="F2F2F2"/>
        <w:sz w:val="22"/>
      </w:rPr>
      <w:tcPr>
        <w:shd w:val="clear" w:color="F79646" w:themeColor="accent6" w:fill="auto"/>
      </w:tcPr>
    </w:tblStylePr>
    <w:tblStylePr w:type="lastRow">
      <w:rPr>
        <w:rFonts w:ascii="Arial" w:hAnsi="Arial"/>
        <w:color w:val="F2F2F2"/>
        <w:sz w:val="22"/>
      </w:rPr>
      <w:tcPr>
        <w:shd w:val="clear" w:color="F79646" w:themeColor="accent6" w:fill="auto"/>
      </w:tcPr>
    </w:tblStylePr>
    <w:tblStylePr w:type="firstCol">
      <w:rPr>
        <w:rFonts w:ascii="Arial" w:hAnsi="Arial"/>
        <w:color w:val="F2F2F2"/>
        <w:sz w:val="22"/>
      </w:rPr>
      <w:tcPr>
        <w:shd w:val="clear" w:color="F79646" w:themeColor="accent6" w:fill="auto"/>
      </w:tcPr>
    </w:tblStylePr>
    <w:tblStylePr w:type="lastCol">
      <w:rPr>
        <w:rFonts w:ascii="Arial" w:hAnsi="Arial"/>
        <w:color w:val="F2F2F2"/>
        <w:sz w:val="22"/>
      </w:rPr>
      <w:tcPr>
        <w:shd w:val="clear" w:color="F79646" w:themeColor="accent6" w:fill="auto"/>
      </w:tcPr>
    </w:tblStylePr>
    <w:tblStylePr w:type="band1Vert">
      <w:rPr>
        <w:rFonts w:ascii="Arial" w:hAnsi="Arial"/>
        <w:color w:val="404040"/>
        <w:sz w:val="22"/>
      </w:rPr>
    </w:tblStylePr>
    <w:tblStylePr w:type="band2Vert">
      <w:rPr>
        <w:rFonts w:ascii="Arial" w:hAnsi="Arial"/>
        <w:color w:val="404040"/>
        <w:sz w:val="22"/>
      </w:rPr>
      <w:tcPr>
        <w:shd w:val="clear" w:color="FDE9D9" w:themeColor="accent6" w:themeTint="34" w:fill="auto"/>
      </w:tcPr>
    </w:tblStylePr>
    <w:tblStylePr w:type="band1Horz">
      <w:rPr>
        <w:rFonts w:ascii="Arial" w:hAnsi="Arial"/>
        <w:color w:val="404040"/>
        <w:sz w:val="22"/>
      </w:rPr>
    </w:tblStylePr>
    <w:tblStylePr w:type="band2Horz">
      <w:rPr>
        <w:rFonts w:ascii="Arial" w:hAnsi="Arial"/>
        <w:color w:val="404040"/>
        <w:sz w:val="22"/>
      </w:rPr>
      <w:tcPr>
        <w:shd w:val="clear" w:color="FDE9D9" w:themeColor="accent6" w:themeTint="34" w:fill="auto"/>
      </w:tcPr>
    </w:tblStylePr>
  </w:style>
  <w:style w:type="table" w:customStyle="1" w:styleId="177">
    <w:name w:val="Bordered"/>
    <w:basedOn w:val="13"/>
    <w:qFormat/>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rFonts w:ascii="Arial" w:hAnsi="Arial"/>
        <w:color w:val="404040"/>
        <w:sz w:val="22"/>
      </w:rPr>
      <w:tcPr>
        <w:tcBorders>
          <w:bottom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themeColor="text1" w:themeTint="80" w:sz="12" w:space="0"/>
        </w:tcBorders>
      </w:tcPr>
    </w:tblStylePr>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style>
  <w:style w:type="table" w:customStyle="1" w:styleId="178">
    <w:name w:val="Bordered - Accent 1"/>
    <w:basedOn w:val="13"/>
    <w:qFormat/>
    <w:uiPriority w:val="99"/>
    <w:pPr>
      <w:spacing w:after="0" w:line="240" w:lineRule="auto"/>
    </w:pPr>
    <w:tblPr>
      <w:tbl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insideH w:val="single" w:color="B7CCE4" w:themeColor="accent1" w:themeTint="67" w:sz="4" w:space="0"/>
        <w:insideV w:val="single" w:color="B7CCE4" w:themeColor="accent1" w:themeTint="67" w:sz="4" w:space="0"/>
      </w:tblBorders>
    </w:tblPr>
    <w:tblStylePr w:type="firstRow">
      <w:rPr>
        <w:rFonts w:ascii="Arial" w:hAnsi="Arial"/>
        <w:color w:val="404040"/>
        <w:sz w:val="22"/>
      </w:rPr>
      <w:tcPr>
        <w:tcBorders>
          <w:bottom w:val="single" w:color="4F81BD" w:themeColor="accent1" w:sz="12" w:space="0"/>
        </w:tcBorders>
      </w:tcPr>
    </w:tblStylePr>
    <w:tblStylePr w:type="lastRow">
      <w:rPr>
        <w:rFonts w:ascii="Arial" w:hAnsi="Arial"/>
        <w:color w:val="404040"/>
        <w:sz w:val="22"/>
      </w:rPr>
      <w:tcPr>
        <w:tcBorders>
          <w:top w:val="single" w:color="4F81BD" w:themeColor="accent1"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4F81BD" w:themeColor="accent1" w:sz="12" w:space="0"/>
        </w:tcBorders>
      </w:tcPr>
    </w:tblStylePr>
    <w:tblStylePr w:type="band1Horz">
      <w:rPr>
        <w:rFonts w:ascii="Arial" w:hAnsi="Arial"/>
        <w:color w:val="404040"/>
        <w:sz w:val="22"/>
      </w:rPr>
      <w:tcPr>
        <w:tc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tcBorders>
      </w:tcPr>
    </w:tblStylePr>
  </w:style>
  <w:style w:type="table" w:customStyle="1" w:styleId="179">
    <w:name w:val="Bordered - Accent 2"/>
    <w:basedOn w:val="13"/>
    <w:qFormat/>
    <w:uiPriority w:val="99"/>
    <w:pPr>
      <w:spacing w:after="0" w:line="240" w:lineRule="auto"/>
    </w:pPr>
    <w:tblPr>
      <w:tbl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insideH w:val="single" w:color="E5B8B7" w:themeColor="accent2" w:themeTint="67" w:sz="4" w:space="0"/>
        <w:insideV w:val="single" w:color="E5B8B7" w:themeColor="accent2" w:themeTint="67" w:sz="4" w:space="0"/>
      </w:tblBorders>
    </w:tblPr>
    <w:tblStylePr w:type="firstRow">
      <w:rPr>
        <w:rFonts w:ascii="Arial" w:hAnsi="Arial"/>
        <w:color w:val="404040"/>
        <w:sz w:val="22"/>
      </w:rPr>
      <w:tcPr>
        <w:tcBorders>
          <w:bottom w:val="single" w:color="D99795" w:themeColor="accent2" w:themeTint="97" w:sz="12" w:space="0"/>
        </w:tcBorders>
      </w:tcPr>
    </w:tblStylePr>
    <w:tblStylePr w:type="lastRow">
      <w:rPr>
        <w:rFonts w:ascii="Arial" w:hAnsi="Arial"/>
        <w:color w:val="404040"/>
        <w:sz w:val="22"/>
      </w:rPr>
      <w:tcPr>
        <w:tcBorders>
          <w:top w:val="single" w:color="D99795"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D99795" w:themeColor="accent2" w:themeTint="97" w:sz="12" w:space="0"/>
        </w:tcBorders>
      </w:tcPr>
    </w:tblStylePr>
    <w:tblStylePr w:type="band1Horz">
      <w:rPr>
        <w:rFonts w:ascii="Arial" w:hAnsi="Arial"/>
        <w:color w:val="404040"/>
        <w:sz w:val="22"/>
      </w:rPr>
      <w:tcPr>
        <w:tc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tcBorders>
      </w:tcPr>
    </w:tblStylePr>
  </w:style>
  <w:style w:type="table" w:customStyle="1" w:styleId="180">
    <w:name w:val="Bordered - Accent 3"/>
    <w:basedOn w:val="13"/>
    <w:qFormat/>
    <w:uiPriority w:val="99"/>
    <w:pPr>
      <w:spacing w:after="0" w:line="240" w:lineRule="auto"/>
    </w:pPr>
    <w:tblPr>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rFonts w:ascii="Arial" w:hAnsi="Arial"/>
        <w:color w:val="404040"/>
        <w:sz w:val="22"/>
      </w:rPr>
      <w:tcPr>
        <w:tcBorders>
          <w:bottom w:val="single" w:color="C3D69C" w:themeColor="accent3" w:themeTint="98" w:sz="12" w:space="0"/>
        </w:tcBorders>
      </w:tcPr>
    </w:tblStylePr>
    <w:tblStylePr w:type="lastRow">
      <w:rPr>
        <w:rFonts w:ascii="Arial" w:hAnsi="Arial"/>
        <w:color w:val="404040"/>
        <w:sz w:val="22"/>
      </w:rPr>
      <w:tcPr>
        <w:tcBorders>
          <w:top w:val="single" w:color="C3D69C"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C3D69C" w:themeColor="accent3" w:themeTint="98" w:sz="12" w:space="0"/>
        </w:tcBorders>
      </w:tcPr>
    </w:tblStylePr>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style>
  <w:style w:type="table" w:customStyle="1" w:styleId="181">
    <w:name w:val="Bordered - Accent 4"/>
    <w:basedOn w:val="13"/>
    <w:qFormat/>
    <w:uiPriority w:val="99"/>
    <w:pPr>
      <w:spacing w:after="0" w:line="240" w:lineRule="auto"/>
    </w:pPr>
    <w:tblPr>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rFonts w:ascii="Arial" w:hAnsi="Arial"/>
        <w:color w:val="404040"/>
        <w:sz w:val="22"/>
      </w:rPr>
      <w:tcPr>
        <w:tcBorders>
          <w:bottom w:val="single" w:color="B2A1C6" w:themeColor="accent4" w:themeTint="9A" w:sz="12" w:space="0"/>
        </w:tcBorders>
      </w:tcPr>
    </w:tblStylePr>
    <w:tblStylePr w:type="lastRow">
      <w:rPr>
        <w:rFonts w:ascii="Arial" w:hAnsi="Arial"/>
        <w:color w:val="404040"/>
        <w:sz w:val="22"/>
      </w:rPr>
      <w:tcPr>
        <w:tcBorders>
          <w:top w:val="single" w:color="B2A1C6"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B2A1C6" w:themeColor="accent4" w:themeTint="9A" w:sz="12" w:space="0"/>
        </w:tcBorders>
      </w:tcPr>
    </w:tblStylePr>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style>
  <w:style w:type="table" w:customStyle="1" w:styleId="182">
    <w:name w:val="Bordered - Accent 5"/>
    <w:basedOn w:val="13"/>
    <w:qFormat/>
    <w:uiPriority w:val="99"/>
    <w:pPr>
      <w:spacing w:after="0" w:line="240" w:lineRule="auto"/>
    </w:pPr>
    <w:tblPr>
      <w:tbl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insideH w:val="single" w:color="B6DDE7" w:themeColor="accent5" w:themeTint="67" w:sz="4" w:space="0"/>
        <w:insideV w:val="single" w:color="B6DDE7" w:themeColor="accent5" w:themeTint="67" w:sz="4" w:space="0"/>
      </w:tblBorders>
    </w:tblPr>
    <w:tblStylePr w:type="firstRow">
      <w:rPr>
        <w:rFonts w:ascii="Arial" w:hAnsi="Arial"/>
        <w:color w:val="404040"/>
        <w:sz w:val="22"/>
      </w:rPr>
      <w:tcPr>
        <w:tcBorders>
          <w:bottom w:val="single" w:color="92CCDC" w:themeColor="accent5" w:themeTint="9A" w:sz="12" w:space="0"/>
        </w:tcBorders>
      </w:tcPr>
    </w:tblStylePr>
    <w:tblStylePr w:type="lastRow">
      <w:rPr>
        <w:rFonts w:ascii="Arial" w:hAnsi="Arial"/>
        <w:color w:val="404040"/>
        <w:sz w:val="22"/>
      </w:rPr>
      <w:tcPr>
        <w:tcBorders>
          <w:top w:val="single" w:color="92CCDC"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92CCDC" w:themeColor="accent5" w:themeTint="9A" w:sz="12" w:space="0"/>
        </w:tcBorders>
      </w:tcPr>
    </w:tblStylePr>
    <w:tblStylePr w:type="band1Horz">
      <w:rPr>
        <w:rFonts w:ascii="Arial" w:hAnsi="Arial"/>
        <w:color w:val="404040"/>
        <w:sz w:val="22"/>
      </w:rPr>
      <w:tcPr>
        <w:tc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tcBorders>
      </w:tcPr>
    </w:tblStylePr>
  </w:style>
  <w:style w:type="table" w:customStyle="1" w:styleId="183">
    <w:name w:val="Bordered - Accent 6"/>
    <w:basedOn w:val="13"/>
    <w:qFormat/>
    <w:uiPriority w:val="99"/>
    <w:pPr>
      <w:spacing w:after="0" w:line="240" w:lineRule="auto"/>
    </w:pPr>
    <w:tblPr>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rFonts w:ascii="Arial" w:hAnsi="Arial"/>
        <w:color w:val="404040"/>
        <w:sz w:val="22"/>
      </w:rPr>
      <w:tcPr>
        <w:tcBorders>
          <w:bottom w:val="single" w:color="FAC090" w:themeColor="accent6" w:themeTint="98" w:sz="12" w:space="0"/>
        </w:tcBorders>
      </w:tcPr>
    </w:tblStylePr>
    <w:tblStylePr w:type="lastRow">
      <w:rPr>
        <w:rFonts w:ascii="Arial" w:hAnsi="Arial"/>
        <w:color w:val="404040"/>
        <w:sz w:val="22"/>
      </w:rPr>
      <w:tcPr>
        <w:tcBorders>
          <w:top w:val="single" w:color="FAC090"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AC090" w:themeColor="accent6" w:themeTint="98" w:sz="12" w:space="0"/>
        </w:tcBorders>
      </w:tcPr>
    </w:tblStylePr>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style>
  <w:style w:type="character" w:customStyle="1" w:styleId="184">
    <w:name w:val="Footnote Text Char"/>
    <w:qFormat/>
    <w:uiPriority w:val="99"/>
    <w:rPr>
      <w:sz w:val="21"/>
    </w:rPr>
  </w:style>
  <w:style w:type="character" w:customStyle="1" w:styleId="185">
    <w:name w:val="Endnote Text Char"/>
    <w:link w:val="18"/>
    <w:qFormat/>
    <w:uiPriority w:val="99"/>
    <w:rPr>
      <w:sz w:val="21"/>
    </w:rPr>
  </w:style>
  <w:style w:type="paragraph" w:customStyle="1" w:styleId="186">
    <w:name w:val="Compact"/>
    <w:basedOn w:val="3"/>
    <w:qFormat/>
    <w:uiPriority w:val="0"/>
    <w:pPr>
      <w:spacing w:before="36" w:after="36"/>
    </w:pPr>
    <w:rPr>
      <w:sz w:val="21"/>
    </w:rPr>
  </w:style>
  <w:style w:type="paragraph" w:customStyle="1" w:styleId="187">
    <w:name w:val="Author"/>
    <w:next w:val="3"/>
    <w:qFormat/>
    <w:uiPriority w:val="0"/>
    <w:pPr>
      <w:keepNext/>
      <w:keepLines/>
      <w:spacing w:before="0" w:beforeAutospacing="0" w:after="200" w:afterAutospacing="0" w:line="240" w:lineRule="auto"/>
      <w:jc w:val="center"/>
    </w:pPr>
    <w:rPr>
      <w:rFonts w:hint="default" w:asciiTheme="minorHAnsi" w:hAnsiTheme="minorHAnsi" w:eastAsiaTheme="minorHAnsi" w:cstheme="minorBidi"/>
      <w:sz w:val="24"/>
      <w:szCs w:val="24"/>
      <w:lang w:val="en-US" w:eastAsia="en-US" w:bidi="ar-SA"/>
    </w:rPr>
  </w:style>
  <w:style w:type="paragraph" w:customStyle="1" w:styleId="188">
    <w:name w:val="Abstract"/>
    <w:basedOn w:val="1"/>
    <w:next w:val="3"/>
    <w:qFormat/>
    <w:uiPriority w:val="0"/>
    <w:pPr>
      <w:keepNext/>
      <w:keepLines/>
      <w:spacing w:before="300" w:after="300"/>
    </w:pPr>
    <w:rPr>
      <w:sz w:val="24"/>
      <w:szCs w:val="20"/>
    </w:rPr>
  </w:style>
  <w:style w:type="paragraph" w:customStyle="1" w:styleId="189">
    <w:name w:val="Bibliography"/>
    <w:basedOn w:val="1"/>
    <w:qFormat/>
    <w:uiPriority w:val="0"/>
  </w:style>
  <w:style w:type="table" w:customStyle="1" w:styleId="190">
    <w:name w:val="Table"/>
    <w:semiHidden/>
    <w:unhideWhenUsed/>
    <w:qFormat/>
    <w:uiPriority w:val="0"/>
    <w:tblPr>
      <w:tblCellMar>
        <w:top w:w="0" w:type="dxa"/>
        <w:left w:w="108" w:type="dxa"/>
        <w:bottom w:w="0" w:type="dxa"/>
        <w:right w:w="108" w:type="dxa"/>
      </w:tblCellMar>
    </w:tblPr>
    <w:tblStylePr w:type="firstRow">
      <w:tcPr>
        <w:tcBorders>
          <w:bottom w:val="single" w:color="000000" w:sz="4" w:space="0"/>
        </w:tcBorders>
        <w:vAlign w:val="bottom"/>
      </w:tcPr>
    </w:tblStylePr>
  </w:style>
  <w:style w:type="paragraph" w:customStyle="1" w:styleId="191">
    <w:name w:val="Definition Term"/>
    <w:basedOn w:val="1"/>
    <w:next w:val="192"/>
    <w:qFormat/>
    <w:uiPriority w:val="0"/>
    <w:pPr>
      <w:keepNext/>
      <w:keepLines/>
      <w:spacing w:after="0"/>
    </w:pPr>
    <w:rPr>
      <w:b/>
      <w:sz w:val="24"/>
    </w:rPr>
  </w:style>
  <w:style w:type="paragraph" w:customStyle="1" w:styleId="192">
    <w:name w:val="Definition"/>
    <w:basedOn w:val="1"/>
    <w:qFormat/>
    <w:uiPriority w:val="0"/>
    <w:rPr>
      <w:sz w:val="21"/>
    </w:rPr>
  </w:style>
  <w:style w:type="paragraph" w:customStyle="1" w:styleId="193">
    <w:name w:val="Table Caption"/>
    <w:basedOn w:val="15"/>
    <w:qFormat/>
    <w:uiPriority w:val="0"/>
    <w:pPr>
      <w:keepNext/>
    </w:pPr>
    <w:rPr>
      <w:sz w:val="21"/>
    </w:rPr>
  </w:style>
  <w:style w:type="paragraph" w:customStyle="1" w:styleId="194">
    <w:name w:val="Image Caption"/>
    <w:basedOn w:val="15"/>
    <w:qFormat/>
    <w:uiPriority w:val="0"/>
  </w:style>
  <w:style w:type="paragraph" w:customStyle="1" w:styleId="195">
    <w:name w:val="Figure"/>
    <w:basedOn w:val="1"/>
    <w:qFormat/>
    <w:uiPriority w:val="0"/>
  </w:style>
  <w:style w:type="paragraph" w:customStyle="1" w:styleId="196">
    <w:name w:val="Captioned Figure"/>
    <w:basedOn w:val="195"/>
    <w:qFormat/>
    <w:uiPriority w:val="0"/>
    <w:pPr>
      <w:keepNext/>
    </w:pPr>
    <w:rPr>
      <w:sz w:val="21"/>
    </w:rPr>
  </w:style>
  <w:style w:type="character" w:customStyle="1" w:styleId="197">
    <w:name w:val="Verbatim Char"/>
    <w:basedOn w:val="21"/>
    <w:qFormat/>
    <w:uiPriority w:val="0"/>
    <w:rPr>
      <w:rFonts w:ascii="Times New Roman" w:hAnsi="Times New Roman" w:eastAsia="SimSun"/>
      <w:sz w:val="21"/>
    </w:rPr>
  </w:style>
  <w:style w:type="character" w:customStyle="1" w:styleId="198">
    <w:name w:val="Section Number"/>
    <w:basedOn w:val="21"/>
    <w:qFormat/>
    <w:uiPriority w:val="0"/>
  </w:style>
  <w:style w:type="paragraph" w:customStyle="1" w:styleId="199">
    <w:name w:val="TOC Heading"/>
    <w:basedOn w:val="2"/>
    <w:next w:val="3"/>
    <w:unhideWhenUsed/>
    <w:qFormat/>
    <w:uiPriority w:val="39"/>
    <w:pPr>
      <w:spacing w:before="240" w:line="259" w:lineRule="auto"/>
      <w:jc w:val="center"/>
      <w:outlineLvl w:val="9"/>
    </w:pPr>
    <w:rPr>
      <w:rFonts w:asciiTheme="majorHAnsi" w:hAnsiTheme="majorHAnsi" w:eastAsiaTheme="majorEastAsia" w:cstheme="majorBidi"/>
      <w:b w:val="0"/>
      <w:bCs w:val="0"/>
      <w:color w:val="000000"/>
      <w:sz w:val="24"/>
    </w:rPr>
  </w:style>
  <w:style w:type="paragraph" w:customStyle="1" w:styleId="200">
    <w:name w:val="Source Code"/>
    <w:qFormat/>
    <w:uiPriority w:val="0"/>
    <w:pPr>
      <w:shd w:val="clear" w:fill="EDEDED"/>
      <w:wordWrap w:val="0"/>
    </w:pPr>
    <w:rPr>
      <w:rFonts w:asciiTheme="minorHAnsi" w:hAnsiTheme="minorHAnsi" w:eastAsiaTheme="minorHAnsi" w:cstheme="minorBidi"/>
    </w:rPr>
  </w:style>
  <w:style w:type="character" w:customStyle="1" w:styleId="201">
    <w:name w:val="KeywordTok"/>
    <w:qFormat/>
    <w:uiPriority w:val="0"/>
    <w:rPr>
      <w:b/>
      <w:color w:val="204A87"/>
      <w:sz w:val="21"/>
      <w:shd w:val="clear" w:fill="EDEDED"/>
    </w:rPr>
  </w:style>
  <w:style w:type="character" w:customStyle="1" w:styleId="202">
    <w:name w:val="DataTypeTok"/>
    <w:qFormat/>
    <w:uiPriority w:val="0"/>
    <w:rPr>
      <w:color w:val="204A87"/>
      <w:sz w:val="21"/>
      <w:shd w:val="clear" w:fill="EDEDED"/>
    </w:rPr>
  </w:style>
  <w:style w:type="character" w:customStyle="1" w:styleId="203">
    <w:name w:val="DecValTok"/>
    <w:qFormat/>
    <w:uiPriority w:val="0"/>
    <w:rPr>
      <w:color w:val="0000CF"/>
      <w:sz w:val="21"/>
      <w:shd w:val="clear" w:fill="EDEDED"/>
    </w:rPr>
  </w:style>
  <w:style w:type="character" w:customStyle="1" w:styleId="204">
    <w:name w:val="BaseNTok"/>
    <w:qFormat/>
    <w:uiPriority w:val="0"/>
    <w:rPr>
      <w:color w:val="0000CF"/>
      <w:sz w:val="21"/>
      <w:shd w:val="clear" w:fill="EDEDED"/>
    </w:rPr>
  </w:style>
  <w:style w:type="character" w:customStyle="1" w:styleId="205">
    <w:name w:val="FloatTok"/>
    <w:qFormat/>
    <w:uiPriority w:val="0"/>
    <w:rPr>
      <w:color w:val="0000CF"/>
      <w:sz w:val="21"/>
      <w:shd w:val="clear" w:fill="EDEDED"/>
    </w:rPr>
  </w:style>
  <w:style w:type="character" w:customStyle="1" w:styleId="206">
    <w:name w:val="ConstantTok"/>
    <w:qFormat/>
    <w:uiPriority w:val="0"/>
    <w:rPr>
      <w:color w:val="000000"/>
      <w:sz w:val="21"/>
      <w:shd w:val="clear" w:fill="EDEDED"/>
    </w:rPr>
  </w:style>
  <w:style w:type="character" w:customStyle="1" w:styleId="207">
    <w:name w:val="CharTok"/>
    <w:qFormat/>
    <w:uiPriority w:val="0"/>
    <w:rPr>
      <w:color w:val="4E9A06"/>
      <w:sz w:val="21"/>
      <w:shd w:val="clear" w:fill="EDEDED"/>
    </w:rPr>
  </w:style>
  <w:style w:type="character" w:customStyle="1" w:styleId="208">
    <w:name w:val="SpecialCharTok"/>
    <w:qFormat/>
    <w:uiPriority w:val="0"/>
    <w:rPr>
      <w:color w:val="000000"/>
      <w:sz w:val="21"/>
      <w:shd w:val="clear" w:fill="EDEDED"/>
    </w:rPr>
  </w:style>
  <w:style w:type="character" w:customStyle="1" w:styleId="209">
    <w:name w:val="StringTok"/>
    <w:qFormat/>
    <w:uiPriority w:val="0"/>
    <w:rPr>
      <w:color w:val="4E9A06"/>
      <w:sz w:val="21"/>
      <w:shd w:val="clear" w:fill="EDEDED"/>
    </w:rPr>
  </w:style>
  <w:style w:type="character" w:customStyle="1" w:styleId="210">
    <w:name w:val="VerbatimStringTok"/>
    <w:qFormat/>
    <w:uiPriority w:val="0"/>
    <w:rPr>
      <w:color w:val="4E9A06"/>
      <w:sz w:val="21"/>
      <w:shd w:val="clear" w:fill="EDEDED"/>
    </w:rPr>
  </w:style>
  <w:style w:type="character" w:customStyle="1" w:styleId="211">
    <w:name w:val="SpecialStringTok"/>
    <w:qFormat/>
    <w:uiPriority w:val="0"/>
    <w:rPr>
      <w:color w:val="4E9A06"/>
      <w:sz w:val="21"/>
      <w:shd w:val="clear" w:fill="EDEDED"/>
    </w:rPr>
  </w:style>
  <w:style w:type="character" w:customStyle="1" w:styleId="212">
    <w:name w:val="ImportTok"/>
    <w:qFormat/>
    <w:uiPriority w:val="0"/>
    <w:rPr>
      <w:sz w:val="21"/>
      <w:shd w:val="clear" w:fill="EDEDED"/>
    </w:rPr>
  </w:style>
  <w:style w:type="character" w:customStyle="1" w:styleId="213">
    <w:name w:val="CommentTok"/>
    <w:qFormat/>
    <w:uiPriority w:val="0"/>
    <w:rPr>
      <w:i/>
      <w:color w:val="8F5902"/>
      <w:sz w:val="21"/>
      <w:shd w:val="clear" w:fill="EDEDED"/>
    </w:rPr>
  </w:style>
  <w:style w:type="character" w:customStyle="1" w:styleId="214">
    <w:name w:val="DocumentationTok"/>
    <w:qFormat/>
    <w:uiPriority w:val="0"/>
    <w:rPr>
      <w:b/>
      <w:i/>
      <w:color w:val="8F5902"/>
      <w:sz w:val="21"/>
      <w:shd w:val="clear" w:fill="EDEDED"/>
    </w:rPr>
  </w:style>
  <w:style w:type="character" w:customStyle="1" w:styleId="215">
    <w:name w:val="AnnotationTok"/>
    <w:qFormat/>
    <w:uiPriority w:val="0"/>
    <w:rPr>
      <w:b/>
      <w:i/>
      <w:color w:val="8F5902"/>
      <w:sz w:val="21"/>
      <w:shd w:val="clear" w:fill="EDEDED"/>
    </w:rPr>
  </w:style>
  <w:style w:type="character" w:customStyle="1" w:styleId="216">
    <w:name w:val="CommentVarTok"/>
    <w:qFormat/>
    <w:uiPriority w:val="0"/>
    <w:rPr>
      <w:b/>
      <w:i/>
      <w:color w:val="8F5902"/>
      <w:sz w:val="21"/>
      <w:shd w:val="clear" w:fill="EDEDED"/>
    </w:rPr>
  </w:style>
  <w:style w:type="character" w:customStyle="1" w:styleId="217">
    <w:name w:val="OtherTok"/>
    <w:qFormat/>
    <w:uiPriority w:val="0"/>
    <w:rPr>
      <w:color w:val="8F5902"/>
      <w:sz w:val="21"/>
      <w:shd w:val="clear" w:fill="EDEDED"/>
    </w:rPr>
  </w:style>
  <w:style w:type="character" w:customStyle="1" w:styleId="218">
    <w:name w:val="FunctionTok"/>
    <w:qFormat/>
    <w:uiPriority w:val="0"/>
    <w:rPr>
      <w:color w:val="000000"/>
      <w:sz w:val="21"/>
      <w:shd w:val="clear" w:fill="EDEDED"/>
    </w:rPr>
  </w:style>
  <w:style w:type="character" w:customStyle="1" w:styleId="219">
    <w:name w:val="VariableTok"/>
    <w:qFormat/>
    <w:uiPriority w:val="0"/>
    <w:rPr>
      <w:color w:val="000000"/>
      <w:sz w:val="21"/>
      <w:shd w:val="clear" w:fill="EDEDED"/>
    </w:rPr>
  </w:style>
  <w:style w:type="character" w:customStyle="1" w:styleId="220">
    <w:name w:val="ControlFlowTok"/>
    <w:qFormat/>
    <w:uiPriority w:val="0"/>
    <w:rPr>
      <w:b/>
      <w:color w:val="204A87"/>
      <w:sz w:val="21"/>
      <w:shd w:val="clear" w:fill="EDEDED"/>
    </w:rPr>
  </w:style>
  <w:style w:type="character" w:customStyle="1" w:styleId="221">
    <w:name w:val="OperatorTok"/>
    <w:qFormat/>
    <w:uiPriority w:val="0"/>
    <w:rPr>
      <w:b/>
      <w:color w:val="CE5C00"/>
      <w:sz w:val="21"/>
      <w:shd w:val="clear" w:fill="EDEDED"/>
    </w:rPr>
  </w:style>
  <w:style w:type="character" w:customStyle="1" w:styleId="222">
    <w:name w:val="BuiltInTok"/>
    <w:qFormat/>
    <w:uiPriority w:val="0"/>
    <w:rPr>
      <w:sz w:val="21"/>
      <w:shd w:val="clear" w:fill="EDEDED"/>
    </w:rPr>
  </w:style>
  <w:style w:type="character" w:customStyle="1" w:styleId="223">
    <w:name w:val="ExtensionTok"/>
    <w:qFormat/>
    <w:uiPriority w:val="0"/>
    <w:rPr>
      <w:sz w:val="21"/>
      <w:shd w:val="clear" w:fill="EDEDED"/>
    </w:rPr>
  </w:style>
  <w:style w:type="character" w:customStyle="1" w:styleId="224">
    <w:name w:val="PreprocessorTok"/>
    <w:qFormat/>
    <w:uiPriority w:val="0"/>
    <w:rPr>
      <w:i/>
      <w:color w:val="8F5902"/>
      <w:sz w:val="21"/>
      <w:shd w:val="clear" w:fill="EDEDED"/>
    </w:rPr>
  </w:style>
  <w:style w:type="character" w:customStyle="1" w:styleId="225">
    <w:name w:val="AttributeTok"/>
    <w:qFormat/>
    <w:uiPriority w:val="0"/>
    <w:rPr>
      <w:color w:val="C4A000"/>
      <w:sz w:val="21"/>
      <w:shd w:val="clear" w:fill="EDEDED"/>
    </w:rPr>
  </w:style>
  <w:style w:type="character" w:customStyle="1" w:styleId="226">
    <w:name w:val="RegionMarkerTok"/>
    <w:qFormat/>
    <w:uiPriority w:val="0"/>
    <w:rPr>
      <w:sz w:val="21"/>
      <w:shd w:val="clear" w:fill="EDEDED"/>
    </w:rPr>
  </w:style>
  <w:style w:type="character" w:customStyle="1" w:styleId="227">
    <w:name w:val="InformationTok"/>
    <w:qFormat/>
    <w:uiPriority w:val="0"/>
    <w:rPr>
      <w:b/>
      <w:i/>
      <w:color w:val="8F5902"/>
      <w:sz w:val="21"/>
      <w:shd w:val="clear" w:fill="EDEDED"/>
    </w:rPr>
  </w:style>
  <w:style w:type="character" w:customStyle="1" w:styleId="228">
    <w:name w:val="WarningTok"/>
    <w:qFormat/>
    <w:uiPriority w:val="0"/>
    <w:rPr>
      <w:b/>
      <w:i/>
      <w:color w:val="8F5902"/>
      <w:sz w:val="21"/>
      <w:shd w:val="clear" w:fill="EDEDED"/>
    </w:rPr>
  </w:style>
  <w:style w:type="character" w:customStyle="1" w:styleId="229">
    <w:name w:val="AlertTok"/>
    <w:qFormat/>
    <w:uiPriority w:val="0"/>
    <w:rPr>
      <w:color w:val="EF2929"/>
      <w:sz w:val="21"/>
      <w:shd w:val="clear" w:fill="EDEDED"/>
    </w:rPr>
  </w:style>
  <w:style w:type="character" w:customStyle="1" w:styleId="230">
    <w:name w:val="ErrorTok"/>
    <w:qFormat/>
    <w:uiPriority w:val="0"/>
    <w:rPr>
      <w:b/>
      <w:color w:val="A40000"/>
      <w:sz w:val="21"/>
      <w:shd w:val="clear" w:fill="EDEDED"/>
    </w:rPr>
  </w:style>
  <w:style w:type="character" w:customStyle="1" w:styleId="231">
    <w:name w:val="NormalTok"/>
    <w:qFormat/>
    <w:uiPriority w:val="0"/>
    <w:rPr>
      <w:sz w:val="21"/>
      <w:shd w:val="clear" w:fill="EDEDED"/>
    </w:rPr>
  </w:style>
  <w:style w:type="paragraph" w:customStyle="1" w:styleId="232">
    <w:name w:val="Source Code1"/>
    <w:qFormat/>
    <w:uiPriority w:val="0"/>
    <w:pPr>
      <w:shd w:val="clear" w:fill="EDEDED"/>
      <w:wordWrap w:val="0"/>
    </w:pPr>
    <w:rPr>
      <w:rFonts w:asciiTheme="minorHAnsi" w:hAnsiTheme="minorHAnsi" w:eastAsiaTheme="minorHAnsi" w:cstheme="minorBidi"/>
    </w:rPr>
  </w:style>
  <w:style w:type="character" w:customStyle="1" w:styleId="233">
    <w:name w:val="KeywordTok1"/>
    <w:qFormat/>
    <w:uiPriority w:val="0"/>
    <w:rPr>
      <w:b/>
      <w:color w:val="204A87"/>
      <w:sz w:val="21"/>
      <w:shd w:val="clear" w:fill="EDEDED"/>
    </w:rPr>
  </w:style>
  <w:style w:type="character" w:customStyle="1" w:styleId="234">
    <w:name w:val="DataTypeTok1"/>
    <w:qFormat/>
    <w:uiPriority w:val="0"/>
    <w:rPr>
      <w:color w:val="204A87"/>
      <w:sz w:val="21"/>
      <w:shd w:val="clear" w:fill="EDEDED"/>
    </w:rPr>
  </w:style>
  <w:style w:type="character" w:customStyle="1" w:styleId="235">
    <w:name w:val="DecValTok1"/>
    <w:qFormat/>
    <w:uiPriority w:val="0"/>
    <w:rPr>
      <w:color w:val="0000CF"/>
      <w:sz w:val="21"/>
      <w:shd w:val="clear" w:fill="EDEDED"/>
    </w:rPr>
  </w:style>
  <w:style w:type="character" w:customStyle="1" w:styleId="236">
    <w:name w:val="BaseNTok1"/>
    <w:qFormat/>
    <w:uiPriority w:val="0"/>
    <w:rPr>
      <w:color w:val="0000CF"/>
      <w:sz w:val="21"/>
      <w:shd w:val="clear" w:fill="EDEDED"/>
    </w:rPr>
  </w:style>
  <w:style w:type="character" w:customStyle="1" w:styleId="237">
    <w:name w:val="FloatTok1"/>
    <w:qFormat/>
    <w:uiPriority w:val="0"/>
    <w:rPr>
      <w:color w:val="0000CF"/>
      <w:sz w:val="21"/>
      <w:shd w:val="clear" w:fill="EDEDED"/>
    </w:rPr>
  </w:style>
  <w:style w:type="character" w:customStyle="1" w:styleId="238">
    <w:name w:val="ConstantTok1"/>
    <w:qFormat/>
    <w:uiPriority w:val="0"/>
    <w:rPr>
      <w:color w:val="000000"/>
      <w:sz w:val="21"/>
      <w:shd w:val="clear" w:fill="EDEDED"/>
    </w:rPr>
  </w:style>
  <w:style w:type="character" w:customStyle="1" w:styleId="239">
    <w:name w:val="CharTok1"/>
    <w:qFormat/>
    <w:uiPriority w:val="0"/>
    <w:rPr>
      <w:color w:val="4E9A06"/>
      <w:sz w:val="21"/>
      <w:shd w:val="clear" w:fill="EDEDED"/>
    </w:rPr>
  </w:style>
  <w:style w:type="character" w:customStyle="1" w:styleId="240">
    <w:name w:val="SpecialCharTok1"/>
    <w:qFormat/>
    <w:uiPriority w:val="0"/>
    <w:rPr>
      <w:color w:val="000000"/>
      <w:sz w:val="21"/>
      <w:shd w:val="clear" w:fill="EDEDED"/>
    </w:rPr>
  </w:style>
  <w:style w:type="character" w:customStyle="1" w:styleId="241">
    <w:name w:val="StringTok1"/>
    <w:qFormat/>
    <w:uiPriority w:val="0"/>
    <w:rPr>
      <w:color w:val="4E9A06"/>
      <w:sz w:val="21"/>
      <w:shd w:val="clear" w:fill="EDEDED"/>
    </w:rPr>
  </w:style>
  <w:style w:type="character" w:customStyle="1" w:styleId="242">
    <w:name w:val="VerbatimStringTok1"/>
    <w:qFormat/>
    <w:uiPriority w:val="0"/>
    <w:rPr>
      <w:color w:val="4E9A06"/>
      <w:sz w:val="21"/>
      <w:shd w:val="clear" w:fill="EDEDED"/>
    </w:rPr>
  </w:style>
  <w:style w:type="character" w:customStyle="1" w:styleId="243">
    <w:name w:val="SpecialStringTok1"/>
    <w:qFormat/>
    <w:uiPriority w:val="0"/>
    <w:rPr>
      <w:color w:val="4E9A06"/>
      <w:sz w:val="21"/>
      <w:shd w:val="clear" w:fill="EDEDED"/>
    </w:rPr>
  </w:style>
  <w:style w:type="character" w:customStyle="1" w:styleId="244">
    <w:name w:val="ImportTok1"/>
    <w:qFormat/>
    <w:uiPriority w:val="0"/>
    <w:rPr>
      <w:sz w:val="21"/>
      <w:shd w:val="clear" w:fill="EDEDED"/>
    </w:rPr>
  </w:style>
  <w:style w:type="character" w:customStyle="1" w:styleId="245">
    <w:name w:val="CommentTok1"/>
    <w:qFormat/>
    <w:uiPriority w:val="0"/>
    <w:rPr>
      <w:i/>
      <w:color w:val="8F5902"/>
      <w:sz w:val="21"/>
      <w:shd w:val="clear" w:fill="EDEDED"/>
    </w:rPr>
  </w:style>
  <w:style w:type="character" w:customStyle="1" w:styleId="246">
    <w:name w:val="DocumentationTok1"/>
    <w:qFormat/>
    <w:uiPriority w:val="0"/>
    <w:rPr>
      <w:b/>
      <w:i/>
      <w:color w:val="8F5902"/>
      <w:sz w:val="21"/>
      <w:shd w:val="clear" w:fill="EDEDED"/>
    </w:rPr>
  </w:style>
  <w:style w:type="character" w:customStyle="1" w:styleId="247">
    <w:name w:val="AnnotationTok1"/>
    <w:qFormat/>
    <w:uiPriority w:val="0"/>
    <w:rPr>
      <w:b/>
      <w:i/>
      <w:color w:val="8F5902"/>
      <w:sz w:val="21"/>
      <w:shd w:val="clear" w:fill="EDEDED"/>
    </w:rPr>
  </w:style>
  <w:style w:type="character" w:customStyle="1" w:styleId="248">
    <w:name w:val="CommentVarTok1"/>
    <w:qFormat/>
    <w:uiPriority w:val="0"/>
    <w:rPr>
      <w:b/>
      <w:i/>
      <w:color w:val="8F5902"/>
      <w:sz w:val="21"/>
      <w:shd w:val="clear" w:fill="EDEDED"/>
    </w:rPr>
  </w:style>
  <w:style w:type="character" w:customStyle="1" w:styleId="249">
    <w:name w:val="OtherTok1"/>
    <w:qFormat/>
    <w:uiPriority w:val="0"/>
    <w:rPr>
      <w:color w:val="8F5902"/>
      <w:sz w:val="21"/>
      <w:shd w:val="clear" w:fill="EDEDED"/>
    </w:rPr>
  </w:style>
  <w:style w:type="character" w:customStyle="1" w:styleId="250">
    <w:name w:val="FunctionTok1"/>
    <w:qFormat/>
    <w:uiPriority w:val="0"/>
    <w:rPr>
      <w:color w:val="000000"/>
      <w:sz w:val="21"/>
      <w:shd w:val="clear" w:fill="EDEDED"/>
    </w:rPr>
  </w:style>
  <w:style w:type="character" w:customStyle="1" w:styleId="251">
    <w:name w:val="VariableTok1"/>
    <w:qFormat/>
    <w:uiPriority w:val="0"/>
    <w:rPr>
      <w:color w:val="000000"/>
      <w:sz w:val="21"/>
      <w:shd w:val="clear" w:fill="EDEDED"/>
    </w:rPr>
  </w:style>
  <w:style w:type="character" w:customStyle="1" w:styleId="252">
    <w:name w:val="ControlFlowTok1"/>
    <w:qFormat/>
    <w:uiPriority w:val="0"/>
    <w:rPr>
      <w:b/>
      <w:color w:val="204A87"/>
      <w:sz w:val="21"/>
      <w:shd w:val="clear" w:fill="EDEDED"/>
    </w:rPr>
  </w:style>
  <w:style w:type="character" w:customStyle="1" w:styleId="253">
    <w:name w:val="OperatorTok1"/>
    <w:qFormat/>
    <w:uiPriority w:val="0"/>
    <w:rPr>
      <w:b/>
      <w:color w:val="CE5C00"/>
      <w:sz w:val="21"/>
      <w:shd w:val="clear" w:fill="EDEDED"/>
    </w:rPr>
  </w:style>
  <w:style w:type="character" w:customStyle="1" w:styleId="254">
    <w:name w:val="BuiltInTok1"/>
    <w:qFormat/>
    <w:uiPriority w:val="0"/>
    <w:rPr>
      <w:sz w:val="21"/>
      <w:shd w:val="clear" w:fill="EDEDED"/>
    </w:rPr>
  </w:style>
  <w:style w:type="character" w:customStyle="1" w:styleId="255">
    <w:name w:val="ExtensionTok1"/>
    <w:qFormat/>
    <w:uiPriority w:val="0"/>
    <w:rPr>
      <w:sz w:val="21"/>
      <w:shd w:val="clear" w:fill="EDEDED"/>
    </w:rPr>
  </w:style>
  <w:style w:type="character" w:customStyle="1" w:styleId="256">
    <w:name w:val="PreprocessorTok1"/>
    <w:qFormat/>
    <w:uiPriority w:val="0"/>
    <w:rPr>
      <w:i/>
      <w:color w:val="8F5902"/>
      <w:sz w:val="21"/>
      <w:shd w:val="clear" w:fill="EDEDED"/>
    </w:rPr>
  </w:style>
  <w:style w:type="character" w:customStyle="1" w:styleId="257">
    <w:name w:val="AttributeTok1"/>
    <w:qFormat/>
    <w:uiPriority w:val="0"/>
    <w:rPr>
      <w:color w:val="C4A000"/>
      <w:sz w:val="21"/>
      <w:shd w:val="clear" w:fill="EDEDED"/>
    </w:rPr>
  </w:style>
  <w:style w:type="character" w:customStyle="1" w:styleId="258">
    <w:name w:val="RegionMarkerTok1"/>
    <w:qFormat/>
    <w:uiPriority w:val="0"/>
    <w:rPr>
      <w:sz w:val="21"/>
      <w:shd w:val="clear" w:fill="EDEDED"/>
    </w:rPr>
  </w:style>
  <w:style w:type="character" w:customStyle="1" w:styleId="259">
    <w:name w:val="InformationTok1"/>
    <w:qFormat/>
    <w:uiPriority w:val="0"/>
    <w:rPr>
      <w:b/>
      <w:i/>
      <w:color w:val="8F5902"/>
      <w:sz w:val="21"/>
      <w:shd w:val="clear" w:fill="EDEDED"/>
    </w:rPr>
  </w:style>
  <w:style w:type="character" w:customStyle="1" w:styleId="260">
    <w:name w:val="WarningTok1"/>
    <w:qFormat/>
    <w:uiPriority w:val="0"/>
    <w:rPr>
      <w:b/>
      <w:i/>
      <w:color w:val="8F5902"/>
      <w:sz w:val="21"/>
      <w:shd w:val="clear" w:fill="EDEDED"/>
    </w:rPr>
  </w:style>
  <w:style w:type="character" w:customStyle="1" w:styleId="261">
    <w:name w:val="AlertTok1"/>
    <w:qFormat/>
    <w:uiPriority w:val="0"/>
    <w:rPr>
      <w:color w:val="EF2929"/>
      <w:sz w:val="21"/>
      <w:shd w:val="clear" w:fill="EDEDED"/>
    </w:rPr>
  </w:style>
  <w:style w:type="character" w:customStyle="1" w:styleId="262">
    <w:name w:val="ErrorTok1"/>
    <w:qFormat/>
    <w:uiPriority w:val="0"/>
    <w:rPr>
      <w:b/>
      <w:color w:val="A40000"/>
      <w:sz w:val="21"/>
      <w:shd w:val="clear" w:fill="EDEDED"/>
    </w:rPr>
  </w:style>
  <w:style w:type="character" w:customStyle="1" w:styleId="263">
    <w:name w:val="NormalTok1"/>
    <w:qFormat/>
    <w:uiPriority w:val="0"/>
    <w:rPr>
      <w:sz w:val="21"/>
      <w:shd w:val="clear" w:fill="EDEDED"/>
    </w:rPr>
  </w:style>
  <w:style w:type="paragraph" w:customStyle="1" w:styleId="264">
    <w:name w:val="Source Code2"/>
    <w:qFormat/>
    <w:uiPriority w:val="0"/>
    <w:pPr>
      <w:shd w:val="clear" w:fill="F8F8F8"/>
      <w:wordWrap w:val="0"/>
    </w:pPr>
    <w:rPr>
      <w:rFonts w:asciiTheme="minorHAnsi" w:hAnsiTheme="minorHAnsi" w:eastAsiaTheme="minorHAnsi" w:cstheme="minorBidi"/>
    </w:rPr>
  </w:style>
  <w:style w:type="character" w:customStyle="1" w:styleId="265">
    <w:name w:val="KeywordTok2"/>
    <w:qFormat/>
    <w:uiPriority w:val="0"/>
    <w:rPr>
      <w:b/>
      <w:color w:val="204A87"/>
      <w:shd w:val="clear" w:fill="F8F8F8"/>
    </w:rPr>
  </w:style>
  <w:style w:type="character" w:customStyle="1" w:styleId="266">
    <w:name w:val="DataTypeTok2"/>
    <w:qFormat/>
    <w:uiPriority w:val="0"/>
    <w:rPr>
      <w:color w:val="204A87"/>
      <w:shd w:val="clear" w:fill="F8F8F8"/>
    </w:rPr>
  </w:style>
  <w:style w:type="character" w:customStyle="1" w:styleId="267">
    <w:name w:val="DecValTok2"/>
    <w:qFormat/>
    <w:uiPriority w:val="0"/>
    <w:rPr>
      <w:color w:val="0000CF"/>
      <w:shd w:val="clear" w:fill="F8F8F8"/>
    </w:rPr>
  </w:style>
  <w:style w:type="character" w:customStyle="1" w:styleId="268">
    <w:name w:val="BaseNTok2"/>
    <w:qFormat/>
    <w:uiPriority w:val="0"/>
    <w:rPr>
      <w:color w:val="0000CF"/>
      <w:shd w:val="clear" w:fill="F8F8F8"/>
    </w:rPr>
  </w:style>
  <w:style w:type="character" w:customStyle="1" w:styleId="269">
    <w:name w:val="FloatTok2"/>
    <w:qFormat/>
    <w:uiPriority w:val="0"/>
    <w:rPr>
      <w:color w:val="0000CF"/>
      <w:shd w:val="clear" w:fill="F8F8F8"/>
    </w:rPr>
  </w:style>
  <w:style w:type="character" w:customStyle="1" w:styleId="270">
    <w:name w:val="ConstantTok2"/>
    <w:qFormat/>
    <w:uiPriority w:val="0"/>
    <w:rPr>
      <w:color w:val="000000"/>
      <w:shd w:val="clear" w:fill="F8F8F8"/>
    </w:rPr>
  </w:style>
  <w:style w:type="character" w:customStyle="1" w:styleId="271">
    <w:name w:val="CharTok2"/>
    <w:qFormat/>
    <w:uiPriority w:val="0"/>
    <w:rPr>
      <w:color w:val="4E9A06"/>
      <w:shd w:val="clear" w:fill="F8F8F8"/>
    </w:rPr>
  </w:style>
  <w:style w:type="character" w:customStyle="1" w:styleId="272">
    <w:name w:val="SpecialCharTok2"/>
    <w:qFormat/>
    <w:uiPriority w:val="0"/>
    <w:rPr>
      <w:color w:val="000000"/>
      <w:shd w:val="clear" w:fill="F8F8F8"/>
    </w:rPr>
  </w:style>
  <w:style w:type="character" w:customStyle="1" w:styleId="273">
    <w:name w:val="StringTok2"/>
    <w:qFormat/>
    <w:uiPriority w:val="0"/>
    <w:rPr>
      <w:color w:val="4E9A06"/>
      <w:shd w:val="clear" w:fill="F8F8F8"/>
    </w:rPr>
  </w:style>
  <w:style w:type="character" w:customStyle="1" w:styleId="274">
    <w:name w:val="VerbatimStringTok2"/>
    <w:qFormat/>
    <w:uiPriority w:val="0"/>
    <w:rPr>
      <w:color w:val="4E9A06"/>
      <w:shd w:val="clear" w:fill="F8F8F8"/>
    </w:rPr>
  </w:style>
  <w:style w:type="character" w:customStyle="1" w:styleId="275">
    <w:name w:val="SpecialStringTok2"/>
    <w:qFormat/>
    <w:uiPriority w:val="0"/>
    <w:rPr>
      <w:color w:val="4E9A06"/>
      <w:shd w:val="clear" w:fill="F8F8F8"/>
    </w:rPr>
  </w:style>
  <w:style w:type="character" w:customStyle="1" w:styleId="276">
    <w:name w:val="ImportTok2"/>
    <w:qFormat/>
    <w:uiPriority w:val="0"/>
    <w:rPr>
      <w:shd w:val="clear" w:fill="F8F8F8"/>
    </w:rPr>
  </w:style>
  <w:style w:type="character" w:customStyle="1" w:styleId="277">
    <w:name w:val="CommentTok2"/>
    <w:qFormat/>
    <w:uiPriority w:val="0"/>
    <w:rPr>
      <w:i/>
      <w:color w:val="8F5902"/>
      <w:shd w:val="clear" w:fill="F8F8F8"/>
    </w:rPr>
  </w:style>
  <w:style w:type="character" w:customStyle="1" w:styleId="278">
    <w:name w:val="DocumentationTok2"/>
    <w:qFormat/>
    <w:uiPriority w:val="0"/>
    <w:rPr>
      <w:b/>
      <w:i/>
      <w:color w:val="8F5902"/>
      <w:shd w:val="clear" w:fill="F8F8F8"/>
    </w:rPr>
  </w:style>
  <w:style w:type="character" w:customStyle="1" w:styleId="279">
    <w:name w:val="AnnotationTok2"/>
    <w:qFormat/>
    <w:uiPriority w:val="0"/>
    <w:rPr>
      <w:b/>
      <w:i/>
      <w:color w:val="8F5902"/>
      <w:shd w:val="clear" w:fill="F8F8F8"/>
    </w:rPr>
  </w:style>
  <w:style w:type="character" w:customStyle="1" w:styleId="280">
    <w:name w:val="CommentVarTok2"/>
    <w:qFormat/>
    <w:uiPriority w:val="0"/>
    <w:rPr>
      <w:b/>
      <w:i/>
      <w:color w:val="8F5902"/>
      <w:shd w:val="clear" w:fill="F8F8F8"/>
    </w:rPr>
  </w:style>
  <w:style w:type="character" w:customStyle="1" w:styleId="281">
    <w:name w:val="OtherTok2"/>
    <w:qFormat/>
    <w:uiPriority w:val="0"/>
    <w:rPr>
      <w:color w:val="8F5902"/>
      <w:shd w:val="clear" w:fill="F8F8F8"/>
    </w:rPr>
  </w:style>
  <w:style w:type="character" w:customStyle="1" w:styleId="282">
    <w:name w:val="FunctionTok2"/>
    <w:qFormat/>
    <w:uiPriority w:val="0"/>
    <w:rPr>
      <w:color w:val="000000"/>
      <w:shd w:val="clear" w:fill="F8F8F8"/>
    </w:rPr>
  </w:style>
  <w:style w:type="character" w:customStyle="1" w:styleId="283">
    <w:name w:val="VariableTok2"/>
    <w:qFormat/>
    <w:uiPriority w:val="0"/>
    <w:rPr>
      <w:color w:val="000000"/>
      <w:shd w:val="clear" w:fill="F8F8F8"/>
    </w:rPr>
  </w:style>
  <w:style w:type="character" w:customStyle="1" w:styleId="284">
    <w:name w:val="ControlFlowTok2"/>
    <w:qFormat/>
    <w:uiPriority w:val="0"/>
    <w:rPr>
      <w:b/>
      <w:color w:val="204A87"/>
      <w:shd w:val="clear" w:fill="F8F8F8"/>
    </w:rPr>
  </w:style>
  <w:style w:type="character" w:customStyle="1" w:styleId="285">
    <w:name w:val="OperatorTok2"/>
    <w:qFormat/>
    <w:uiPriority w:val="0"/>
    <w:rPr>
      <w:b/>
      <w:color w:val="CE5C00"/>
      <w:shd w:val="clear" w:fill="F8F8F8"/>
    </w:rPr>
  </w:style>
  <w:style w:type="character" w:customStyle="1" w:styleId="286">
    <w:name w:val="BuiltInTok2"/>
    <w:qFormat/>
    <w:uiPriority w:val="0"/>
    <w:rPr>
      <w:shd w:val="clear" w:fill="F8F8F8"/>
    </w:rPr>
  </w:style>
  <w:style w:type="character" w:customStyle="1" w:styleId="287">
    <w:name w:val="ExtensionTok2"/>
    <w:qFormat/>
    <w:uiPriority w:val="0"/>
    <w:rPr>
      <w:shd w:val="clear" w:fill="F8F8F8"/>
    </w:rPr>
  </w:style>
  <w:style w:type="character" w:customStyle="1" w:styleId="288">
    <w:name w:val="PreprocessorTok2"/>
    <w:qFormat/>
    <w:uiPriority w:val="0"/>
    <w:rPr>
      <w:i/>
      <w:color w:val="8F5902"/>
      <w:shd w:val="clear" w:fill="F8F8F8"/>
    </w:rPr>
  </w:style>
  <w:style w:type="character" w:customStyle="1" w:styleId="289">
    <w:name w:val="AttributeTok2"/>
    <w:qFormat/>
    <w:uiPriority w:val="0"/>
    <w:rPr>
      <w:color w:val="C4A000"/>
      <w:shd w:val="clear" w:fill="F8F8F8"/>
    </w:rPr>
  </w:style>
  <w:style w:type="character" w:customStyle="1" w:styleId="290">
    <w:name w:val="RegionMarkerTok2"/>
    <w:qFormat/>
    <w:uiPriority w:val="0"/>
    <w:rPr>
      <w:shd w:val="clear" w:fill="F8F8F8"/>
    </w:rPr>
  </w:style>
  <w:style w:type="character" w:customStyle="1" w:styleId="291">
    <w:name w:val="InformationTok2"/>
    <w:qFormat/>
    <w:uiPriority w:val="0"/>
    <w:rPr>
      <w:b/>
      <w:i/>
      <w:color w:val="8F5902"/>
      <w:shd w:val="clear" w:fill="F8F8F8"/>
    </w:rPr>
  </w:style>
  <w:style w:type="character" w:customStyle="1" w:styleId="292">
    <w:name w:val="WarningTok2"/>
    <w:qFormat/>
    <w:uiPriority w:val="0"/>
    <w:rPr>
      <w:b/>
      <w:i/>
      <w:color w:val="8F5902"/>
      <w:shd w:val="clear" w:fill="F8F8F8"/>
    </w:rPr>
  </w:style>
  <w:style w:type="character" w:customStyle="1" w:styleId="293">
    <w:name w:val="AlertTok2"/>
    <w:qFormat/>
    <w:uiPriority w:val="0"/>
    <w:rPr>
      <w:color w:val="EF2929"/>
      <w:shd w:val="clear" w:fill="F8F8F8"/>
    </w:rPr>
  </w:style>
  <w:style w:type="character" w:customStyle="1" w:styleId="294">
    <w:name w:val="ErrorTok2"/>
    <w:qFormat/>
    <w:uiPriority w:val="0"/>
    <w:rPr>
      <w:b/>
      <w:color w:val="A40000"/>
      <w:shd w:val="clear" w:fill="F8F8F8"/>
    </w:rPr>
  </w:style>
  <w:style w:type="character" w:customStyle="1" w:styleId="295">
    <w:name w:val="NormalTok2"/>
    <w:qFormat/>
    <w:uiPriority w:val="0"/>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footer" Target="footer1.xml"/>
<Relationship Id="rId26" Type="http://schemas.openxmlformats.org/officeDocument/2006/relationships/hyperlink" Target="https://www.ncbi.nlm.nih.gov/books/NBK3837/" TargetMode="External"/>
<Relationship Id="rId24" Type="http://schemas.openxmlformats.org/officeDocument/2006/relationships/hyperlink" Target="https://www.r-project.org/" TargetMode="External"/>
<Relationship Id="rId27" Type="http://schemas.openxmlformats.org/officeDocument/2006/relationships/image" Target="media/27ee534e8025f38678046534343457c145ba4d07.png"/>
</Relationships>

</file>

<file path=word/_rels/footnotes.xml.rels><?xml version="1.0" encoding="UTF-8" standalone="yes"?>

<Relationships  xmlns="http://schemas.openxmlformats.org/package/2006/relationships">
<Relationship Id="rId26" Type="http://schemas.openxmlformats.org/officeDocument/2006/relationships/hyperlink" Target="https://www.ncbi.nlm.nih.gov/books/NBK3837/" TargetMode="External"/>
<Relationship Id="rId24" Type="http://schemas.openxmlformats.org/officeDocument/2006/relationships/hyperlink" Target="https://www.r-project.org/" TargetMode="External"/>
</Relationships>

</file>

<file path=word/_rels/header1.xml.rels><?xml version="1.0" encoding="UTF-8" standalone="yes"?>

<Relationships  xmlns="http://schemas.openxmlformats.org/package/2006/relationships">
<Relationship Id="rId1" Type="http://schemas.openxmlformats.org/officeDocument/2006/relationships/image" Target="media/image1.jpeg"/>
</Relationships>

</file>

<file path=word/_rels/header2.xml.rels><?xml version="1.0" encoding="UTF-8" standalone="yes"?>

<Relationships  xmlns="http://schemas.openxmlformats.org/package/2006/relationships">
<Relationship Id="rId2" Type="http://schemas.openxmlformats.org/officeDocument/2006/relationships/image" Target="media/image1.jpeg"/>
<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TotalTime>3</TotalTime>
  <ScaleCrop>false</ScaleCrop>
  <LinksUpToDate>false</LinksUpToDate>
  <Application>WPS Office_12.1.0.17900_F1E327BC-269C-435d-A152-05C5408002CA</Application>
  <DocSecurity>0</DocSecurity>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
  <cp:keywords/>
  <dcterms:created xsi:type="dcterms:W3CDTF">2025-01-10T02:59:52Z</dcterms:created>
  <dcterms:modified xsi:type="dcterms:W3CDTF">2025-01-10T10:59:52Z</dcterms:modified>
  <cp:lastModifiedBy>echo</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/home/echo/utils.tool/inst/extdata/library.bib</vt:lpwstr>
  </property>
  <property fmtid="{D5CDD505-2E9C-101B-9397-08002B2CF9AE}" pid="3" name="csl">
    <vt:lpwstr>/home/echo/utils.tool/inst/extdata/nature.csl</vt:lpwstr>
  </property>
  <property fmtid="{D5CDD505-2E9C-101B-9397-08002B2CF9AE}" pid="4" name="output">
    <vt:lpwstr/>
  </property>
  <property fmtid="{D5CDD505-2E9C-101B-9397-08002B2CF9AE}" pid="5" name="reference-section-title">
    <vt:lpwstr>Reference</vt:lpwstr>
  </property>
</Properties>
</file>