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a87613996c59e8d146ce04c43813f91db7e3ede"/>
      <w:r>
        <w:t xml:space="preserve">2.3</w:t>
      </w:r>
      <w:r>
        <w:t xml:space="preserve"> </w:t>
      </w:r>
      <w:commentRangeStart w:id="5"/>
      <w:r>
        <w:t xml:space="preserve">AutoDock vina 分子对接</w:t>
      </w:r>
      <w:commentRangeEnd w:id="5"/>
      <w:r>
        <w:rPr>
          <w:rStyle w:val="CommentReference"/>
        </w:rPr>
        <w:commentReference w:id="5"/>
      </w:r>
      <w:r>
        <w:t xml:space="preserve"> </w:t>
      </w:r>
      <w:r>
        <w:t xml:space="preserve">(Dataset: MYLK)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 AutoDock vina 分子对接</w:t>
      </w:r>
    </w:p>
    <w:p>
      <w:pPr>
        <w:numPr>
          <w:ilvl w:val="0"/>
          <w:numId w:val="1001"/>
        </w:numPr>
        <w:pStyle w:val="Compact"/>
      </w:pPr>
      <w:r>
        <w:t xml:space="preserve">lg Comment: 这个蛋白是基于前端922个氨基酸序列组成的结构域进行的对接吧？ 不是MYLK全蛋白吧？</w:t>
      </w:r>
    </w:p>
    <w:p>
      <w:pPr>
        <w:pStyle w:val="BlockText"/>
      </w:pPr>
      <w:r>
        <w:t xml:space="preserve">Reply: 是前端 922 个没错。文中分析部分有描述</w:t>
      </w:r>
      <w:r>
        <w:t xml:space="preserve"> </w:t>
      </w:r>
      <w:r>
        <w:t xml:space="preserve">“</w:t>
      </w:r>
      <w:r>
        <w:t xml:space="preserve">以</w:t>
      </w:r>
      <w:r>
        <w:t xml:space="preserve"> </w:t>
      </w:r>
      <w:r>
        <w:rPr>
          <w:rStyle w:val="VerbatimChar"/>
        </w:rPr>
        <w:t xml:space="preserve">pymol</w:t>
      </w:r>
      <w:r>
        <w:t xml:space="preserve"> </w:t>
      </w:r>
      <w:r>
        <w:t xml:space="preserve">选择 Q15746 蛋白结构中的 chain A 的氨基酸残基 1-922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autodock-vina-分子对接-mylk"/>
      <w:r>
        <w:t xml:space="preserve">3.2 AutoDock vina 分子对接 (MYLK)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Content: Fig.</w:t>
      </w:r>
      <w:r>
        <w:t xml:space="preserve"> </w:t>
      </w:r>
      <w:hyperlink w:anchor="MYLK-Overall-combining-Affinity">
        <w:r>
          <w:rPr>
            <w:rStyle w:val="Hyperlink"/>
            <w:b/>
          </w:rPr>
          <w:t xml:space="preserve">1</w:t>
        </w:r>
      </w:hyperlink>
    </w:p>
    <w:p>
      <w:pPr>
        <w:numPr>
          <w:ilvl w:val="0"/>
          <w:numId w:val="1002"/>
        </w:numPr>
        <w:pStyle w:val="Compact"/>
      </w:pPr>
      <w:r>
        <w:t xml:space="preserve">lg Comment: 图例放到图片下方，一对一</w:t>
      </w:r>
    </w:p>
    <w:p>
      <w:pPr>
        <w:pStyle w:val="BlockText"/>
      </w:pPr>
      <w:r>
        <w:t xml:space="preserve">Reply: 已调整报告输出程序，让图例呈现在对应部分下方。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Content: (name:</w:t>
      </w:r>
      <w:r>
        <w:t xml:space="preserve"> </w:t>
      </w:r>
      <w:hyperlink r:id="rId22">
        <w:r>
          <w:rPr>
            <w:rStyle w:val="Hyperlink"/>
          </w:rPr>
          <w:t xml:space="preserve">CID:9809715</w:t>
        </w:r>
      </w:hyperlink>
      <w:r>
        <w:t xml:space="preserve">) (PubChem CID: 9809715)</w:t>
      </w:r>
    </w:p>
    <w:p>
      <w:pPr>
        <w:numPr>
          <w:ilvl w:val="0"/>
          <w:numId w:val="1003"/>
        </w:numPr>
        <w:pStyle w:val="Compact"/>
      </w:pPr>
      <w:r>
        <w:t xml:space="preserve">lg Comment: 选择这几个化合物展示的原因是什么？</w:t>
      </w:r>
    </w:p>
    <w:p>
      <w:pPr>
        <w:pStyle w:val="BlockText"/>
      </w:pPr>
      <w:r>
        <w:t xml:space="preserve">Reply: 展示了亲和度 Top3。Fig. 1 MYLK Overall combining Affinity 展示了 Top 10。总共对接 190 多组。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5" w:author="lg" w:date="2025-03-12T10:39:00Z">
    <w:p>
      <w:pPr>
        <w:pStyle w:val="CommentText"/>
      </w:pPr>
      <w:r>
        <w:rPr>
          <w:rStyle w:val="CommentReference"/>
          <w:annotationRef/>
        </w:rPr>
      </w:r>
      <w:r>
        <w:t xml:space="preserve">这个蛋白是基于前端922个氨基酸序列组成的结构域进行的对接吧？ 不是MYLK全蛋白吧？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ID:98097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ID:98097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2025-03-12T03:31:00Z</dcterms:created>
  <dcterms:modified xsi:type="dcterms:W3CDTF">2025-03-12T03:31:00Z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