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82E66C6">
      <w:pPr>
        <w:rPr>
          <w:rFonts w:eastAsia="微软雅黑"/>
          <w:b/>
          <w:sz w:val="48"/>
          <w:szCs w:val="48"/>
        </w:rPr>
      </w:pPr>
      <w:bookmarkStart w:id="1" w:name="_GoBack"/>
      <w:bookmarkEnd w:id="1"/>
    </w:p>
    <w:p w14:paraId="37FA27ED">
      <w:pPr>
        <w:rPr>
          <w:rFonts w:hint="eastAsia" w:eastAsia="楷体"/>
        </w:rPr>
      </w:pPr>
    </w:p>
    <w:p w14:paraId="222F8861">
      <w:pPr>
        <w:spacing w:line="360" w:lineRule="auto"/>
        <w:ind w:firstLine="2705" w:firstLineChars="520"/>
        <w:jc w:val="both"/>
        <w:rPr>
          <w:rFonts w:hint="eastAsia" w:eastAsia="微软雅黑"/>
          <w:b/>
          <w:bCs/>
          <w:color w:val="0000FF"/>
          <w:sz w:val="52"/>
          <w:szCs w:val="52"/>
        </w:rPr>
      </w:pPr>
      <w:r>
        <w:rPr>
          <w:rFonts w:hint="eastAsia" w:eastAsia="微软雅黑"/>
          <w:b/>
          <w:bCs/>
          <w:sz w:val="52"/>
          <w:szCs w:val="52"/>
        </w:rPr>
        <w:t>生信分析报告</w:t>
      </w:r>
    </w:p>
    <w:p w14:paraId="17F73F79">
      <w:pPr>
        <w:spacing w:line="360" w:lineRule="auto"/>
        <w:ind w:firstLine="420" w:firstLineChars="200"/>
        <w:jc w:val="center"/>
        <w:rPr>
          <w:rFonts w:eastAsia="楷体"/>
        </w:rPr>
      </w:pPr>
    </w:p>
    <w:p w14:paraId="24C2B1C0">
      <w:pPr>
        <w:spacing w:line="360" w:lineRule="auto"/>
        <w:ind w:firstLine="420" w:firstLineChars="200"/>
        <w:jc w:val="center"/>
        <w:rPr>
          <w:rFonts w:eastAsia="楷体"/>
        </w:rPr>
      </w:pPr>
    </w:p>
    <w:p w14:paraId="66153922">
      <w:pPr>
        <w:spacing w:line="360" w:lineRule="auto"/>
        <w:ind w:firstLine="562" w:firstLineChars="200"/>
        <w:jc w:val="center"/>
        <w:rPr>
          <w:b/>
          <w:sz w:val="28"/>
          <w:szCs w:val="28"/>
        </w:rPr>
      </w:pPr>
    </w:p>
    <w:p w14:paraId="70CBCC55">
      <w:pPr>
        <w:spacing w:line="360" w:lineRule="auto"/>
        <w:ind w:left="1964" w:leftChars="400" w:hanging="1124" w:hangingChars="400"/>
        <w:rPr>
          <w:bCs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项目标题</w:t>
      </w:r>
      <w:r>
        <w:rPr>
          <w:b/>
          <w:sz w:val="28"/>
          <w:szCs w:val="28"/>
        </w:rPr>
        <w:t>:</w:t>
      </w:r>
      <w:r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             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       </w:t>
      </w:r>
      <w:r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>
        <w:rPr>
          <w:b/>
          <w:sz w:val="28"/>
          <w:szCs w:val="28"/>
          <w:u w:val="single"/>
        </w:rPr>
        <w:t xml:space="preserve">          </w:t>
      </w:r>
    </w:p>
    <w:p w14:paraId="49E1762C">
      <w:pPr>
        <w:widowControl/>
        <w:spacing w:before="100" w:beforeAutospacing="1" w:after="100" w:afterAutospacing="1" w:line="360" w:lineRule="auto"/>
        <w:ind w:left="3439" w:leftChars="399" w:hanging="2601" w:hangingChars="500"/>
        <w:rPr>
          <w:rFonts w:hint="eastAsia"/>
          <w:b/>
          <w:kern w:val="0"/>
          <w:sz w:val="28"/>
          <w:szCs w:val="28"/>
        </w:rPr>
      </w:pPr>
      <w:r>
        <w:rPr>
          <w:rFonts w:eastAsia="微软雅黑"/>
          <w:b/>
          <w:bCs/>
          <w:sz w:val="52"/>
          <w:szCs w:val="5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-1158875</wp:posOffset>
            </wp:positionH>
            <wp:positionV relativeFrom="paragraph">
              <wp:posOffset>217170</wp:posOffset>
            </wp:positionV>
            <wp:extent cx="7746365" cy="6845300"/>
            <wp:effectExtent l="0" t="0" r="6985" b="14605"/>
            <wp:wrapNone/>
            <wp:docPr id="1" name="图片 4" descr="图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图片1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46365" cy="684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kern w:val="0"/>
          <w:sz w:val="28"/>
          <w:szCs w:val="28"/>
        </w:rPr>
        <w:t>单    号:</w:t>
      </w:r>
      <w:bookmarkStart w:id="0" w:name="_Hlk166684970"/>
      <w:r>
        <w:rPr>
          <w:rFonts w:hint="eastAsia"/>
          <w:b/>
          <w:kern w:val="0"/>
          <w:sz w:val="28"/>
          <w:szCs w:val="28"/>
          <w:u w:val="single"/>
        </w:rPr>
        <w:t xml:space="preserve">                 </w:t>
      </w:r>
      <w:r>
        <w:rPr>
          <w:rFonts w:hint="eastAsia"/>
          <w:b/>
          <w:kern w:val="0"/>
          <w:sz w:val="28"/>
          <w:szCs w:val="28"/>
          <w:u w:val="single"/>
          <w:lang w:val="en-US" w:eastAsia="zh-CN"/>
        </w:rPr>
        <w:t xml:space="preserve">  </w:t>
      </w:r>
      <w:r>
        <w:rPr>
          <w:rFonts w:hint="eastAsia"/>
          <w:b/>
          <w:kern w:val="0"/>
          <w:sz w:val="28"/>
          <w:szCs w:val="28"/>
          <w:u w:val="single"/>
        </w:rPr>
        <w:t xml:space="preserve">                         </w:t>
      </w:r>
      <w:bookmarkEnd w:id="0"/>
      <w:r>
        <w:rPr>
          <w:rFonts w:hint="eastAsia"/>
          <w:b/>
          <w:kern w:val="0"/>
          <w:sz w:val="28"/>
          <w:szCs w:val="28"/>
        </w:rPr>
        <w:t xml:space="preserve">                                   </w:t>
      </w:r>
    </w:p>
    <w:p w14:paraId="082204B6">
      <w:pPr>
        <w:widowControl/>
        <w:spacing w:before="100" w:beforeAutospacing="1" w:after="100" w:afterAutospacing="1" w:line="360" w:lineRule="auto"/>
        <w:ind w:left="2243" w:leftChars="399" w:hanging="1405" w:hangingChars="500"/>
        <w:rPr>
          <w:b/>
          <w:kern w:val="0"/>
          <w:sz w:val="28"/>
          <w:szCs w:val="28"/>
          <w:u w:val="single"/>
        </w:rPr>
      </w:pPr>
      <w:r>
        <w:rPr>
          <w:rFonts w:hint="eastAsia"/>
          <w:b/>
          <w:kern w:val="0"/>
          <w:sz w:val="28"/>
          <w:szCs w:val="28"/>
        </w:rPr>
        <w:t>分析人员</w:t>
      </w:r>
      <w:r>
        <w:rPr>
          <w:b/>
          <w:kern w:val="0"/>
          <w:sz w:val="28"/>
          <w:szCs w:val="28"/>
        </w:rPr>
        <w:t>:</w:t>
      </w:r>
      <w:r>
        <w:rPr>
          <w:rFonts w:hint="eastAsia"/>
          <w:b/>
          <w:kern w:val="0"/>
          <w:sz w:val="28"/>
          <w:szCs w:val="28"/>
          <w:u w:val="single"/>
        </w:rPr>
        <w:t xml:space="preserve">              </w:t>
      </w:r>
      <w:r>
        <w:rPr>
          <w:rFonts w:hint="eastAsia"/>
          <w:b/>
          <w:kern w:val="0"/>
          <w:sz w:val="28"/>
          <w:szCs w:val="28"/>
          <w:u w:val="single"/>
          <w:lang w:val="en-US" w:eastAsia="zh-CN"/>
        </w:rPr>
        <w:t xml:space="preserve">           </w:t>
      </w:r>
      <w:r>
        <w:rPr>
          <w:rFonts w:hint="eastAsia"/>
          <w:b/>
          <w:kern w:val="0"/>
          <w:sz w:val="28"/>
          <w:szCs w:val="28"/>
          <w:u w:val="single"/>
        </w:rPr>
        <w:t xml:space="preserve">                   </w:t>
      </w:r>
    </w:p>
    <w:p w14:paraId="7971B3FA">
      <w:pPr>
        <w:widowControl/>
        <w:spacing w:before="100" w:beforeAutospacing="1" w:after="100" w:afterAutospacing="1" w:line="360" w:lineRule="auto"/>
        <w:ind w:left="2243" w:leftChars="399" w:hanging="1405" w:hangingChars="500"/>
        <w:rPr>
          <w:rFonts w:hint="eastAsia"/>
          <w:b/>
          <w:kern w:val="0"/>
          <w:sz w:val="28"/>
          <w:szCs w:val="28"/>
        </w:rPr>
      </w:pPr>
      <w:r>
        <w:rPr>
          <w:rFonts w:hint="eastAsia"/>
          <w:b/>
          <w:kern w:val="0"/>
          <w:sz w:val="28"/>
          <w:szCs w:val="28"/>
        </w:rPr>
        <w:t>分析类型:</w:t>
      </w:r>
      <w:r>
        <w:rPr>
          <w:rFonts w:hint="eastAsia"/>
          <w:b/>
          <w:kern w:val="0"/>
          <w:sz w:val="28"/>
          <w:szCs w:val="28"/>
          <w:u w:val="single"/>
        </w:rPr>
        <w:t xml:space="preserve">           </w:t>
      </w:r>
      <w:r>
        <w:rPr>
          <w:rFonts w:hint="eastAsia"/>
          <w:b/>
          <w:kern w:val="0"/>
          <w:sz w:val="28"/>
          <w:szCs w:val="28"/>
          <w:u w:val="single"/>
          <w:lang w:val="en-US" w:eastAsia="zh-CN"/>
        </w:rPr>
        <w:t xml:space="preserve">    </w:t>
      </w:r>
      <w:r>
        <w:rPr>
          <w:rFonts w:hint="eastAsia"/>
          <w:b/>
          <w:kern w:val="0"/>
          <w:sz w:val="28"/>
          <w:szCs w:val="28"/>
          <w:u w:val="single"/>
        </w:rPr>
        <w:t xml:space="preserve">                             </w:t>
      </w:r>
      <w:r>
        <w:rPr>
          <w:b/>
          <w:kern w:val="0"/>
          <w:sz w:val="28"/>
          <w:szCs w:val="28"/>
        </w:rPr>
        <w:t xml:space="preserve">                                                </w:t>
      </w:r>
    </w:p>
    <w:p w14:paraId="449A7B3D">
      <w:pPr>
        <w:widowControl/>
        <w:spacing w:before="100" w:beforeAutospacing="1" w:after="100" w:afterAutospacing="1" w:line="360" w:lineRule="auto"/>
        <w:ind w:left="2243" w:leftChars="399" w:hanging="1405" w:hangingChars="500"/>
        <w:rPr>
          <w:b/>
          <w:kern w:val="0"/>
          <w:sz w:val="28"/>
          <w:szCs w:val="28"/>
        </w:rPr>
      </w:pPr>
      <w:r>
        <w:rPr>
          <w:b/>
          <w:kern w:val="0"/>
          <w:sz w:val="28"/>
          <w:szCs w:val="28"/>
        </w:rPr>
        <w:t>委 托 人</w:t>
      </w:r>
      <w:r>
        <w:rPr>
          <w:b/>
          <w:kern w:val="0"/>
          <w:sz w:val="24"/>
        </w:rPr>
        <w:t>:</w:t>
      </w:r>
      <w:r>
        <w:rPr>
          <w:rFonts w:hint="eastAsia"/>
          <w:b/>
          <w:kern w:val="0"/>
          <w:sz w:val="28"/>
          <w:szCs w:val="28"/>
          <w:u w:val="single"/>
        </w:rPr>
        <w:t xml:space="preserve">              </w:t>
      </w:r>
      <w:r>
        <w:rPr>
          <w:rFonts w:hint="eastAsia"/>
          <w:b/>
          <w:kern w:val="0"/>
          <w:sz w:val="28"/>
          <w:szCs w:val="28"/>
          <w:u w:val="single"/>
          <w:lang w:val="en-US" w:eastAsia="zh-CN"/>
        </w:rPr>
        <w:t xml:space="preserve">    </w:t>
      </w:r>
      <w:r>
        <w:rPr>
          <w:rFonts w:hint="eastAsia"/>
          <w:b/>
          <w:kern w:val="0"/>
          <w:sz w:val="28"/>
          <w:szCs w:val="28"/>
          <w:u w:val="single"/>
        </w:rPr>
        <w:t xml:space="preserve">                          </w:t>
      </w:r>
    </w:p>
    <w:p w14:paraId="4AF642A6">
      <w:pPr>
        <w:ind w:firstLine="843" w:firstLineChars="300"/>
        <w:jc w:val="both"/>
        <w:rPr>
          <w:rFonts w:hint="default"/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受 托 人:</w:t>
      </w:r>
      <w:r>
        <w:rPr>
          <w:b/>
          <w:sz w:val="28"/>
          <w:szCs w:val="28"/>
          <w:u w:val="single"/>
        </w:rPr>
        <w:t xml:space="preserve">     </w:t>
      </w:r>
      <w:r>
        <w:rPr>
          <w:b/>
          <w:sz w:val="36"/>
          <w:szCs w:val="36"/>
          <w:u w:val="single"/>
        </w:rPr>
        <w:t xml:space="preserve">杭州铂赛生物科技有限公司  </w:t>
      </w:r>
      <w:r>
        <w:rPr>
          <w:b/>
          <w:sz w:val="32"/>
          <w:szCs w:val="32"/>
          <w:u w:val="single"/>
        </w:rPr>
        <w:t xml:space="preserve">  </w:t>
      </w:r>
      <w:r>
        <w:rPr>
          <w:rFonts w:hint="eastAsia"/>
          <w:b/>
          <w:sz w:val="32"/>
          <w:szCs w:val="32"/>
          <w:u w:val="single"/>
          <w:lang w:val="en-US" w:eastAsia="zh-CN"/>
        </w:rPr>
        <w:t xml:space="preserve">   </w:t>
      </w:r>
    </w:p>
    <w:p w14:paraId="08EB51B4">
      <w:pPr>
        <w:spacing w:line="360" w:lineRule="auto"/>
        <w:rPr>
          <w:rFonts w:eastAsia="黑体"/>
          <w:b/>
          <w:sz w:val="26"/>
          <w:szCs w:val="26"/>
        </w:rPr>
      </w:pPr>
    </w:p>
    <w:p w14:paraId="686FBD68">
      <w:pPr>
        <w:jc w:val="center"/>
      </w:pPr>
    </w:p>
    <w:p w14:paraId="0F918891">
      <w:pPr>
        <w:jc w:val="center"/>
      </w:pPr>
    </w:p>
    <w:p w14:paraId="540600A5">
      <w:pPr>
        <w:jc w:val="center"/>
      </w:pPr>
    </w:p>
    <w:p w14:paraId="3901B5CA">
      <w:pPr>
        <w:jc w:val="center"/>
      </w:pPr>
    </w:p>
    <w:p w14:paraId="406E9842">
      <w:pPr>
        <w:jc w:val="center"/>
      </w:pPr>
    </w:p>
    <w:p w14:paraId="02E6CC82">
      <w:pPr>
        <w:sectPr>
          <w:headerReference r:id="rId4" w:type="first"/>
          <w:footerReference r:id="rId6" w:type="first"/>
          <w:headerReference r:id="rId3" w:type="default"/>
          <w:footerReference r:id="rId5" w:type="default"/>
          <w:pgSz w:w="11906" w:h="16838"/>
          <w:pgMar w:top="1440" w:right="1800" w:bottom="1440" w:left="1800" w:header="907" w:footer="992" w:gutter="0"/>
          <w:pgNumType w:start="1"/>
          <w:cols w:space="720" w:num="1"/>
          <w:titlePg/>
          <w:docGrid w:type="lines" w:linePitch="312" w:charSpace="0"/>
        </w:sectPr>
      </w:pPr>
    </w:p>
    <w:p w14:paraId="4AA5B65A">
      <w:pPr>
        <w:spacing w:line="360" w:lineRule="auto"/>
        <w:rPr>
          <w:rFonts w:hint="eastAsia"/>
          <w:szCs w:val="28"/>
        </w:rPr>
      </w:pPr>
      <w:r>
        <w:rPr>
          <w:rFonts w:hint="eastAsia"/>
          <w:b/>
          <w:bCs/>
          <w:sz w:val="28"/>
          <w:szCs w:val="32"/>
        </w:rPr>
        <w:t>报告撰写注意事项</w:t>
      </w:r>
      <w:r>
        <w:rPr>
          <w:rFonts w:hint="eastAsia"/>
          <w:b/>
          <w:bCs/>
          <w:color w:val="FF0000"/>
          <w:sz w:val="28"/>
          <w:szCs w:val="32"/>
        </w:rPr>
        <w:t>（交付时删除此页）</w:t>
      </w:r>
    </w:p>
    <w:p w14:paraId="2B0098B1">
      <w:pPr>
        <w:numPr>
          <w:ilvl w:val="0"/>
          <w:numId w:val="1"/>
        </w:numPr>
        <w:spacing w:line="360" w:lineRule="auto"/>
        <w:ind w:firstLine="420" w:firstLineChars="200"/>
        <w:rPr>
          <w:rFonts w:hint="eastAsia"/>
          <w:szCs w:val="28"/>
        </w:rPr>
      </w:pPr>
      <w:r>
        <w:rPr>
          <w:rFonts w:hint="eastAsia"/>
          <w:szCs w:val="28"/>
        </w:rPr>
        <w:t>请生信分析人员认真阅读，后续严格按照此模板执行。</w:t>
      </w:r>
    </w:p>
    <w:p w14:paraId="0939111D">
      <w:pPr>
        <w:numPr>
          <w:ilvl w:val="0"/>
          <w:numId w:val="1"/>
        </w:numPr>
        <w:spacing w:line="360" w:lineRule="auto"/>
        <w:ind w:firstLine="420" w:firstLineChars="200"/>
        <w:rPr>
          <w:rFonts w:hint="eastAsia"/>
          <w:szCs w:val="28"/>
        </w:rPr>
      </w:pPr>
      <w:r>
        <w:rPr>
          <w:rFonts w:hint="eastAsia"/>
          <w:szCs w:val="28"/>
        </w:rPr>
        <w:t>分析报告主要是给编辑人员看去写文章的，要以成文和编辑人员的角度去撰写分析报告，要注意分析的逻辑性和连贯性，不要为了分析而分析，要给予充分的解释和备注，以免不必要的多次沟通。</w:t>
      </w:r>
    </w:p>
    <w:p w14:paraId="2520AF8A">
      <w:pPr>
        <w:numPr>
          <w:ilvl w:val="0"/>
          <w:numId w:val="1"/>
        </w:numPr>
        <w:spacing w:line="360" w:lineRule="auto"/>
        <w:ind w:firstLine="420" w:firstLineChars="200"/>
        <w:rPr>
          <w:rFonts w:hint="eastAsia"/>
          <w:szCs w:val="28"/>
        </w:rPr>
      </w:pPr>
      <w:r>
        <w:rPr>
          <w:rFonts w:hint="eastAsia"/>
          <w:szCs w:val="28"/>
        </w:rPr>
        <w:t>生信分析报告和分析结果内容和命名均不要带日期，因为反馈给客户的时间不确定。</w:t>
      </w:r>
    </w:p>
    <w:p w14:paraId="5E1FFAEE">
      <w:pPr>
        <w:numPr>
          <w:ilvl w:val="0"/>
          <w:numId w:val="1"/>
        </w:numPr>
        <w:spacing w:line="360" w:lineRule="auto"/>
        <w:ind w:firstLine="420" w:firstLineChars="200"/>
        <w:rPr>
          <w:rFonts w:hint="eastAsia"/>
          <w:szCs w:val="28"/>
        </w:rPr>
      </w:pPr>
      <w:r>
        <w:rPr>
          <w:rFonts w:hint="eastAsia"/>
          <w:szCs w:val="28"/>
        </w:rPr>
        <w:t>标题使用标题样式而非正文样式，方便导航栏快速跳转</w:t>
      </w:r>
    </w:p>
    <w:p w14:paraId="41AF139D">
      <w:pPr>
        <w:numPr>
          <w:ilvl w:val="0"/>
          <w:numId w:val="1"/>
        </w:numPr>
        <w:spacing w:line="360" w:lineRule="auto"/>
        <w:ind w:firstLine="420" w:firstLineChars="200"/>
        <w:rPr>
          <w:szCs w:val="28"/>
        </w:rPr>
      </w:pPr>
      <w:r>
        <w:rPr>
          <w:rFonts w:hint="eastAsia"/>
          <w:szCs w:val="28"/>
        </w:rPr>
        <w:t>图表按照一级标题依次命名，如图3.1、3.2</w:t>
      </w:r>
    </w:p>
    <w:p w14:paraId="2DB9B15D">
      <w:pPr>
        <w:numPr>
          <w:ilvl w:val="0"/>
          <w:numId w:val="1"/>
        </w:numPr>
        <w:spacing w:line="360" w:lineRule="auto"/>
        <w:ind w:firstLine="420" w:firstLineChars="200"/>
        <w:rPr>
          <w:szCs w:val="28"/>
        </w:rPr>
      </w:pPr>
      <w:r>
        <w:rPr>
          <w:rFonts w:hint="eastAsia"/>
          <w:szCs w:val="28"/>
        </w:rPr>
        <w:t>报告撰写完成后再校验下分析结果文件夹内容和报告是否一致，以免后续需要重分析的情况。</w:t>
      </w:r>
    </w:p>
    <w:p w14:paraId="3095D019">
      <w:pPr>
        <w:keepNext/>
        <w:keepLines/>
        <w:spacing w:before="120" w:after="120" w:line="360" w:lineRule="auto"/>
        <w:outlineLvl w:val="1"/>
        <w:rPr>
          <w:rFonts w:ascii="Cambria" w:hAnsi="Cambria"/>
          <w:b/>
          <w:bCs/>
          <w:color w:val="000000"/>
          <w:sz w:val="28"/>
          <w:szCs w:val="32"/>
        </w:rPr>
      </w:pPr>
      <w:r>
        <w:rPr>
          <w:rFonts w:ascii="Cambria" w:hAnsi="Cambria"/>
          <w:b/>
          <w:bCs/>
          <w:color w:val="000000"/>
          <w:sz w:val="28"/>
          <w:szCs w:val="32"/>
        </w:rPr>
        <w:br w:type="page"/>
      </w:r>
      <w:r>
        <w:rPr>
          <w:rFonts w:hint="eastAsia" w:ascii="Cambria" w:hAnsi="Cambria"/>
          <w:b/>
          <w:bCs/>
          <w:color w:val="000000"/>
          <w:sz w:val="28"/>
          <w:szCs w:val="32"/>
        </w:rPr>
        <w:t>1. 分析流程</w:t>
      </w:r>
    </w:p>
    <w:p w14:paraId="2E849FD8">
      <w:pPr>
        <w:spacing w:line="360" w:lineRule="auto"/>
        <w:ind w:firstLine="420" w:firstLineChars="200"/>
      </w:pPr>
      <w:r>
        <w:rPr>
          <w:rFonts w:hint="eastAsia"/>
        </w:rPr>
        <w:t>绘制分析流程图，以快速了解分析内容。</w:t>
      </w:r>
    </w:p>
    <w:p w14:paraId="3ED1CD96">
      <w:pPr>
        <w:spacing w:line="360" w:lineRule="auto"/>
        <w:ind w:firstLine="420" w:firstLineChars="200"/>
        <w:rPr>
          <w:rFonts w:hint="eastAsia"/>
          <w:color w:val="FF0000"/>
        </w:rPr>
      </w:pPr>
      <w:r>
        <w:rPr>
          <w:rFonts w:hint="eastAsia"/>
          <w:color w:val="FF0000"/>
        </w:rPr>
        <w:t>如分析内容有变更，跟分析方案不一样，需先沟通分析可行性，再自行重新绘制流程图。</w:t>
      </w:r>
    </w:p>
    <w:p w14:paraId="45408FC9">
      <w:pPr>
        <w:pStyle w:val="3"/>
      </w:pPr>
      <w:r>
        <w:rPr>
          <w:rFonts w:hint="eastAsia"/>
        </w:rPr>
        <w:t xml:space="preserve">2. </w:t>
      </w:r>
      <w:r>
        <w:t>材料和方法</w:t>
      </w:r>
    </w:p>
    <w:p w14:paraId="6A1C1EBE">
      <w:pPr>
        <w:pStyle w:val="4"/>
      </w:pPr>
      <w:r>
        <w:rPr>
          <w:rFonts w:hint="eastAsia"/>
        </w:rPr>
        <w:t>2.1 数据获取及预处理</w:t>
      </w:r>
    </w:p>
    <w:p w14:paraId="01636797">
      <w:pPr>
        <w:spacing w:line="360" w:lineRule="auto"/>
        <w:ind w:firstLine="420" w:firstLineChars="200"/>
      </w:pPr>
      <w:r>
        <w:rPr>
          <w:rFonts w:hint="eastAsia"/>
        </w:rPr>
        <w:t>数据集检索：首先说明数据检索网站、检索词条（英文）、检索规则、检索时间。对于每一个数据集需说明检索号、相关文章链接（若有）、物种、疾病、</w:t>
      </w:r>
      <w:r>
        <w:rPr>
          <w:rFonts w:hint="eastAsia"/>
          <w:color w:val="FF0000"/>
        </w:rPr>
        <w:t>组织类型、测序类型（芯片还是高通量）</w:t>
      </w:r>
      <w:r>
        <w:rPr>
          <w:rFonts w:hint="eastAsia"/>
        </w:rPr>
        <w:t>、样本量、临床信息（查看样本GSM号看看有哪些可用的临床数据，如性别、年龄、肿瘤分析、生存信息等）</w:t>
      </w:r>
    </w:p>
    <w:p w14:paraId="306107BA">
      <w:pPr>
        <w:spacing w:line="360" w:lineRule="auto"/>
        <w:ind w:firstLine="420" w:firstLineChars="200"/>
        <w:rPr>
          <w:rFonts w:eastAsia="等线"/>
          <w:szCs w:val="21"/>
        </w:rPr>
      </w:pPr>
      <w:r>
        <w:rPr>
          <w:rFonts w:hint="eastAsia" w:eastAsia="等线"/>
          <w:szCs w:val="21"/>
        </w:rPr>
        <w:t>可以以测序类型或疾病类型分组阐述数据集情况。</w:t>
      </w:r>
    </w:p>
    <w:p w14:paraId="76556836">
      <w:pPr>
        <w:spacing w:line="360" w:lineRule="auto"/>
        <w:ind w:firstLine="420" w:firstLineChars="200"/>
        <w:rPr>
          <w:rFonts w:eastAsia="等线"/>
          <w:szCs w:val="21"/>
        </w:rPr>
      </w:pPr>
      <w:r>
        <w:rPr>
          <w:rFonts w:hint="eastAsia" w:eastAsia="等线"/>
          <w:szCs w:val="21"/>
        </w:rPr>
        <w:t>主要说明数据的类型，比如表达矩阵是原始count数据还是FPMK/TPM，以及是否用什么软件进行了去批次等。基因注释不必说明。</w:t>
      </w:r>
    </w:p>
    <w:p w14:paraId="74929547">
      <w:pPr>
        <w:spacing w:line="360" w:lineRule="auto"/>
        <w:ind w:firstLine="420" w:firstLineChars="200"/>
        <w:rPr>
          <w:rFonts w:eastAsia="等线"/>
          <w:szCs w:val="21"/>
        </w:rPr>
      </w:pPr>
      <w:r>
        <w:rPr>
          <w:rFonts w:hint="eastAsia" w:eastAsia="等线"/>
          <w:szCs w:val="21"/>
        </w:rPr>
        <w:t>如涉及验证集、测试集、验证集的划分，请详细说明划分规则，哪些数据集用于哪个部分。如数据集和用途过多（五个及以上），则需绘制数据集统计表，正如BSJF20200904方案2的审稿人的建议一样：“</w:t>
      </w:r>
      <w:r>
        <w:rPr>
          <w:rFonts w:eastAsia="等线"/>
          <w:szCs w:val="21"/>
        </w:rPr>
        <w:t>Patient characteristics:A table outlining the clinical characteristics of the patients included</w:t>
      </w:r>
      <w:r>
        <w:rPr>
          <w:rFonts w:hint="eastAsia" w:eastAsia="等线"/>
          <w:szCs w:val="21"/>
        </w:rPr>
        <w:t xml:space="preserve"> </w:t>
      </w:r>
      <w:r>
        <w:rPr>
          <w:rFonts w:eastAsia="等线"/>
          <w:szCs w:val="21"/>
        </w:rPr>
        <w:t>in the study would be beneficial.This information could help readers understand the patient</w:t>
      </w:r>
      <w:r>
        <w:rPr>
          <w:rFonts w:hint="eastAsia" w:eastAsia="等线"/>
          <w:szCs w:val="21"/>
        </w:rPr>
        <w:t xml:space="preserve"> </w:t>
      </w:r>
      <w:r>
        <w:rPr>
          <w:rFonts w:eastAsia="等线"/>
          <w:szCs w:val="21"/>
        </w:rPr>
        <w:t>population and assess the generalizability of the findings</w:t>
      </w:r>
      <w:r>
        <w:rPr>
          <w:rFonts w:hint="eastAsia" w:eastAsia="等线"/>
          <w:szCs w:val="21"/>
        </w:rPr>
        <w:t>”。可简单绘制如下图或表：</w:t>
      </w:r>
    </w:p>
    <w:p w14:paraId="07250EE0">
      <w:pPr>
        <w:spacing w:line="360" w:lineRule="auto"/>
        <w:ind w:firstLine="420" w:firstLineChars="200"/>
        <w:jc w:val="center"/>
        <w:rPr>
          <w:rFonts w:eastAsia="等线"/>
          <w:szCs w:val="21"/>
        </w:rPr>
      </w:pPr>
      <w:r>
        <w:rPr>
          <w:lang/>
        </w:rPr>
        <w:drawing>
          <wp:inline distT="0" distB="0" distL="114300" distR="114300">
            <wp:extent cx="4462145" cy="3545840"/>
            <wp:effectExtent l="0" t="0" r="14605" b="16510"/>
            <wp:docPr id="2" name="图片 2" descr="Patient Characteristics in the Training Set, Internal Validation Set, and External Test 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Patient Characteristics in the Training Set, Internal Validation Set, and External Test Se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214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DCC0">
      <w:pPr>
        <w:spacing w:line="360" w:lineRule="auto"/>
        <w:ind w:firstLine="420" w:firstLineChars="200"/>
        <w:jc w:val="center"/>
        <w:rPr>
          <w:rFonts w:eastAsia="等线"/>
          <w:szCs w:val="21"/>
        </w:rPr>
      </w:pPr>
      <w:r>
        <w:rPr>
          <w:rFonts w:eastAsia="等线"/>
          <w:szCs w:val="21"/>
          <w:lang/>
        </w:rPr>
        <w:drawing>
          <wp:inline distT="0" distB="0" distL="114300" distR="114300">
            <wp:extent cx="4338955" cy="1360805"/>
            <wp:effectExtent l="0" t="0" r="4445" b="1079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895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B0E8F">
      <w:pPr>
        <w:spacing w:line="360" w:lineRule="auto"/>
        <w:ind w:firstLine="420" w:firstLineChars="200"/>
        <w:rPr>
          <w:rFonts w:eastAsia="等线"/>
          <w:szCs w:val="21"/>
        </w:rPr>
      </w:pPr>
      <w:r>
        <w:rPr>
          <w:rFonts w:hint="eastAsia" w:eastAsia="等线"/>
          <w:szCs w:val="21"/>
        </w:rPr>
        <w:t>基因集检索：同样的，说明网址、词条、规则、时间、预处理。</w:t>
      </w:r>
    </w:p>
    <w:p w14:paraId="766D3904">
      <w:pPr>
        <w:keepNext/>
        <w:keepLines/>
        <w:numPr>
          <w:ilvl w:val="1"/>
          <w:numId w:val="0"/>
        </w:numPr>
        <w:spacing w:before="120" w:after="120" w:line="440" w:lineRule="exact"/>
        <w:ind w:left="360" w:hanging="360"/>
        <w:outlineLvl w:val="2"/>
        <w:rPr>
          <w:rFonts w:ascii="宋体" w:hAnsi="宋体"/>
          <w:b/>
          <w:szCs w:val="32"/>
        </w:rPr>
      </w:pPr>
      <w:r>
        <w:rPr>
          <w:rFonts w:hint="eastAsia" w:ascii="宋体" w:hAnsi="宋体"/>
          <w:b/>
          <w:szCs w:val="32"/>
        </w:rPr>
        <w:t>2.2 具体分析模块（依次编号）</w:t>
      </w:r>
    </w:p>
    <w:p w14:paraId="4F7DAD83">
      <w:pPr>
        <w:spacing w:line="360" w:lineRule="auto"/>
        <w:ind w:firstLine="420" w:firstLineChars="200"/>
      </w:pPr>
      <w:r>
        <w:rPr>
          <w:rFonts w:hint="eastAsia"/>
        </w:rPr>
        <w:t>对于具体某一分析内容，需说明分析名称（</w:t>
      </w:r>
      <w:r>
        <w:rPr>
          <w:rFonts w:hint="eastAsia"/>
          <w:color w:val="FF0000"/>
        </w:rPr>
        <w:t>缩写首次出现，需标注全英文名</w:t>
      </w:r>
      <w:r>
        <w:rPr>
          <w:rFonts w:hint="eastAsia"/>
        </w:rPr>
        <w:t>），</w:t>
      </w:r>
      <w:r>
        <w:rPr>
          <w:rFonts w:hint="eastAsia"/>
          <w:color w:val="FF0000"/>
        </w:rPr>
        <w:t>给予简单的原理、作用的解释</w:t>
      </w:r>
      <w:r>
        <w:rPr>
          <w:rFonts w:hint="eastAsia"/>
        </w:rPr>
        <w:t>，尽量引用文献，以便理解分析目的。如使用软件或工具包，则需</w:t>
      </w:r>
      <w:r>
        <w:rPr>
          <w:rFonts w:hint="eastAsia"/>
          <w:color w:val="FF0000"/>
        </w:rPr>
        <w:t>标注相关文献（如没有文献则需给出出处，如在线链接、github链接）和软件版本</w:t>
      </w:r>
      <w:r>
        <w:rPr>
          <w:rFonts w:hint="eastAsia"/>
        </w:rPr>
        <w:t>。</w:t>
      </w:r>
    </w:p>
    <w:p w14:paraId="14679C19">
      <w:pPr>
        <w:spacing w:line="360" w:lineRule="auto"/>
        <w:ind w:firstLine="420" w:firstLineChars="200"/>
      </w:pPr>
      <w:r>
        <w:rPr>
          <w:rFonts w:hint="eastAsia"/>
        </w:rPr>
        <w:t>对于特定分析模块，要给出详细的方法学描述，比如函数名、参数名、参数值等，如没有指定则需说明以默认参数进行或引用其他相同方法的文献。</w:t>
      </w:r>
    </w:p>
    <w:p w14:paraId="34099530">
      <w:pPr>
        <w:spacing w:line="360" w:lineRule="auto"/>
        <w:ind w:firstLine="420" w:firstLineChars="200"/>
      </w:pPr>
      <w:r>
        <w:rPr>
          <w:rFonts w:hint="eastAsia"/>
        </w:rPr>
        <w:t>方法学内容尽量放在方法里，避免在结果中出现。对于中间参数（分析过程中确定的参数）可在结果中描述。</w:t>
      </w:r>
    </w:p>
    <w:p w14:paraId="7A17F7B7">
      <w:pPr>
        <w:keepNext/>
        <w:keepLines/>
        <w:numPr>
          <w:ilvl w:val="1"/>
          <w:numId w:val="0"/>
        </w:numPr>
        <w:spacing w:before="120" w:after="120" w:line="440" w:lineRule="exact"/>
        <w:ind w:left="360" w:hanging="360"/>
        <w:outlineLvl w:val="2"/>
        <w:rPr>
          <w:rFonts w:ascii="宋体" w:hAnsi="宋体"/>
          <w:b/>
          <w:szCs w:val="32"/>
        </w:rPr>
      </w:pPr>
      <w:r>
        <w:rPr>
          <w:rFonts w:hint="eastAsia" w:ascii="宋体" w:hAnsi="宋体"/>
          <w:b/>
          <w:szCs w:val="32"/>
        </w:rPr>
        <w:t>2.3 统计分析</w:t>
      </w:r>
    </w:p>
    <w:p w14:paraId="0C6FD1C5">
      <w:pPr>
        <w:spacing w:line="360" w:lineRule="auto"/>
        <w:ind w:firstLine="420" w:firstLineChars="200"/>
      </w:pPr>
      <w:r>
        <w:rPr>
          <w:rFonts w:hint="eastAsia"/>
        </w:rPr>
        <w:t>最后简单说明统计分析相关方法，如统计软件（如R）、检验算法（差异检验、显著性检验）、显著性阈值等。</w:t>
      </w:r>
    </w:p>
    <w:p w14:paraId="58AAD854">
      <w:pPr>
        <w:spacing w:line="360" w:lineRule="auto"/>
        <w:ind w:firstLine="420" w:firstLineChars="200"/>
        <w:rPr>
          <w:color w:val="FF0000"/>
        </w:rPr>
      </w:pPr>
      <w:r>
        <w:rPr>
          <w:rFonts w:hint="eastAsia"/>
          <w:color w:val="FF0000"/>
        </w:rPr>
        <w:t>该部分必须包含，除非前面所有涉及检验的分析都加以说明，但不推荐这样。</w:t>
      </w:r>
    </w:p>
    <w:p w14:paraId="7E5CF964">
      <w:pPr>
        <w:keepNext/>
        <w:keepLines/>
        <w:spacing w:before="120" w:after="120" w:line="360" w:lineRule="auto"/>
        <w:outlineLvl w:val="1"/>
        <w:rPr>
          <w:rFonts w:ascii="Cambria" w:hAnsi="Cambria"/>
          <w:b/>
          <w:bCs/>
          <w:color w:val="000000"/>
          <w:sz w:val="28"/>
          <w:szCs w:val="32"/>
        </w:rPr>
      </w:pPr>
      <w:r>
        <w:rPr>
          <w:rFonts w:hint="eastAsia" w:ascii="Cambria" w:hAnsi="Cambria"/>
          <w:b/>
          <w:bCs/>
          <w:color w:val="000000"/>
          <w:sz w:val="28"/>
          <w:szCs w:val="32"/>
        </w:rPr>
        <w:t>3．</w:t>
      </w:r>
      <w:r>
        <w:rPr>
          <w:rFonts w:ascii="Cambria" w:hAnsi="Cambria"/>
          <w:b/>
          <w:bCs/>
          <w:color w:val="000000"/>
          <w:sz w:val="28"/>
          <w:szCs w:val="32"/>
        </w:rPr>
        <w:t>分析结果</w:t>
      </w:r>
    </w:p>
    <w:p w14:paraId="198F9D83">
      <w:pPr>
        <w:keepNext/>
        <w:keepLines/>
        <w:spacing w:before="120" w:after="120" w:line="440" w:lineRule="exact"/>
        <w:ind w:left="360" w:hanging="360"/>
        <w:jc w:val="left"/>
        <w:outlineLvl w:val="2"/>
        <w:rPr>
          <w:rFonts w:ascii="宋体" w:hAnsi="宋体"/>
          <w:b/>
          <w:szCs w:val="32"/>
        </w:rPr>
      </w:pPr>
      <w:r>
        <w:rPr>
          <w:rFonts w:hint="eastAsia" w:ascii="宋体" w:hAnsi="宋体"/>
          <w:b/>
          <w:szCs w:val="32"/>
        </w:rPr>
        <w:t>3.1 分析内容1</w:t>
      </w:r>
    </w:p>
    <w:p w14:paraId="0920B86D">
      <w:pPr>
        <w:adjustRightInd w:val="0"/>
        <w:snapToGrid w:val="0"/>
        <w:spacing w:line="360" w:lineRule="auto"/>
        <w:ind w:firstLine="420" w:firstLineChars="200"/>
        <w:jc w:val="left"/>
        <w:rPr>
          <w:rFonts w:eastAsia="等线"/>
          <w:kern w:val="0"/>
          <w:szCs w:val="21"/>
        </w:rPr>
      </w:pPr>
      <w:r>
        <w:rPr>
          <w:rFonts w:hint="eastAsia" w:eastAsia="等线"/>
          <w:kern w:val="0"/>
          <w:szCs w:val="21"/>
        </w:rPr>
        <w:t>详细说明每个步骤的分析结果，必要时以图表展示。</w:t>
      </w:r>
    </w:p>
    <w:p w14:paraId="6F17FC77">
      <w:pPr>
        <w:adjustRightInd w:val="0"/>
        <w:snapToGrid w:val="0"/>
        <w:spacing w:line="360" w:lineRule="auto"/>
        <w:ind w:firstLine="420" w:firstLineChars="200"/>
        <w:jc w:val="left"/>
        <w:rPr>
          <w:rFonts w:eastAsia="等线"/>
          <w:color w:val="FF0000"/>
          <w:kern w:val="0"/>
          <w:szCs w:val="21"/>
        </w:rPr>
      </w:pPr>
      <w:r>
        <w:rPr>
          <w:rFonts w:hint="eastAsia" w:eastAsia="等线"/>
          <w:color w:val="FF0000"/>
          <w:kern w:val="0"/>
          <w:szCs w:val="21"/>
        </w:rPr>
        <w:t>每部分分析之间要有衔接段落，说明这些分析之间的逻辑性，就像写文章一样去编写，而不只是结果的盲目堆砌。在阅读文章时注意提升该技能。</w:t>
      </w:r>
    </w:p>
    <w:p w14:paraId="6F0600E6">
      <w:pPr>
        <w:adjustRightInd w:val="0"/>
        <w:snapToGrid w:val="0"/>
        <w:spacing w:line="360" w:lineRule="auto"/>
        <w:ind w:firstLine="420" w:firstLineChars="200"/>
        <w:jc w:val="left"/>
        <w:rPr>
          <w:rFonts w:eastAsia="等线"/>
          <w:kern w:val="0"/>
          <w:szCs w:val="21"/>
        </w:rPr>
      </w:pPr>
      <w:r>
        <w:rPr>
          <w:rFonts w:hint="eastAsia" w:eastAsia="等线"/>
          <w:kern w:val="0"/>
          <w:szCs w:val="21"/>
        </w:rPr>
        <w:t>图表应由三部分组成；图表、标题（图的标题在后，表的在前）、解释部分。</w:t>
      </w:r>
    </w:p>
    <w:p w14:paraId="1958E277">
      <w:pPr>
        <w:adjustRightInd w:val="0"/>
        <w:snapToGrid w:val="0"/>
        <w:spacing w:line="360" w:lineRule="auto"/>
        <w:ind w:firstLine="420" w:firstLineChars="200"/>
        <w:jc w:val="left"/>
        <w:rPr>
          <w:rFonts w:eastAsia="等线"/>
          <w:kern w:val="0"/>
          <w:szCs w:val="21"/>
        </w:rPr>
      </w:pPr>
      <w:r>
        <w:rPr>
          <w:rFonts w:hint="eastAsia" w:eastAsia="等线"/>
          <w:kern w:val="0"/>
          <w:szCs w:val="21"/>
        </w:rPr>
        <w:t>报告的图用png/jpeg格式，使用软件输出的图，尽量不使用截图，标题文本大小和坐标轴比例要合适，标注文本字体要清晰，以100%比例下不影响阅读为准（下图文本就太小了）。且要注意字体类型尽量保持一致（推荐使用Arial 或者Times New Roman）。每个图片尽量也给出矢量PDF版本，方便编辑，如果因软件或其他问题无法输出PDF，则尽量优化好图文比例并增加PNG分辨率。</w:t>
      </w:r>
    </w:p>
    <w:p w14:paraId="20F04CD4">
      <w:pPr>
        <w:adjustRightInd w:val="0"/>
        <w:snapToGrid w:val="0"/>
        <w:spacing w:line="360" w:lineRule="auto"/>
        <w:ind w:firstLine="420" w:firstLineChars="200"/>
        <w:jc w:val="left"/>
        <w:rPr>
          <w:rFonts w:eastAsia="等线"/>
          <w:kern w:val="0"/>
          <w:szCs w:val="21"/>
        </w:rPr>
      </w:pPr>
      <w:r>
        <w:rPr>
          <w:rFonts w:hint="eastAsia" w:eastAsia="等线"/>
          <w:kern w:val="0"/>
          <w:szCs w:val="21"/>
        </w:rPr>
        <w:t>标题和解释居中，小五，标题加粗。后面跟着写明原文件的相对路径。</w:t>
      </w:r>
    </w:p>
    <w:p w14:paraId="04419601">
      <w:pPr>
        <w:adjustRightInd w:val="0"/>
        <w:snapToGrid w:val="0"/>
        <w:spacing w:line="360" w:lineRule="auto"/>
        <w:ind w:firstLine="420" w:firstLineChars="200"/>
        <w:jc w:val="left"/>
        <w:rPr>
          <w:rFonts w:eastAsia="等线"/>
          <w:kern w:val="0"/>
          <w:szCs w:val="21"/>
        </w:rPr>
      </w:pPr>
      <w:r>
        <w:rPr>
          <w:rFonts w:hint="eastAsia" w:eastAsia="等线"/>
          <w:kern w:val="0"/>
          <w:szCs w:val="21"/>
        </w:rPr>
        <w:t>尽可能保存分析的结果表格，可能需要放在文章附件里，如基因集（检索的，交集的，筛选的等等）、功能富集结果、差异分析结果。</w:t>
      </w:r>
    </w:p>
    <w:p w14:paraId="3A23F210">
      <w:pPr>
        <w:adjustRightInd w:val="0"/>
        <w:snapToGrid w:val="0"/>
        <w:spacing w:line="360" w:lineRule="auto"/>
        <w:ind w:firstLine="420" w:firstLineChars="200"/>
        <w:jc w:val="left"/>
        <w:rPr>
          <w:rFonts w:eastAsia="等线"/>
          <w:kern w:val="0"/>
          <w:sz w:val="18"/>
          <w:szCs w:val="18"/>
        </w:rPr>
      </w:pPr>
      <w:r>
        <w:rPr>
          <w:rFonts w:eastAsia="黑体"/>
          <w:kern w:val="0"/>
          <w:szCs w:val="21"/>
          <w:lang/>
        </w:rPr>
        <w:drawing>
          <wp:inline distT="0" distB="0" distL="114300" distR="114300">
            <wp:extent cx="2173605" cy="1824355"/>
            <wp:effectExtent l="0" t="0" r="17145" b="4445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黑体"/>
          <w:kern w:val="0"/>
          <w:szCs w:val="21"/>
        </w:rPr>
        <w:t xml:space="preserve"> </w:t>
      </w:r>
      <w:r>
        <w:rPr>
          <w:rFonts w:eastAsia="等线"/>
          <w:kern w:val="0"/>
          <w:sz w:val="18"/>
          <w:szCs w:val="18"/>
          <w:lang/>
        </w:rPr>
        <w:drawing>
          <wp:inline distT="0" distB="0" distL="114300" distR="114300">
            <wp:extent cx="2172335" cy="1826260"/>
            <wp:effectExtent l="0" t="0" r="18415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E751C">
      <w:pPr>
        <w:adjustRightInd w:val="0"/>
        <w:snapToGrid w:val="0"/>
        <w:spacing w:line="360" w:lineRule="auto"/>
        <w:ind w:firstLine="360" w:firstLineChars="200"/>
        <w:jc w:val="center"/>
        <w:rPr>
          <w:rFonts w:eastAsia="等线"/>
          <w:b/>
          <w:bCs/>
          <w:kern w:val="0"/>
          <w:sz w:val="18"/>
          <w:szCs w:val="18"/>
        </w:rPr>
      </w:pPr>
      <w:r>
        <w:rPr>
          <w:rFonts w:hint="eastAsia" w:eastAsia="等线"/>
          <w:b/>
          <w:bCs/>
          <w:kern w:val="0"/>
          <w:sz w:val="18"/>
          <w:szCs w:val="18"/>
        </w:rPr>
        <w:t>图3.1 去除批次效应</w:t>
      </w:r>
    </w:p>
    <w:p w14:paraId="5808689B">
      <w:pPr>
        <w:adjustRightInd w:val="0"/>
        <w:snapToGrid w:val="0"/>
        <w:spacing w:line="360" w:lineRule="auto"/>
        <w:ind w:firstLine="360" w:firstLineChars="200"/>
        <w:jc w:val="center"/>
        <w:rPr>
          <w:rFonts w:eastAsia="等线"/>
          <w:kern w:val="0"/>
          <w:sz w:val="18"/>
          <w:szCs w:val="18"/>
        </w:rPr>
      </w:pPr>
      <w:r>
        <w:rPr>
          <w:rFonts w:hint="eastAsia" w:eastAsia="等线"/>
          <w:kern w:val="0"/>
          <w:sz w:val="18"/>
          <w:szCs w:val="18"/>
        </w:rPr>
        <w:t>批次效应去除前（左）和后（右）PCA分布图</w:t>
      </w:r>
    </w:p>
    <w:p w14:paraId="5FF25BE1">
      <w:pPr>
        <w:adjustRightInd w:val="0"/>
        <w:snapToGrid w:val="0"/>
        <w:spacing w:line="360" w:lineRule="auto"/>
        <w:ind w:firstLine="360" w:firstLineChars="200"/>
        <w:jc w:val="center"/>
        <w:rPr>
          <w:rFonts w:eastAsia="等线"/>
          <w:color w:val="FF0000"/>
          <w:kern w:val="0"/>
          <w:sz w:val="18"/>
          <w:szCs w:val="18"/>
        </w:rPr>
      </w:pPr>
      <w:r>
        <w:rPr>
          <w:rFonts w:hint="eastAsia" w:eastAsia="等线"/>
          <w:kern w:val="0"/>
          <w:sz w:val="18"/>
          <w:szCs w:val="18"/>
        </w:rPr>
        <w:t>原文件：./01_DEG/PCA.pdf</w:t>
      </w:r>
    </w:p>
    <w:p w14:paraId="4CEDD12F">
      <w:pPr>
        <w:spacing w:line="360" w:lineRule="auto"/>
        <w:ind w:firstLine="420" w:firstLineChars="200"/>
        <w:rPr>
          <w:color w:val="FF0000"/>
        </w:rPr>
      </w:pPr>
      <w:r>
        <w:rPr>
          <w:rFonts w:hint="eastAsia"/>
          <w:color w:val="FF0000"/>
        </w:rPr>
        <w:t>展示完结果后更重要的是对结果进行解释和总结，需讨论与议题相关的结果，说明分析的有效性和可用性。如没有议题相关结果，也应简单说明结果，不要分析完了让编辑去猜结果能不能用，编辑不一定懂分析结果。</w:t>
      </w:r>
    </w:p>
    <w:p w14:paraId="7D531FDE">
      <w:pPr>
        <w:keepNext/>
        <w:keepLines/>
        <w:spacing w:before="120" w:after="120" w:line="360" w:lineRule="auto"/>
        <w:outlineLvl w:val="1"/>
        <w:rPr>
          <w:rFonts w:hint="eastAsia" w:ascii="Cambria" w:hAnsi="Cambria"/>
          <w:b/>
          <w:bCs/>
          <w:color w:val="000000"/>
          <w:sz w:val="28"/>
          <w:szCs w:val="32"/>
        </w:rPr>
      </w:pPr>
      <w:r>
        <w:rPr>
          <w:rFonts w:hint="eastAsia" w:ascii="Cambria" w:hAnsi="Cambria"/>
          <w:b/>
          <w:bCs/>
          <w:color w:val="000000"/>
          <w:sz w:val="28"/>
          <w:szCs w:val="32"/>
        </w:rPr>
        <w:t>4. 实验验证（若有）</w:t>
      </w:r>
    </w:p>
    <w:p w14:paraId="46297A59">
      <w:pPr>
        <w:spacing w:line="360" w:lineRule="auto"/>
        <w:ind w:firstLine="420" w:firstLineChars="200"/>
        <w:rPr>
          <w:rFonts w:hint="eastAsia"/>
        </w:rPr>
      </w:pPr>
      <w:r>
        <w:rPr>
          <w:rFonts w:hint="eastAsia"/>
        </w:rPr>
        <w:t>给出实验验证的思路供技术部参考，说明</w:t>
      </w:r>
      <w:r>
        <w:rPr>
          <w:rFonts w:hint="eastAsia"/>
          <w:color w:val="FF0000"/>
        </w:rPr>
        <w:t>验证什么基因、什么细胞类型、什么功能</w:t>
      </w:r>
      <w:r>
        <w:rPr>
          <w:rFonts w:hint="eastAsia"/>
        </w:rPr>
        <w:t>。推荐的实验方法和可参考的文献。</w:t>
      </w:r>
    </w:p>
    <w:p w14:paraId="30E6EEFB">
      <w:pPr>
        <w:keepNext/>
        <w:keepLines/>
        <w:spacing w:before="120" w:after="120" w:line="360" w:lineRule="auto"/>
        <w:outlineLvl w:val="1"/>
        <w:rPr>
          <w:rFonts w:ascii="Cambria" w:hAnsi="Cambria"/>
          <w:b/>
          <w:bCs/>
          <w:color w:val="000000"/>
          <w:sz w:val="28"/>
          <w:szCs w:val="32"/>
        </w:rPr>
      </w:pPr>
      <w:r>
        <w:rPr>
          <w:rFonts w:hint="eastAsia" w:ascii="Cambria" w:hAnsi="Cambria"/>
          <w:b/>
          <w:bCs/>
          <w:color w:val="000000"/>
          <w:sz w:val="28"/>
          <w:szCs w:val="32"/>
        </w:rPr>
        <w:t>5. 总结</w:t>
      </w:r>
    </w:p>
    <w:p w14:paraId="1D57D3CD">
      <w:pPr>
        <w:spacing w:line="360" w:lineRule="auto"/>
        <w:ind w:firstLine="420" w:firstLineChars="200"/>
      </w:pPr>
      <w:r>
        <w:rPr>
          <w:rFonts w:hint="eastAsia"/>
        </w:rPr>
        <w:t>对每一分析部分的主要结果进行逻辑性汇总，并对结果的好坏进行评价，说明研究目的是否达到。如果未达到分析目的则给出可能的原因和优化建议。</w:t>
      </w:r>
    </w:p>
    <w:p w14:paraId="288517D0">
      <w:pPr>
        <w:spacing w:line="360" w:lineRule="auto"/>
        <w:ind w:firstLine="420" w:firstLineChars="200"/>
      </w:pPr>
    </w:p>
    <w:p w14:paraId="7788DB49">
      <w:pPr>
        <w:spacing w:line="360" w:lineRule="auto"/>
        <w:ind w:firstLine="420" w:firstLineChars="200"/>
      </w:pPr>
    </w:p>
    <w:p w14:paraId="4F217DD3">
      <w:pPr>
        <w:spacing w:line="360" w:lineRule="auto"/>
        <w:ind w:firstLine="422" w:firstLineChars="200"/>
      </w:pPr>
      <w:r>
        <w:rPr>
          <w:rFonts w:hint="eastAsia"/>
          <w:b/>
          <w:bCs/>
        </w:rPr>
        <w:t>参考文献</w:t>
      </w:r>
      <w:r>
        <w:rPr>
          <w:rFonts w:hint="eastAsia"/>
        </w:rPr>
        <w:t>：无需整理，但需在方法和结果中给出相关软件和方法的参考文献的PMID（没有PMID用标题或链接替代）即可。</w:t>
      </w:r>
    </w:p>
    <w:p w14:paraId="31BC3526">
      <w:pPr>
        <w:spacing w:line="360" w:lineRule="auto"/>
        <w:ind w:firstLine="422" w:firstLineChars="200"/>
      </w:pPr>
      <w:r>
        <w:rPr>
          <w:rFonts w:hint="eastAsia"/>
          <w:b/>
          <w:bCs/>
        </w:rPr>
        <w:t>软件版本表</w:t>
      </w:r>
      <w:r>
        <w:rPr>
          <w:rFonts w:hint="eastAsia"/>
        </w:rPr>
        <w:t>：同上，直接正文标注即可，没必要绘制。</w:t>
      </w:r>
    </w:p>
    <w:p w14:paraId="558D8DB5">
      <w:pPr>
        <w:spacing w:line="360" w:lineRule="auto"/>
      </w:pPr>
    </w:p>
    <w:p w14:paraId="3F9D54EC">
      <w:pPr>
        <w:spacing w:line="360" w:lineRule="auto"/>
        <w:ind w:firstLine="420" w:firstLineChars="200"/>
        <w:rPr>
          <w:rFonts w:hint="eastAsia"/>
        </w:rPr>
      </w:pPr>
    </w:p>
    <w:p w14:paraId="40CD78E5">
      <w:pPr>
        <w:jc w:val="center"/>
        <w:rPr>
          <w:b/>
          <w:bCs/>
          <w:sz w:val="48"/>
          <w:szCs w:val="56"/>
        </w:rPr>
      </w:pPr>
    </w:p>
    <w:sectPr>
      <w:footerReference r:id="rId7" w:type="default"/>
      <w:pgSz w:w="11906" w:h="16838"/>
      <w:pgMar w:top="1440" w:right="1800" w:bottom="1440" w:left="1800" w:header="1077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行楷">
    <w:altName w:val="微软雅黑"/>
    <w:panose1 w:val="02010800040101010101"/>
    <w:charset w:val="00"/>
    <w:family w:val="auto"/>
    <w:pitch w:val="default"/>
    <w:sig w:usb0="00000001" w:usb1="080F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F42EDA5">
    <w:pPr>
      <w:pStyle w:val="10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9155" cy="147955"/>
              <wp:effectExtent l="0" t="0" r="0" b="0"/>
              <wp:wrapNone/>
              <wp:docPr id="7" name="文本框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915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9C83F15">
                          <w:pPr>
                            <w:pStyle w:val="10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lang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lang/>
                            </w:rPr>
                            <w:t>5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0" o:spid="_x0000_s1026" o:spt="202" type="#_x0000_t202" style="position:absolute;left:0pt;margin-top:0pt;height:11.65pt;width:67.65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YXVhmdIAAAAE&#10;AQAADwAAAGRycy9kb3ducmV2LnhtbE2PwU7DMBBE70j8g7WVuFGnjYAqxOmhEhduFITU2zbexlHt&#10;dWS7afL3uFzgstJoRjNv6+3krBgpxN6zgtWyAEHcet1zp+Dr8+1xAyImZI3WMymYKcK2ub+rsdL+&#10;yh807lMncgnHChWYlIZKytgachiXfiDO3skHhynL0Ekd8JrLnZXroniWDnvOCwYH2hlqz/uLU/Ay&#10;fXsaIu3ocBrbYPp5Y99npR4Wq+IVRKIp/YXhhp/RoclMR39hHYVVkB9Jv/fmlU8liKOCdVmCbGr5&#10;H775AVBLAwQUAAAACACHTuJA2hrVIs4BAACYAwAADgAAAGRycy9lMm9Eb2MueG1srVPNbhMxEL4j&#10;8Q6W78RJ1dB2lU0FioqQECAVHsDx2llL/pPHyW5eAN6AExfuPFeeo2PvJmnLpQcu3vHM7DfzfTNe&#10;3PbWkJ2MoL2r6WwypUQ64RvtNjX9/u3uzTUlkLhruPFO1nQvgd4uX79adKGSF771ppGRIIiDqgs1&#10;bVMKFWMgWmk5THyQDoPKR8sTXuOGNZF3iG4Nu5hO37LOxyZELyQAeldDkI6I8SWAXikt5MqLrZUu&#10;DahRGp6QErQ6AF2WbpWSIn1RCmQipqbINJUTi6C9zidbLni1iTy0Wowt8Je08IyT5dph0RPUiidO&#10;tlH/A2W1iB68ShPhLRuIFEWQxWz6TJv7lgdZuKDUEE6iw/+DFZ93XyPRTU2vKHHc4sAPv34efv89&#10;/PlBLos+XYAK0+4DJqb+ve9xa7Ju2Q/ozLR7FW3+IiGCcVR3f1JX9okIdF7Pb2bzOSUCQ7PLqxu0&#10;EYWdfw4R0gfpLclGTSMOr2jKd58gDanHlFzL+TttTBmgcU8ciJk97NxhtlK/7se2177ZI5sO515T&#10;h2tOifnoUNa8IkcjHo310diGqDdt2aFcD8K7bcImSm+5wgA7FsaBFXbjcuWNeHwvWecHtXw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YXVhmdIAAAAEAQAADwAAAAAAAAABACAAAAAiAAAAZHJzL2Rv&#10;d25yZXYueG1sUEsBAhQAFAAAAAgAh07iQNoa1SLOAQAAmAMAAA4AAAAAAAAAAQAgAAAAIQ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09C83F15">
                    <w:pPr>
                      <w:pStyle w:val="10"/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 xml:space="preserve">第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lang/>
                      </w:rPr>
                      <w:t>2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页 共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lang/>
                      </w:rPr>
                      <w:t>5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81542B9">
                          <w:pPr>
                            <w:pStyle w:val="10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>1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S8RMwIAAD4EAAAOAAAAZHJzL2Uyb0RvYy54bWysU8GO0zAQvSPxD5bvNGmBVVU1XZWuipAq&#10;dqWCOLuO00TYHmvsNlk+AP6AE5e98139DsZO010BJ8TFGWfGb968mZlfd0azo0LfgC34eJRzpqyE&#10;srH7gn/8sH4x5cwHYUuhwaqC3yvPrxfPn81bN1MTqEGXChmBWD9rXcHrENwsy7yslRF+BE5ZclaA&#10;RgS64j4rUbSEbnQ2yfOrrAUsHYJU3tPfm97JFwm/qpQMt1XlVWC64MQtpBPTuYtntpiL2R6Fqxt5&#10;piH+gYURjaWkF6gbEQQ7YPMHlGkkgocqjCSYDKqqkSrVQNWM89+q2dbCqVQLiePdRSb//2Dl++Md&#10;sqYs+CvOrDDUotP3b6cfP08PX9k4ytM6P6OoraO40L2BjtqcSvVuA/KzZxZWtbB7tUSEtlaiJHrp&#10;ZfbkaY/jCSSq1FVo4pfqZ4RHjbm/NEN1gcmYZDqZTnNySfINF+KTPT536MNbBYZFo+BI3U7MxHHj&#10;Qx86hMRsFtaN1qnj2rK24FcvX+fpwcVD4NpSjsi8Jxut0O26pNFkEGQH5T3pgdAPlHdy3RCHjfDh&#10;TiBNEPGmrQi3dFQaKBecLc5qwC9/+x/jqbHk5ayliSy4pZXhTL+zpGgc3sHAwdgNhj2YFdCIj2nb&#10;nEwmPcCgB7NCMJ9oVZYxB7mElZSp4GEwV6HfClo1qZbLFEQj6kTY2K2TETpq6N3yEEjHJG/Uplfi&#10;LBkNaWrQeaHiFjy9p6jHtV/8AgAA//8DAFBLAwQUAAYACAAAACEAABfl9NkAAAAKAQAADwAAAGRy&#10;cy9kb3ducmV2LnhtbExPQU7DMBC8I/EHa5G4UYeCUJTGqaAQjkg0HDi68TZJsdeR7abh9ywICS6j&#10;HY1mdqZcz86KCUMcPCm4XmQgkFpvBuoUvDX1VQ4iJk1GW0+o4BMjrKvzs1IXxp/oFadt6gSHUCy0&#10;gj6lsZAytj06HRd+RGJt74PTiWnopAn6xOHOymWW3UmnB+IPvR5x02P7sT06BZu6acKEMdh3fK5v&#10;Di8Pt/g0K3V5MT+uGO5XIBLO6c8B3xu4P1RcbOePZKKwCnhN+kHWlnnOdPd7yKqU/ydUXwAAAP//&#10;AwBQSwECLQAUAAYACAAAACEAtoM4kv4AAADhAQAAEwAAAAAAAAAAAAAAAAAAAAAAW0NvbnRlbnRf&#10;VHlwZXNdLnhtbFBLAQItABQABgAIAAAAIQA4/SH/1gAAAJQBAAALAAAAAAAAAAAAAAAAAC8BAABf&#10;cmVscy8ucmVsc1BLAQItABQABgAIAAAAIQAIsS8RMwIAAD4EAAAOAAAAAAAAAAAAAAAAAC4CAABk&#10;cnMvZTJvRG9jLnhtbFBLAQItABQABgAIAAAAIQAAF+X02QAAAAoBAAAPAAAAAAAAAAAAAAAAAI0E&#10;AABkcnMvZG93bnJldi54bWxQSwUGAAAAAAQABADzAAAAk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81542B9">
                    <w:pPr>
                      <w:pStyle w:val="10"/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09F451D">
    <w:pPr>
      <w:pStyle w:val="10"/>
      <w:rPr>
        <w:rFonts w:hint="eastAsia"/>
      </w:rPr>
    </w:pPr>
    <w:r>
      <w:rPr>
        <w:rFonts w:hint="eastAsia"/>
      </w:rPr>
      <w:t>·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2B9039">
    <w:pPr>
      <w:snapToGrid w:val="0"/>
      <w:jc w:val="left"/>
      <w:rPr>
        <w:rFonts w:ascii="微软雅黑" w:hAnsi="微软雅黑" w:eastAsia="微软雅黑"/>
        <w:sz w:val="16"/>
        <w:szCs w:val="22"/>
      </w:rPr>
    </w:pPr>
    <w:r>
      <w:rPr>
        <w:sz w:val="16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9155" cy="147955"/>
              <wp:effectExtent l="0" t="0" r="0" b="0"/>
              <wp:wrapNone/>
              <wp:docPr id="8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915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E56DE84">
                          <w:pPr>
                            <w:pStyle w:val="10"/>
                            <w:ind w:firstLine="360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lang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页 共 7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" o:spid="_x0000_s1026" o:spt="202" type="#_x0000_t202" style="position:absolute;left:0pt;margin-top:0pt;height:11.65pt;width:67.65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YXVhmdIAAAAE&#10;AQAADwAAAGRycy9kb3ducmV2LnhtbE2PwU7DMBBE70j8g7WVuFGnjYAqxOmhEhduFITU2zbexlHt&#10;dWS7afL3uFzgstJoRjNv6+3krBgpxN6zgtWyAEHcet1zp+Dr8+1xAyImZI3WMymYKcK2ub+rsdL+&#10;yh807lMncgnHChWYlIZKytgachiXfiDO3skHhynL0Ekd8JrLnZXroniWDnvOCwYH2hlqz/uLU/Ay&#10;fXsaIu3ocBrbYPp5Y99npR4Wq+IVRKIp/YXhhp/RoclMR39hHYVVkB9Jv/fmlU8liKOCdVmCbGr5&#10;H775AVBLAwQUAAAACACHTuJAxQ6k5s4BAACYAwAADgAAAGRycy9lMm9Eb2MueG1srVPNjtMwEL4j&#10;8Q6W79TtsoXdqOkKVC1CQoC08ACuYzeW/CeP26QvAG/AiQt3nqvPsWMn6cJy2QMXZzwz+Wa+b8ar&#10;m94acpARtHc1XczmlEgnfKPdrqZfv9y+uKIEEncNN97Jmh4l0Jv182erLlTywrfeNDISBHFQdaGm&#10;bUqhYgxEKy2HmQ/SYVD5aHnCa9yxJvIO0a1hF/P5K9b52ITohQRA72YI0hExPgXQK6WF3Hixt9Kl&#10;ATVKwxNSglYHoOvSrVJSpE9KgUzE1BSZpnJiEbS3+WTrFa92kYdWi7EF/pQWHnGyXDsseoba8MTJ&#10;Pup/oKwW0YNXaSa8ZQORogiyWMwfaXPX8iALF5Qawll0+H+w4uPhcyS6qSmO3XGLAz/9+H76+fv0&#10;6xu5fJn16QJUmHYXMDH1b32PWzP5AZ2Zdq+izV8kRDCO6h7P6so+EYHOq+X1YrmkRGBocfn6Gm1E&#10;Zw8/hwjpnfSWZKOmEYdXNOWHD5CG1Ckl13L+VhtTBmjcXw7EzB6WOx86zFbqt/1IZ+ubI7LpcO41&#10;dbjmlJj3DmXNKzIZcTK2k7EPUe/askO5HoQ3+4RNlN5yhQF2LIwDK+zG5cob8ee9ZD08qPU9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YXVhmdIAAAAEAQAADwAAAAAAAAABACAAAAAiAAAAZHJzL2Rv&#10;d25yZXYueG1sUEsBAhQAFAAAAAgAh07iQMUOpObOAQAAmAMAAA4AAAAAAAAAAQAgAAAAIQ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4E56DE84">
                    <w:pPr>
                      <w:pStyle w:val="10"/>
                      <w:ind w:firstLine="360"/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 xml:space="preserve">第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lang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页 共 7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微软雅黑" w:hAnsi="微软雅黑" w:eastAsia="微软雅黑"/>
        <w:sz w:val="16"/>
        <w:szCs w:val="22"/>
      </w:rPr>
      <w:t>杭州铂赛</w:t>
    </w:r>
    <w:r>
      <w:rPr>
        <w:rFonts w:ascii="微软雅黑" w:hAnsi="微软雅黑" w:eastAsia="微软雅黑"/>
        <w:sz w:val="16"/>
        <w:szCs w:val="22"/>
      </w:rPr>
      <w:t xml:space="preserve">生物科技有限公司 </w:t>
    </w:r>
    <w:r>
      <w:rPr>
        <w:rFonts w:hint="eastAsia" w:ascii="微软雅黑" w:hAnsi="微软雅黑" w:eastAsia="微软雅黑"/>
        <w:sz w:val="16"/>
        <w:szCs w:val="22"/>
      </w:rPr>
      <w:t xml:space="preserve">                                                          电话：0571-82172675</w:t>
    </w:r>
  </w:p>
  <w:p w14:paraId="3BD3F331">
    <w:pPr>
      <w:rPr>
        <w:rFonts w:ascii="微软雅黑" w:hAnsi="微软雅黑" w:eastAsia="微软雅黑"/>
        <w:sz w:val="16"/>
      </w:rPr>
    </w:pPr>
    <w:r>
      <w:rPr>
        <w:rFonts w:hint="eastAsia" w:ascii="微软雅黑" w:hAnsi="微软雅黑" w:eastAsia="微软雅黑"/>
        <w:sz w:val="16"/>
      </w:rPr>
      <w:t>杭州市滨江区江南大道1088号 中南国际大厦1805                             邮箱：service</w:t>
    </w:r>
    <w:r>
      <w:rPr>
        <w:rFonts w:ascii="微软雅黑" w:hAnsi="微软雅黑" w:eastAsia="微软雅黑"/>
        <w:sz w:val="16"/>
      </w:rPr>
      <w:t>@</w:t>
    </w:r>
    <w:r>
      <w:rPr>
        <w:rFonts w:hint="eastAsia" w:ascii="微软雅黑" w:hAnsi="微软雅黑" w:eastAsia="微软雅黑"/>
        <w:sz w:val="16"/>
      </w:rPr>
      <w:t>bio-science</w:t>
    </w:r>
    <w:r>
      <w:rPr>
        <w:rFonts w:ascii="微软雅黑" w:hAnsi="微软雅黑" w:eastAsia="微软雅黑"/>
        <w:sz w:val="16"/>
      </w:rPr>
      <w:t>.</w:t>
    </w:r>
    <w:r>
      <w:rPr>
        <w:rFonts w:hint="eastAsia" w:ascii="微软雅黑" w:hAnsi="微软雅黑" w:eastAsia="微软雅黑"/>
        <w:sz w:val="16"/>
      </w:rPr>
      <w:t>top</w:t>
    </w:r>
  </w:p>
  <w:p w14:paraId="258E88C8">
    <w:pPr>
      <w:tabs>
        <w:tab w:val="center" w:pos="4153"/>
        <w:tab w:val="right" w:pos="8306"/>
      </w:tabs>
      <w:snapToGrid w:val="0"/>
      <w:jc w:val="left"/>
      <w:rPr>
        <w:sz w:val="18"/>
      </w:rPr>
    </w:pPr>
    <w:r>
      <w:rPr>
        <w:rFonts w:hint="eastAsia" w:ascii="微软雅黑" w:hAnsi="微软雅黑" w:eastAsia="微软雅黑"/>
        <w:sz w:val="16"/>
        <w:szCs w:val="22"/>
      </w:rPr>
      <w:t>邮编：310000                                                                  网址：</w:t>
    </w:r>
    <w:r>
      <w:rPr>
        <w:rFonts w:ascii="微软雅黑" w:hAnsi="微软雅黑" w:eastAsia="微软雅黑"/>
        <w:sz w:val="16"/>
        <w:szCs w:val="22"/>
      </w:rPr>
      <w:t>www.</w:t>
    </w:r>
    <w:r>
      <w:rPr>
        <w:rFonts w:hint="eastAsia" w:ascii="微软雅黑" w:hAnsi="微软雅黑" w:eastAsia="微软雅黑"/>
        <w:sz w:val="16"/>
        <w:szCs w:val="22"/>
      </w:rPr>
      <w:t>Bio-science</w:t>
    </w:r>
    <w:r>
      <w:rPr>
        <w:rFonts w:ascii="微软雅黑" w:hAnsi="微软雅黑" w:eastAsia="微软雅黑"/>
        <w:sz w:val="16"/>
        <w:szCs w:val="22"/>
      </w:rPr>
      <w:t>.</w:t>
    </w:r>
    <w:r>
      <w:rPr>
        <w:rFonts w:hint="eastAsia" w:ascii="微软雅黑" w:hAnsi="微软雅黑" w:eastAsia="微软雅黑"/>
        <w:sz w:val="16"/>
        <w:szCs w:val="22"/>
      </w:rPr>
      <w:t>top</w:t>
    </w:r>
  </w:p>
  <w:p w14:paraId="3A5C7F05">
    <w:pPr>
      <w:tabs>
        <w:tab w:val="center" w:pos="4153"/>
        <w:tab w:val="right" w:pos="8306"/>
      </w:tabs>
      <w:snapToGrid w:val="0"/>
      <w:jc w:val="left"/>
      <w:rPr>
        <w:sz w:val="18"/>
      </w:rPr>
    </w:pPr>
  </w:p>
  <w:p w14:paraId="262C4A18">
    <w:pPr>
      <w:pStyle w:val="10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037134F">
    <w:pPr>
      <w:jc w:val="right"/>
    </w:pP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9" name="图片 30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30" descr="汇医助研--最终使用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  <w:p w14:paraId="2A2DAA48">
    <w:pPr>
      <w:jc w:val="right"/>
      <w:rPr>
        <w:rFonts w:hAnsi="华文行楷" w:eastAsia="华文行楷" w:cs="华文行楷"/>
        <w:szCs w:val="21"/>
        <w:u w:val="single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174EB09">
    <w:pPr>
      <w:jc w:val="right"/>
    </w:pP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10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图片 19" descr="汇医助研--最终使用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  <w:p w14:paraId="2CBD632F">
    <w:pPr>
      <w:pStyle w:val="1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6913B08"/>
    <w:multiLevelType w:val="multilevel"/>
    <w:tmpl w:val="26913B08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7"/>
  <w:displayBackgroundShape w:val="1"/>
  <w:bordersDoNotSurroundHeader w:val="0"/>
  <w:bordersDoNotSurroundFooter w:val="0"/>
  <w:documentProtection w:enforcement="0"/>
  <w:defaultTabStop w:val="420"/>
  <w:hyphenationZone w:val="360"/>
  <w:drawingGridHorizontalSpacing w:val="105"/>
  <w:drawingGridVerticalSpacing w:val="156"/>
  <w:displayHorizontalDrawingGridEvery w:val="2"/>
  <w:displayVerticalDrawingGridEvery w:val="2"/>
  <w:noPunctuationKerning w:val="1"/>
  <w:characterSpacingControl w:val="compressPunctuation"/>
  <w:hdrShapeDefaults>
    <o:shapelayout v:ext="edit">
      <o:idmap v:ext="edit" data="1"/>
    </o:shapelayout>
  </w:hdrShapeDefaults>
  <w:compat>
    <w:spaceForUL/>
    <w:balanceSingleByteDoubleByteWidth/>
    <w:doNotLeaveBackslashAlone/>
    <w:ulTrailSpace/>
    <w:doNotExpandShiftReturn/>
    <w:adjustLineHeightInTable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kY2M1MjA5Y2MxZDlmZWRjNjNmZGFlNDc0ZjJjMTIifQ=="/>
  </w:docVars>
  <w:rsids>
    <w:rsidRoot w:val="002C46AB"/>
    <w:rsid w:val="0000104A"/>
    <w:rsid w:val="00014751"/>
    <w:rsid w:val="00023124"/>
    <w:rsid w:val="000247A7"/>
    <w:rsid w:val="000476C3"/>
    <w:rsid w:val="00080CFB"/>
    <w:rsid w:val="00086D01"/>
    <w:rsid w:val="000871D3"/>
    <w:rsid w:val="000909CB"/>
    <w:rsid w:val="000A0165"/>
    <w:rsid w:val="000B1A62"/>
    <w:rsid w:val="000C4A9B"/>
    <w:rsid w:val="000C6161"/>
    <w:rsid w:val="000D0ABF"/>
    <w:rsid w:val="000E1BAB"/>
    <w:rsid w:val="000E2C8D"/>
    <w:rsid w:val="000E7945"/>
    <w:rsid w:val="00117218"/>
    <w:rsid w:val="00140DCE"/>
    <w:rsid w:val="0014713C"/>
    <w:rsid w:val="001660A5"/>
    <w:rsid w:val="00172E68"/>
    <w:rsid w:val="0018425C"/>
    <w:rsid w:val="00185A45"/>
    <w:rsid w:val="001949B7"/>
    <w:rsid w:val="001A5AC3"/>
    <w:rsid w:val="001C3BAA"/>
    <w:rsid w:val="001D132A"/>
    <w:rsid w:val="001D4E0E"/>
    <w:rsid w:val="001D5CD9"/>
    <w:rsid w:val="001E4C13"/>
    <w:rsid w:val="002111CD"/>
    <w:rsid w:val="00211648"/>
    <w:rsid w:val="0021180E"/>
    <w:rsid w:val="00212D69"/>
    <w:rsid w:val="0021560A"/>
    <w:rsid w:val="00227CCF"/>
    <w:rsid w:val="00245376"/>
    <w:rsid w:val="00245BAC"/>
    <w:rsid w:val="00246133"/>
    <w:rsid w:val="00247A14"/>
    <w:rsid w:val="0025018A"/>
    <w:rsid w:val="00257603"/>
    <w:rsid w:val="002643E3"/>
    <w:rsid w:val="00282D23"/>
    <w:rsid w:val="002A5169"/>
    <w:rsid w:val="002B0AEF"/>
    <w:rsid w:val="002B62E1"/>
    <w:rsid w:val="002C21CA"/>
    <w:rsid w:val="002C453E"/>
    <w:rsid w:val="002C46AB"/>
    <w:rsid w:val="002D33D2"/>
    <w:rsid w:val="002E278F"/>
    <w:rsid w:val="002F08F1"/>
    <w:rsid w:val="00306721"/>
    <w:rsid w:val="00321D39"/>
    <w:rsid w:val="0032336B"/>
    <w:rsid w:val="00340C14"/>
    <w:rsid w:val="00347247"/>
    <w:rsid w:val="003566A2"/>
    <w:rsid w:val="00363391"/>
    <w:rsid w:val="0037463C"/>
    <w:rsid w:val="003758ED"/>
    <w:rsid w:val="00377AD8"/>
    <w:rsid w:val="00377C59"/>
    <w:rsid w:val="00380B40"/>
    <w:rsid w:val="00383F4C"/>
    <w:rsid w:val="00385EEF"/>
    <w:rsid w:val="0039126B"/>
    <w:rsid w:val="00393CB6"/>
    <w:rsid w:val="003A21E2"/>
    <w:rsid w:val="003B3668"/>
    <w:rsid w:val="003D2857"/>
    <w:rsid w:val="003F3C49"/>
    <w:rsid w:val="003F7DB0"/>
    <w:rsid w:val="00401543"/>
    <w:rsid w:val="00405C75"/>
    <w:rsid w:val="004175F0"/>
    <w:rsid w:val="00440031"/>
    <w:rsid w:val="004416BA"/>
    <w:rsid w:val="00453117"/>
    <w:rsid w:val="00456379"/>
    <w:rsid w:val="004604D5"/>
    <w:rsid w:val="00465B12"/>
    <w:rsid w:val="00466DD9"/>
    <w:rsid w:val="00467D0B"/>
    <w:rsid w:val="00485A74"/>
    <w:rsid w:val="00497433"/>
    <w:rsid w:val="004A6F23"/>
    <w:rsid w:val="004B73FC"/>
    <w:rsid w:val="004C6A62"/>
    <w:rsid w:val="004D3A23"/>
    <w:rsid w:val="004D5001"/>
    <w:rsid w:val="004E6775"/>
    <w:rsid w:val="004F60D1"/>
    <w:rsid w:val="00510CB7"/>
    <w:rsid w:val="00512387"/>
    <w:rsid w:val="00517B92"/>
    <w:rsid w:val="0052649B"/>
    <w:rsid w:val="00533D82"/>
    <w:rsid w:val="00536874"/>
    <w:rsid w:val="00551AA2"/>
    <w:rsid w:val="00551B4A"/>
    <w:rsid w:val="00562223"/>
    <w:rsid w:val="00562B35"/>
    <w:rsid w:val="00566E04"/>
    <w:rsid w:val="00571CAF"/>
    <w:rsid w:val="0057610B"/>
    <w:rsid w:val="005A2A1D"/>
    <w:rsid w:val="005A427D"/>
    <w:rsid w:val="005A6408"/>
    <w:rsid w:val="005B6086"/>
    <w:rsid w:val="005B664F"/>
    <w:rsid w:val="005B7720"/>
    <w:rsid w:val="005E6943"/>
    <w:rsid w:val="005F7431"/>
    <w:rsid w:val="00602284"/>
    <w:rsid w:val="00611AD9"/>
    <w:rsid w:val="00616C4E"/>
    <w:rsid w:val="006211C5"/>
    <w:rsid w:val="00631A50"/>
    <w:rsid w:val="006433A6"/>
    <w:rsid w:val="0066174B"/>
    <w:rsid w:val="00671563"/>
    <w:rsid w:val="00681B16"/>
    <w:rsid w:val="006845CC"/>
    <w:rsid w:val="006A174A"/>
    <w:rsid w:val="006A6C15"/>
    <w:rsid w:val="006A75D8"/>
    <w:rsid w:val="006B42A7"/>
    <w:rsid w:val="006B4CF3"/>
    <w:rsid w:val="006D1B6C"/>
    <w:rsid w:val="006E2136"/>
    <w:rsid w:val="006E61A4"/>
    <w:rsid w:val="006E6AA9"/>
    <w:rsid w:val="00702044"/>
    <w:rsid w:val="0070299C"/>
    <w:rsid w:val="0070445C"/>
    <w:rsid w:val="007101B1"/>
    <w:rsid w:val="0074065D"/>
    <w:rsid w:val="007574B2"/>
    <w:rsid w:val="007574C2"/>
    <w:rsid w:val="00765720"/>
    <w:rsid w:val="00777623"/>
    <w:rsid w:val="00781B44"/>
    <w:rsid w:val="0079281A"/>
    <w:rsid w:val="00792AD7"/>
    <w:rsid w:val="00796F83"/>
    <w:rsid w:val="007A0C9D"/>
    <w:rsid w:val="007A1849"/>
    <w:rsid w:val="007A212D"/>
    <w:rsid w:val="007B2D69"/>
    <w:rsid w:val="007B6294"/>
    <w:rsid w:val="007C6FE9"/>
    <w:rsid w:val="007E21D9"/>
    <w:rsid w:val="008150F5"/>
    <w:rsid w:val="00816416"/>
    <w:rsid w:val="0081768D"/>
    <w:rsid w:val="00823924"/>
    <w:rsid w:val="00825397"/>
    <w:rsid w:val="00830955"/>
    <w:rsid w:val="00840C1F"/>
    <w:rsid w:val="0084507F"/>
    <w:rsid w:val="008456EB"/>
    <w:rsid w:val="00854507"/>
    <w:rsid w:val="00855EE5"/>
    <w:rsid w:val="00860962"/>
    <w:rsid w:val="008866E4"/>
    <w:rsid w:val="00887522"/>
    <w:rsid w:val="00893EAA"/>
    <w:rsid w:val="008A2B02"/>
    <w:rsid w:val="008A5425"/>
    <w:rsid w:val="008A7A76"/>
    <w:rsid w:val="008B083E"/>
    <w:rsid w:val="008B37B1"/>
    <w:rsid w:val="008E2DC6"/>
    <w:rsid w:val="008E6012"/>
    <w:rsid w:val="008F26B6"/>
    <w:rsid w:val="00902843"/>
    <w:rsid w:val="00906E90"/>
    <w:rsid w:val="009104B3"/>
    <w:rsid w:val="009148C0"/>
    <w:rsid w:val="00923783"/>
    <w:rsid w:val="00935149"/>
    <w:rsid w:val="0093785B"/>
    <w:rsid w:val="0094008C"/>
    <w:rsid w:val="0095157E"/>
    <w:rsid w:val="009553BF"/>
    <w:rsid w:val="00961AE2"/>
    <w:rsid w:val="00962778"/>
    <w:rsid w:val="00962D03"/>
    <w:rsid w:val="009741F1"/>
    <w:rsid w:val="009A584D"/>
    <w:rsid w:val="009B1E54"/>
    <w:rsid w:val="009E1D18"/>
    <w:rsid w:val="00A047C4"/>
    <w:rsid w:val="00A06ED1"/>
    <w:rsid w:val="00A13BC1"/>
    <w:rsid w:val="00A13E6D"/>
    <w:rsid w:val="00A17953"/>
    <w:rsid w:val="00A242B1"/>
    <w:rsid w:val="00A30372"/>
    <w:rsid w:val="00A364E5"/>
    <w:rsid w:val="00A505B7"/>
    <w:rsid w:val="00A53A2D"/>
    <w:rsid w:val="00A66FA1"/>
    <w:rsid w:val="00A7130A"/>
    <w:rsid w:val="00A71D45"/>
    <w:rsid w:val="00A76700"/>
    <w:rsid w:val="00A90151"/>
    <w:rsid w:val="00AA0F5B"/>
    <w:rsid w:val="00AB145B"/>
    <w:rsid w:val="00AB6FEF"/>
    <w:rsid w:val="00AC4070"/>
    <w:rsid w:val="00AD050D"/>
    <w:rsid w:val="00AD54A1"/>
    <w:rsid w:val="00AE1EFC"/>
    <w:rsid w:val="00AE6598"/>
    <w:rsid w:val="00AF2CE2"/>
    <w:rsid w:val="00AF7E08"/>
    <w:rsid w:val="00B11DFC"/>
    <w:rsid w:val="00B20E7B"/>
    <w:rsid w:val="00B22D00"/>
    <w:rsid w:val="00B27938"/>
    <w:rsid w:val="00B31035"/>
    <w:rsid w:val="00B3642C"/>
    <w:rsid w:val="00B511F3"/>
    <w:rsid w:val="00B5274A"/>
    <w:rsid w:val="00B53624"/>
    <w:rsid w:val="00B62B2F"/>
    <w:rsid w:val="00B80144"/>
    <w:rsid w:val="00BA29BC"/>
    <w:rsid w:val="00BB09B8"/>
    <w:rsid w:val="00BC35F7"/>
    <w:rsid w:val="00BD4C6F"/>
    <w:rsid w:val="00C039DB"/>
    <w:rsid w:val="00C05A38"/>
    <w:rsid w:val="00C30242"/>
    <w:rsid w:val="00C34D91"/>
    <w:rsid w:val="00C35E48"/>
    <w:rsid w:val="00C42B34"/>
    <w:rsid w:val="00C44E3C"/>
    <w:rsid w:val="00C47B02"/>
    <w:rsid w:val="00C664EC"/>
    <w:rsid w:val="00C81BB1"/>
    <w:rsid w:val="00CA0160"/>
    <w:rsid w:val="00CA1BB3"/>
    <w:rsid w:val="00CA695C"/>
    <w:rsid w:val="00CB25B2"/>
    <w:rsid w:val="00CC5FC7"/>
    <w:rsid w:val="00CD75CC"/>
    <w:rsid w:val="00CD7991"/>
    <w:rsid w:val="00CE5FD5"/>
    <w:rsid w:val="00CF200D"/>
    <w:rsid w:val="00CF695C"/>
    <w:rsid w:val="00D01FF1"/>
    <w:rsid w:val="00D023B7"/>
    <w:rsid w:val="00D050ED"/>
    <w:rsid w:val="00D1230D"/>
    <w:rsid w:val="00D42150"/>
    <w:rsid w:val="00D502DB"/>
    <w:rsid w:val="00D5270E"/>
    <w:rsid w:val="00D5580F"/>
    <w:rsid w:val="00D8062E"/>
    <w:rsid w:val="00DB060A"/>
    <w:rsid w:val="00DB35F7"/>
    <w:rsid w:val="00DB3BB8"/>
    <w:rsid w:val="00DB492D"/>
    <w:rsid w:val="00DB5525"/>
    <w:rsid w:val="00DC2DEE"/>
    <w:rsid w:val="00DE2736"/>
    <w:rsid w:val="00DF2C5F"/>
    <w:rsid w:val="00DF2CA9"/>
    <w:rsid w:val="00DF366E"/>
    <w:rsid w:val="00E06235"/>
    <w:rsid w:val="00E10621"/>
    <w:rsid w:val="00E13A5B"/>
    <w:rsid w:val="00E27DC8"/>
    <w:rsid w:val="00E32061"/>
    <w:rsid w:val="00E4404F"/>
    <w:rsid w:val="00E45FD5"/>
    <w:rsid w:val="00E50204"/>
    <w:rsid w:val="00E52A95"/>
    <w:rsid w:val="00E64227"/>
    <w:rsid w:val="00E71C91"/>
    <w:rsid w:val="00E87161"/>
    <w:rsid w:val="00E91804"/>
    <w:rsid w:val="00E97758"/>
    <w:rsid w:val="00EB2E23"/>
    <w:rsid w:val="00EC2AB4"/>
    <w:rsid w:val="00ED2E3C"/>
    <w:rsid w:val="00EE1EBC"/>
    <w:rsid w:val="00EE5D22"/>
    <w:rsid w:val="00EE7A93"/>
    <w:rsid w:val="00F364A2"/>
    <w:rsid w:val="00F36621"/>
    <w:rsid w:val="00F506D4"/>
    <w:rsid w:val="00F510C3"/>
    <w:rsid w:val="00F5488F"/>
    <w:rsid w:val="00F62E20"/>
    <w:rsid w:val="00F64E7F"/>
    <w:rsid w:val="00F6570D"/>
    <w:rsid w:val="00F65A4B"/>
    <w:rsid w:val="00F77408"/>
    <w:rsid w:val="00F8608B"/>
    <w:rsid w:val="00F91205"/>
    <w:rsid w:val="00F932DA"/>
    <w:rsid w:val="00FB1506"/>
    <w:rsid w:val="00FB39BF"/>
    <w:rsid w:val="00FC0185"/>
    <w:rsid w:val="00FC1D28"/>
    <w:rsid w:val="00FD0FAE"/>
    <w:rsid w:val="00FD68BF"/>
    <w:rsid w:val="00FE4A75"/>
    <w:rsid w:val="00FF2813"/>
    <w:rsid w:val="01510145"/>
    <w:rsid w:val="07107B40"/>
    <w:rsid w:val="077146AD"/>
    <w:rsid w:val="07DB77EA"/>
    <w:rsid w:val="0904699F"/>
    <w:rsid w:val="0E191DEC"/>
    <w:rsid w:val="0FAB0EE6"/>
    <w:rsid w:val="10982A68"/>
    <w:rsid w:val="113A19F9"/>
    <w:rsid w:val="124005E9"/>
    <w:rsid w:val="1A582A02"/>
    <w:rsid w:val="1AC9711F"/>
    <w:rsid w:val="1CE06B2E"/>
    <w:rsid w:val="1DB37700"/>
    <w:rsid w:val="1E3C7404"/>
    <w:rsid w:val="1EF37E53"/>
    <w:rsid w:val="1F2871B3"/>
    <w:rsid w:val="1FBE7834"/>
    <w:rsid w:val="23A562E2"/>
    <w:rsid w:val="24D10038"/>
    <w:rsid w:val="262E0898"/>
    <w:rsid w:val="266339BD"/>
    <w:rsid w:val="27C46DD5"/>
    <w:rsid w:val="294776BE"/>
    <w:rsid w:val="29684A0F"/>
    <w:rsid w:val="2AAA7E2B"/>
    <w:rsid w:val="2BBD5E80"/>
    <w:rsid w:val="2CCC7A8B"/>
    <w:rsid w:val="2D3652CC"/>
    <w:rsid w:val="2E342037"/>
    <w:rsid w:val="2F12550F"/>
    <w:rsid w:val="2FAA058F"/>
    <w:rsid w:val="301715F0"/>
    <w:rsid w:val="30782C0F"/>
    <w:rsid w:val="318511EC"/>
    <w:rsid w:val="36DC32A8"/>
    <w:rsid w:val="381B5E06"/>
    <w:rsid w:val="39462B9D"/>
    <w:rsid w:val="3AB26FF2"/>
    <w:rsid w:val="3AF4493E"/>
    <w:rsid w:val="3DBC22CE"/>
    <w:rsid w:val="3E2A63B4"/>
    <w:rsid w:val="470E352E"/>
    <w:rsid w:val="473C34BB"/>
    <w:rsid w:val="480F3758"/>
    <w:rsid w:val="4ADA7638"/>
    <w:rsid w:val="4C351CDC"/>
    <w:rsid w:val="500255C5"/>
    <w:rsid w:val="51F511D2"/>
    <w:rsid w:val="530649D8"/>
    <w:rsid w:val="53330415"/>
    <w:rsid w:val="54C71946"/>
    <w:rsid w:val="57113C73"/>
    <w:rsid w:val="57AE71E6"/>
    <w:rsid w:val="583130DD"/>
    <w:rsid w:val="604A1F68"/>
    <w:rsid w:val="62684B41"/>
    <w:rsid w:val="62A737E4"/>
    <w:rsid w:val="6488682A"/>
    <w:rsid w:val="67091917"/>
    <w:rsid w:val="6BB36DF7"/>
    <w:rsid w:val="6D222582"/>
    <w:rsid w:val="70E60EF4"/>
    <w:rsid w:val="7164233D"/>
    <w:rsid w:val="73A86132"/>
    <w:rsid w:val="75AB7791"/>
    <w:rsid w:val="77D67943"/>
    <w:rsid w:val="77FA34D6"/>
    <w:rsid w:val="7CFA3306"/>
    <w:rsid w:val="B7DDA664"/>
    <w:rsid w:val="CFFEE033"/>
    <w:rsid w:val="FFBDA38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="f" stroke="f">
      <v:fill on="f" focussize="0,0"/>
      <v:stroke on="f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pBdr>
        <w:bottom w:val="single" w:color="365F91" w:sz="12" w:space="1"/>
      </w:pBdr>
      <w:spacing w:before="600" w:after="80"/>
      <w:outlineLvl w:val="0"/>
    </w:pPr>
    <w:rPr>
      <w:rFonts w:ascii="Cambria" w:hAnsi="Cambria"/>
      <w:b/>
      <w:bCs/>
      <w:color w:val="0F71BA"/>
      <w:sz w:val="30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120" w:after="120" w:line="360" w:lineRule="auto"/>
      <w:outlineLvl w:val="1"/>
    </w:pPr>
    <w:rPr>
      <w:rFonts w:ascii="Cambria" w:hAnsi="Cambria"/>
      <w:b/>
      <w:bCs/>
      <w:sz w:val="28"/>
      <w:szCs w:val="32"/>
    </w:rPr>
  </w:style>
  <w:style w:type="paragraph" w:styleId="4">
    <w:name w:val="heading 3"/>
    <w:basedOn w:val="1"/>
    <w:next w:val="1"/>
    <w:link w:val="14"/>
    <w:unhideWhenUsed/>
    <w:qFormat/>
    <w:uiPriority w:val="0"/>
    <w:pPr>
      <w:keepNext/>
      <w:keepLines/>
      <w:spacing w:before="120" w:after="120" w:line="440" w:lineRule="exact"/>
      <w:outlineLvl w:val="2"/>
    </w:pPr>
    <w:rPr>
      <w:b/>
      <w:bCs/>
      <w:szCs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Style w:val="6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annotation reference"/>
    <w:uiPriority w:val="0"/>
    <w:rPr>
      <w:sz w:val="21"/>
      <w:szCs w:val="21"/>
    </w:rPr>
  </w:style>
  <w:style w:type="paragraph" w:styleId="8">
    <w:name w:val="annotation text"/>
    <w:basedOn w:val="1"/>
    <w:link w:val="15"/>
    <w:uiPriority w:val="0"/>
    <w:pPr>
      <w:jc w:val="left"/>
    </w:pPr>
  </w:style>
  <w:style w:type="paragraph" w:styleId="9">
    <w:name w:val="annotation subject"/>
    <w:basedOn w:val="8"/>
    <w:next w:val="8"/>
    <w:link w:val="16"/>
    <w:uiPriority w:val="0"/>
    <w:rPr>
      <w:b/>
      <w:bCs/>
    </w:rPr>
  </w:style>
  <w:style w:type="paragraph" w:styleId="10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2">
    <w:name w:val="Normal (Web)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3">
    <w:name w:val="Table Grid"/>
    <w:basedOn w:val="6"/>
    <w:qFormat/>
    <w:uiPriority w:val="59"/>
    <w:tblPr>
      <w:tblStyle w:val="6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4">
    <w:name w:val="标题 3 字符"/>
    <w:link w:val="4"/>
    <w:uiPriority w:val="0"/>
    <w:rPr>
      <w:b/>
      <w:bCs/>
      <w:kern w:val="2"/>
      <w:sz w:val="21"/>
      <w:szCs w:val="32"/>
    </w:rPr>
  </w:style>
  <w:style w:type="character" w:customStyle="1" w:styleId="15">
    <w:name w:val="批注文字 字符"/>
    <w:link w:val="8"/>
    <w:uiPriority w:val="0"/>
    <w:rPr>
      <w:kern w:val="2"/>
      <w:sz w:val="21"/>
      <w:szCs w:val="24"/>
    </w:rPr>
  </w:style>
  <w:style w:type="character" w:customStyle="1" w:styleId="16">
    <w:name w:val="批注主题 字符"/>
    <w:link w:val="9"/>
    <w:uiPriority w:val="0"/>
    <w:rPr>
      <w:b/>
      <w:bCs/>
      <w:kern w:val="2"/>
      <w:sz w:val="21"/>
      <w:szCs w:val="24"/>
    </w:rPr>
  </w:style>
  <w:style w:type="paragraph" w:styleId="17">
    <w:name w:val="List Paragraph"/>
    <w:basedOn w:val="1"/>
    <w:qFormat/>
    <w:uiPriority w:val="99"/>
    <w:pPr>
      <w:ind w:firstLine="420" w:firstLineChars="200"/>
    </w:pPr>
  </w:style>
  <w:style w:type="paragraph" w:customStyle="1" w:styleId="18">
    <w:name w:val="列出段落1"/>
    <w:basedOn w:val="1"/>
    <w:qFormat/>
    <w:uiPriority w:val="0"/>
    <w:pPr>
      <w:ind w:firstLine="420" w:firstLineChars="200"/>
    </w:pPr>
  </w:style>
  <w:style w:type="paragraph" w:customStyle="1" w:styleId="19">
    <w:name w:val="EndNote Bibliography"/>
    <w:qFormat/>
    <w:uiPriority w:val="0"/>
    <w:pPr>
      <w:jc w:val="both"/>
    </w:pPr>
    <w:rPr>
      <w:rFonts w:ascii="Cambria" w:hAnsi="Cambria" w:cs="Calibri"/>
      <w:sz w:val="30"/>
      <w:szCs w:val="22"/>
      <w:lang w:val="en-US" w:eastAsia="zh-CN" w:bidi="ar-SA"/>
    </w:rPr>
  </w:style>
  <w:style w:type="paragraph" w:customStyle="1" w:styleId="20">
    <w:name w:val="p18"/>
    <w:basedOn w:val="1"/>
    <w:qFormat/>
    <w:uiPriority w:val="0"/>
    <w:pPr>
      <w:widowControl/>
      <w:spacing w:before="100" w:beforeAutospacing="1" w:after="100" w:afterAutospacing="1" w:line="270" w:lineRule="atLeast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21">
    <w:name w:val=""/>
    <w:unhideWhenUsed/>
    <w:uiPriority w:val="99"/>
    <w:rPr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1770</Words>
  <Characters>2053</Characters>
  <Lines>17</Lines>
  <Paragraphs>4</Paragraphs>
  <TotalTime>87.6666666666667</TotalTime>
  <ScaleCrop>false</ScaleCrop>
  <LinksUpToDate>false</LinksUpToDate>
  <CharactersWithSpaces>2420</CharactersWithSpaces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2024-06-18T08:57:00Z</dcterms:created>
  <dc:creator>张硕</dc:creator>
  <cp:lastModifiedBy>echo</cp:lastModifiedBy>
  <cp:lastPrinted>2021-06-17T03:00:00Z</cp:lastPrinted>
  <dcterms:modified xsi:type="dcterms:W3CDTF">2024-11-28T16:13:29Z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1033-12.1.0.17900</vt:lpwstr>
  </property>
  <property fmtid="{D5CDD505-2E9C-101B-9397-08002B2CF9AE}" pid="3" name="ICV">
    <vt:lpwstr>34BB54835699EDE729264867C44CDCDD_43</vt:lpwstr>
  </property>
</Properties>
</file>