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570" w:firstLine="0"/>
        <w:rPr>
          <w:rFonts w:ascii="Roboto" w:cs="Roboto" w:eastAsia="Roboto" w:hAnsi="Roboto"/>
          <w:b w:val="1"/>
          <w:color w:val="0000ff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34"/>
          <w:szCs w:val="34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34"/>
          <w:szCs w:val="34"/>
        </w:rPr>
        <w:drawing>
          <wp:inline distB="114300" distT="114300" distL="114300" distR="114300">
            <wp:extent cx="1868362" cy="72691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34317" l="0" r="0" t="26799"/>
                    <a:stretch>
                      <a:fillRect/>
                    </a:stretch>
                  </pic:blipFill>
                  <pic:spPr>
                    <a:xfrm>
                      <a:off x="0" y="0"/>
                      <a:ext cx="1868362" cy="72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0" w:right="570" w:firstLine="0"/>
        <w:rPr>
          <w:rFonts w:ascii="Roboto" w:cs="Roboto" w:eastAsia="Roboto" w:hAnsi="Roboto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50" w:right="570" w:firstLine="0"/>
        <w:jc w:val="center"/>
        <w:rPr>
          <w:rFonts w:ascii="Quicksand" w:cs="Quicksand" w:eastAsia="Quicksand" w:hAnsi="Quicksand"/>
          <w:b w:val="1"/>
          <w:color w:val="0000ff"/>
          <w:sz w:val="34"/>
          <w:szCs w:val="34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000ff"/>
          <w:sz w:val="48"/>
          <w:szCs w:val="48"/>
          <w:rtl w:val="0"/>
        </w:rPr>
        <w:t xml:space="preserve">FLUTTER FESTIVAL 2022</w:t>
      </w:r>
      <w:r w:rsidDel="00000000" w:rsidR="00000000" w:rsidRPr="00000000">
        <w:rPr>
          <w:rFonts w:ascii="Quicksand" w:cs="Quicksand" w:eastAsia="Quicksand" w:hAnsi="Quicksand"/>
          <w:b w:val="1"/>
          <w:color w:val="0000ff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ind w:left="0" w:right="570" w:firstLine="0"/>
        <w:rPr>
          <w:rFonts w:ascii="Quicksand" w:cs="Quicksand" w:eastAsia="Quicksand" w:hAnsi="Quicksand"/>
          <w:b w:val="1"/>
          <w:color w:val="0f9d58"/>
          <w:sz w:val="34"/>
          <w:szCs w:val="34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f9d58"/>
          <w:sz w:val="34"/>
          <w:szCs w:val="34"/>
          <w:rtl w:val="0"/>
        </w:rPr>
        <w:t xml:space="preserve">                                    Daily Tasks</w:t>
      </w:r>
    </w:p>
    <w:p w:rsidR="00000000" w:rsidDel="00000000" w:rsidP="00000000" w:rsidRDefault="00000000" w:rsidRPr="00000000" w14:paraId="00000005">
      <w:pPr>
        <w:spacing w:line="480" w:lineRule="auto"/>
        <w:ind w:left="-850.3937007874016" w:right="-891.2598425196836" w:firstLine="0"/>
        <w:rPr>
          <w:rFonts w:ascii="Quicksand" w:cs="Quicksand" w:eastAsia="Quicksand" w:hAnsi="Quicksand"/>
          <w:b w:val="1"/>
          <w:color w:val="0f9d58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60" w:lineRule="auto"/>
        <w:ind w:left="0" w:right="570" w:firstLine="0"/>
        <w:jc w:val="center"/>
        <w:rPr>
          <w:rFonts w:ascii="Quicksand" w:cs="Quicksand" w:eastAsia="Quicksand" w:hAnsi="Quicksand"/>
          <w:b w:val="1"/>
          <w:color w:val="0000ff"/>
          <w:sz w:val="34"/>
          <w:szCs w:val="34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000ff"/>
          <w:sz w:val="34"/>
          <w:szCs w:val="34"/>
          <w:rtl w:val="0"/>
        </w:rPr>
        <w:t xml:space="preserve">Session 1: Dart Essentials for Flutter</w:t>
      </w:r>
    </w:p>
    <w:p w:rsidR="00000000" w:rsidDel="00000000" w:rsidP="00000000" w:rsidRDefault="00000000" w:rsidRPr="00000000" w14:paraId="00000007">
      <w:pPr>
        <w:spacing w:line="240" w:lineRule="auto"/>
        <w:ind w:left="0" w:right="570" w:firstLine="0"/>
        <w:jc w:val="center"/>
        <w:rPr>
          <w:rFonts w:ascii="Quicksand" w:cs="Quicksand" w:eastAsia="Quicksand" w:hAnsi="Quicksand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570" w:firstLine="0"/>
        <w:jc w:val="center"/>
        <w:rPr>
          <w:rFonts w:ascii="Quicksand" w:cs="Quicksand" w:eastAsia="Quicksand" w:hAnsi="Quicksand"/>
          <w:b w:val="1"/>
          <w:color w:val="1155cc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0f9d58"/>
          <w:sz w:val="30"/>
          <w:szCs w:val="30"/>
          <w:rtl w:val="0"/>
        </w:rPr>
        <w:t xml:space="preserve">TASK 1 </w:t>
      </w:r>
      <w:r w:rsidDel="00000000" w:rsidR="00000000" w:rsidRPr="00000000">
        <w:rPr>
          <w:rFonts w:ascii="Quicksand" w:cs="Quicksand" w:eastAsia="Quicksand" w:hAnsi="Quicksand"/>
          <w:b w:val="1"/>
          <w:color w:val="1155cc"/>
          <w:sz w:val="30"/>
          <w:szCs w:val="30"/>
          <w:rtl w:val="0"/>
        </w:rPr>
        <w:t xml:space="preserve">(</w:t>
      </w:r>
      <w:hyperlink r:id="rId7">
        <w:r w:rsidDel="00000000" w:rsidR="00000000" w:rsidRPr="00000000">
          <w:rPr>
            <w:rFonts w:ascii="Quicksand" w:cs="Quicksand" w:eastAsia="Quicksand" w:hAnsi="Quicksand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Submit Here</w:t>
        </w:r>
      </w:hyperlink>
      <w:r w:rsidDel="00000000" w:rsidR="00000000" w:rsidRPr="00000000">
        <w:rPr>
          <w:rFonts w:ascii="Quicksand" w:cs="Quicksand" w:eastAsia="Quicksand" w:hAnsi="Quicksand"/>
          <w:b w:val="1"/>
          <w:color w:val="1155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0" w:right="570" w:firstLine="0"/>
        <w:jc w:val="center"/>
        <w:rPr>
          <w:rFonts w:ascii="Quicksand" w:cs="Quicksand" w:eastAsia="Quicksand" w:hAnsi="Quicksand"/>
          <w:b w:val="1"/>
          <w:color w:val="0f9d58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check if a number is divisible by 5.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check if a number is even or odd using functions.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Write a program (using functions) that asks the user for a long string containing multiple words. Print back to the user the same string in reverse manner.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perform mathematical operations like addition, subtraction, multiplication and division using the fat arrow syntax.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print the Electricity Bill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</w:t>
        <w:tab/>
        <w:t xml:space="preserve">Upto 200 - 0.5/unit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   </w:t>
        <w:tab/>
        <w:t xml:space="preserve">201 - 500 - 1/unit for units consumed above 200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   </w:t>
        <w:tab/>
        <w:t xml:space="preserve">501 - 1000 - 2.5/unit for units consumed above 500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   </w:t>
        <w:tab/>
        <w:t xml:space="preserve">1001 - 1500 - 3.5/unit for units consumed above 1000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   </w:t>
        <w:tab/>
        <w:t xml:space="preserve">1501 - 2500 - 5/unit for units consumed above 1500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720" w:right="-1032.9921259842508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       </w:t>
        <w:tab/>
        <w:t xml:space="preserve">Above 2500 - 10/unit for units consumed above 2500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generate a Fibonacci series up to nth term.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check if a number is an armstrong number or not.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Write a program to find the maximum between three numbers using the ternary operator.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check whether a character is an alphabet or not using a ternary operator.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0" w:right="-1032.9921259842508" w:hanging="360"/>
        <w:rPr>
          <w:rFonts w:ascii="Quicksand" w:cs="Quicksand" w:eastAsia="Quicksand" w:hAnsi="Quicksand"/>
          <w:sz w:val="24"/>
          <w:szCs w:val="24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WAP to a Pyramid star pattern as shown in the figure below.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jc w:val="center"/>
        <w:rPr>
          <w:rFonts w:ascii="Quicksand" w:cs="Quicksand" w:eastAsia="Quicksand" w:hAnsi="Quicksand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22600" cy="1696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600" cy="169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60.7874015748052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forms.gle/bcXBBdYyQV4wQLmZ7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