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8"/>
          <w:sz w:val="60"/>
        </w:rPr>
        <w:t>MUSIC STORE DATABASE</w:t>
      </w:r>
    </w:p>
    <w:p>
      <w:pPr>
        <w:jc w:val="center"/>
      </w:pPr>
      <w:r>
        <w:rPr>
          <w:rFonts w:ascii="Aptos Display" w:hAnsi="Aptos Display"/>
          <w:b/>
          <w:color w:val="2F75B5"/>
          <w:sz w:val="44"/>
        </w:rPr>
        <w:t>Business Requirements Document (BRD)</w:t>
      </w:r>
    </w:p>
    <w:p>
      <w:pPr>
        <w:spacing w:before="360"/>
        <w:jc w:val="center"/>
      </w:pPr>
      <w:r>
        <w:rPr>
          <w:rFonts w:ascii="Aptos" w:hAnsi="Aptos"/>
          <w:color w:val="404040"/>
          <w:sz w:val="26"/>
        </w:rPr>
        <w:t>Customer, Catalogue, Playlist, Order and Payment Data Platform</w:t>
      </w:r>
    </w:p>
    <w:p>
      <w:pPr>
        <w:spacing w:before="2200"/>
        <w:jc w:val="center"/>
      </w:pPr>
      <w:r>
        <w:rPr>
          <w:rFonts w:ascii="Aptos" w:hAnsi="Aptos"/>
          <w:sz w:val="22"/>
        </w:rPr>
        <w:t>Version 1.0  |  4 August 2026</w:t>
      </w:r>
    </w:p>
    <w:p>
      <w:pPr>
        <w:jc w:val="center"/>
      </w:pPr>
      <w:r>
        <w:rPr>
          <w:rFonts w:ascii="Aptos" w:hAnsi="Aptos"/>
          <w:i/>
          <w:color w:val="595959"/>
          <w:sz w:val="18"/>
        </w:rPr>
        <w:t>Source basis: Music_store_db.sql</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5B9BD5"/>
            <w:vAlign w:val="center"/>
          </w:tcPr>
          <w:p>
            <w:pPr>
              <w:spacing w:after="0"/>
            </w:pPr>
            <w:r/>
            <w:r>
              <w:rPr>
                <w:rFonts w:ascii="Aptos" w:hAnsi="Aptos"/>
                <w:b/>
                <w:color w:val="FFFFFF"/>
                <w:sz w:val="18"/>
              </w:rPr>
              <w:t>Field</w:t>
            </w:r>
          </w:p>
        </w:tc>
        <w:tc>
          <w:tcPr>
            <w:tcW w:type="dxa" w:w="7632"/>
            <w:shd w:fill="5B9BD5"/>
            <w:vAlign w:val="center"/>
          </w:tcPr>
          <w:p>
            <w:pPr>
              <w:spacing w:after="0"/>
            </w:pPr>
            <w:r/>
            <w:r>
              <w:rPr>
                <w:rFonts w:ascii="Aptos" w:hAnsi="Aptos"/>
                <w:b/>
                <w:color w:val="FFFFFF"/>
                <w:sz w:val="18"/>
              </w:rPr>
              <w:t>Value</w:t>
            </w:r>
          </w:p>
        </w:tc>
      </w:tr>
      <w:tr>
        <w:tc>
          <w:tcPr>
            <w:tcW w:type="dxa" w:w="3024"/>
            <w:vAlign w:val="center"/>
          </w:tcPr>
          <w:p>
            <w:pPr>
              <w:spacing w:after="0"/>
            </w:pPr>
            <w:r/>
            <w:r>
              <w:rPr>
                <w:rFonts w:ascii="Aptos" w:hAnsi="Aptos"/>
                <w:b w:val="0"/>
                <w:sz w:val="18"/>
              </w:rPr>
              <w:t>Document title</w:t>
            </w:r>
          </w:p>
        </w:tc>
        <w:tc>
          <w:tcPr>
            <w:tcW w:type="dxa" w:w="7632"/>
            <w:vAlign w:val="center"/>
          </w:tcPr>
          <w:p>
            <w:pPr>
              <w:spacing w:after="0"/>
            </w:pPr>
            <w:r/>
            <w:r>
              <w:rPr>
                <w:rFonts w:ascii="Aptos" w:hAnsi="Aptos"/>
                <w:b w:val="0"/>
                <w:sz w:val="18"/>
              </w:rPr>
              <w:t>Music Store Database - Business Requirements Document</w:t>
            </w:r>
          </w:p>
        </w:tc>
      </w:tr>
      <w:tr>
        <w:tc>
          <w:tcPr>
            <w:tcW w:type="dxa" w:w="3024"/>
            <w:shd w:fill="F2F6FA"/>
            <w:vAlign w:val="center"/>
          </w:tcPr>
          <w:p>
            <w:pPr>
              <w:spacing w:after="0"/>
            </w:pPr>
            <w:r/>
            <w:r>
              <w:rPr>
                <w:rFonts w:ascii="Aptos" w:hAnsi="Aptos"/>
                <w:b w:val="0"/>
                <w:sz w:val="18"/>
              </w:rPr>
              <w:t>Version</w:t>
            </w:r>
          </w:p>
        </w:tc>
        <w:tc>
          <w:tcPr>
            <w:tcW w:type="dxa" w:w="7632"/>
            <w:shd w:fill="F2F6FA"/>
            <w:vAlign w:val="center"/>
          </w:tcPr>
          <w:p>
            <w:pPr>
              <w:spacing w:after="0"/>
            </w:pPr>
            <w:r/>
            <w:r>
              <w:rPr>
                <w:rFonts w:ascii="Aptos" w:hAnsi="Aptos"/>
                <w:b w:val="0"/>
                <w:sz w:val="18"/>
              </w:rPr>
              <w:t>1.0</w:t>
            </w:r>
          </w:p>
        </w:tc>
      </w:tr>
      <w:tr>
        <w:tc>
          <w:tcPr>
            <w:tcW w:type="dxa" w:w="3024"/>
            <w:vAlign w:val="center"/>
          </w:tcPr>
          <w:p>
            <w:pPr>
              <w:spacing w:after="0"/>
            </w:pPr>
            <w:r/>
            <w:r>
              <w:rPr>
                <w:rFonts w:ascii="Aptos" w:hAnsi="Aptos"/>
                <w:b w:val="0"/>
                <w:sz w:val="18"/>
              </w:rPr>
              <w:t>Status</w:t>
            </w:r>
          </w:p>
        </w:tc>
        <w:tc>
          <w:tcPr>
            <w:tcW w:type="dxa" w:w="7632"/>
            <w:vAlign w:val="center"/>
          </w:tcPr>
          <w:p>
            <w:pPr>
              <w:spacing w:after="0"/>
            </w:pPr>
            <w:r/>
            <w:r>
              <w:rPr>
                <w:rFonts w:ascii="Aptos" w:hAnsi="Aptos"/>
                <w:b w:val="0"/>
                <w:sz w:val="18"/>
              </w:rPr>
              <w:t>Design baseline</w:t>
            </w:r>
          </w:p>
        </w:tc>
      </w:tr>
      <w:tr>
        <w:tc>
          <w:tcPr>
            <w:tcW w:type="dxa" w:w="3024"/>
            <w:shd w:fill="F2F6FA"/>
            <w:vAlign w:val="center"/>
          </w:tcPr>
          <w:p>
            <w:pPr>
              <w:spacing w:after="0"/>
            </w:pPr>
            <w:r/>
            <w:r>
              <w:rPr>
                <w:rFonts w:ascii="Aptos" w:hAnsi="Aptos"/>
                <w:b w:val="0"/>
                <w:sz w:val="18"/>
              </w:rPr>
              <w:t>Prepared for</w:t>
            </w:r>
          </w:p>
        </w:tc>
        <w:tc>
          <w:tcPr>
            <w:tcW w:type="dxa" w:w="7632"/>
            <w:shd w:fill="F2F6FA"/>
            <w:vAlign w:val="center"/>
          </w:tcPr>
          <w:p>
            <w:pPr>
              <w:spacing w:after="0"/>
            </w:pPr>
            <w:r/>
            <w:r>
              <w:rPr>
                <w:rFonts w:ascii="Aptos" w:hAnsi="Aptos"/>
                <w:b w:val="0"/>
                <w:sz w:val="18"/>
              </w:rPr>
              <w:t>Music Store Database Design Project</w:t>
            </w:r>
          </w:p>
        </w:tc>
      </w:tr>
      <w:tr>
        <w:tc>
          <w:tcPr>
            <w:tcW w:type="dxa" w:w="3024"/>
            <w:vAlign w:val="center"/>
          </w:tcPr>
          <w:p>
            <w:pPr>
              <w:spacing w:after="0"/>
            </w:pPr>
            <w:r/>
            <w:r>
              <w:rPr>
                <w:rFonts w:ascii="Aptos" w:hAnsi="Aptos"/>
                <w:b w:val="0"/>
                <w:sz w:val="18"/>
              </w:rPr>
              <w:t>Source schema</w:t>
            </w:r>
          </w:p>
        </w:tc>
        <w:tc>
          <w:tcPr>
            <w:tcW w:type="dxa" w:w="7632"/>
            <w:vAlign w:val="center"/>
          </w:tcPr>
          <w:p>
            <w:pPr>
              <w:spacing w:after="0"/>
            </w:pPr>
            <w:r/>
            <w:r>
              <w:rPr>
                <w:rFonts w:ascii="Aptos" w:hAnsi="Aptos"/>
                <w:b w:val="0"/>
                <w:sz w:val="18"/>
              </w:rPr>
              <w:t>Music_store_db.sql</w:t>
            </w:r>
          </w:p>
        </w:tc>
      </w:tr>
      <w:tr>
        <w:tc>
          <w:tcPr>
            <w:tcW w:type="dxa" w:w="3024"/>
            <w:shd w:fill="F2F6FA"/>
            <w:vAlign w:val="center"/>
          </w:tcPr>
          <w:p>
            <w:pPr>
              <w:spacing w:after="0"/>
            </w:pPr>
            <w:r/>
            <w:r>
              <w:rPr>
                <w:rFonts w:ascii="Aptos" w:hAnsi="Aptos"/>
                <w:b w:val="0"/>
                <w:sz w:val="18"/>
              </w:rPr>
              <w:t>Database platform</w:t>
            </w:r>
          </w:p>
        </w:tc>
        <w:tc>
          <w:tcPr>
            <w:tcW w:type="dxa" w:w="7632"/>
            <w:shd w:fill="F2F6FA"/>
            <w:vAlign w:val="center"/>
          </w:tcPr>
          <w:p>
            <w:pPr>
              <w:spacing w:after="0"/>
            </w:pPr>
            <w:r/>
            <w:r>
              <w:rPr>
                <w:rFonts w:ascii="Aptos" w:hAnsi="Aptos"/>
                <w:b w:val="0"/>
                <w:sz w:val="18"/>
              </w:rPr>
              <w:t>PostgreSQL</w:t>
            </w:r>
          </w:p>
        </w:tc>
      </w:tr>
      <w:tr>
        <w:tc>
          <w:tcPr>
            <w:tcW w:type="dxa" w:w="3024"/>
            <w:vAlign w:val="center"/>
          </w:tcPr>
          <w:p>
            <w:pPr>
              <w:spacing w:after="0"/>
            </w:pPr>
            <w:r/>
            <w:r>
              <w:rPr>
                <w:rFonts w:ascii="Aptos" w:hAnsi="Aptos"/>
                <w:b w:val="0"/>
                <w:sz w:val="18"/>
              </w:rPr>
              <w:t>Schema coverage</w:t>
            </w:r>
          </w:p>
        </w:tc>
        <w:tc>
          <w:tcPr>
            <w:tcW w:type="dxa" w:w="7632"/>
            <w:vAlign w:val="center"/>
          </w:tcPr>
          <w:p>
            <w:pPr>
              <w:spacing w:after="0"/>
            </w:pPr>
            <w:r/>
            <w:r>
              <w:rPr>
                <w:rFonts w:ascii="Aptos" w:hAnsi="Aptos"/>
                <w:b w:val="0"/>
                <w:sz w:val="18"/>
              </w:rPr>
              <w:t>14 tables, 93 columns, 16 foreign keys, 9 enum types</w:t>
            </w:r>
          </w:p>
        </w:tc>
      </w:tr>
    </w:tbl>
    <w:p>
      <w:pPr>
        <w:spacing w:after="0"/>
      </w:pPr>
    </w:p>
    <w:p>
      <w:pPr>
        <w:pStyle w:val="DocumentNote"/>
      </w:pPr>
      <w:r>
        <w:t>Source-derived content reflects the uploaded SQL schema. Items identified as “proposed” or “assumed” are design recommendations that are not explicitly enforced by the current SQL file.</w:t>
      </w:r>
    </w:p>
    <w:p>
      <w:pPr>
        <w:pStyle w:val="Heading1"/>
      </w:pPr>
      <w:r>
        <w:t>1. Executive Summary</w:t>
      </w:r>
    </w:p>
    <w:p>
      <w:r>
        <w:t>The Music Store Database provides a normalized PostgreSQL foundation for managing registered customers, music metadata, artist and genre relationships, customer playlists, product purchases, order line items, and payment transactions. The design separates catalogue data from customer activity and commerce data while preserving referential integrity through primary keys, foreign keys, unique constraints, enumerated domains, and check constraints.</w:t>
      </w:r>
    </w:p>
    <w:p>
      <w:r>
        <w:t>The database supports the purchase of either individual tracks or complete albums. It also supports many-to-many relationships between artists and albums, artists and tracks, and tracks and genres. Customer playlists retain track order and visibility settings. Orders preserve historical line prices, and payments are recorded separately so that multiple payment attempts can be associated with one order.</w:t>
      </w:r>
    </w:p>
    <w:p>
      <w:pPr>
        <w:pStyle w:val="Heading1"/>
      </w:pPr>
      <w:r>
        <w:t>2. Business Context and Problem Statement</w:t>
      </w:r>
    </w:p>
    <w:p>
      <w:r>
        <w:t>A digital music store needs a consistent data model that avoids duplicate catalogue records, correctly represents collaborations and classifications, supports customer-curated playlists, and records purchases and payment outcomes without mixing product, order, and payment concepts. The database must also maintain reliable relationships for reporting and future application development.</w:t>
      </w:r>
    </w:p>
    <w:p>
      <w:pPr>
        <w:pStyle w:val="Heading1"/>
      </w:pPr>
      <w:r>
        <w:t>3. Business Objectives</w:t>
      </w:r>
    </w:p>
    <w:p>
      <w:pPr>
        <w:pStyle w:val="ListBullet"/>
      </w:pPr>
      <w:r>
        <w:t>Maintain a trusted master catalogue of artists, albums, tracks, genres, and media formats.</w:t>
      </w:r>
    </w:p>
    <w:p>
      <w:pPr>
        <w:pStyle w:val="ListBullet"/>
      </w:pPr>
      <w:r>
        <w:t>Support artist collaborations and role-based credits at album and track level.</w:t>
      </w:r>
    </w:p>
    <w:p>
      <w:pPr>
        <w:pStyle w:val="ListBullet"/>
      </w:pPr>
      <w:r>
        <w:t>Allow customers to register, maintain status, and create ordered playlists.</w:t>
      </w:r>
    </w:p>
    <w:p>
      <w:pPr>
        <w:pStyle w:val="ListBullet"/>
      </w:pPr>
      <w:r>
        <w:t>Support the purchase of individual tracks or complete albums.</w:t>
      </w:r>
    </w:p>
    <w:p>
      <w:pPr>
        <w:pStyle w:val="ListBullet"/>
      </w:pPr>
      <w:r>
        <w:t>Separate order capture, order line items, and payment transactions.</w:t>
      </w:r>
    </w:p>
    <w:p>
      <w:pPr>
        <w:pStyle w:val="ListBullet"/>
      </w:pPr>
      <w:r>
        <w:t>Enforce essential data-quality and integrity rules in PostgreSQL.</w:t>
      </w:r>
    </w:p>
    <w:p>
      <w:pPr>
        <w:pStyle w:val="ListBullet"/>
      </w:pPr>
      <w:r>
        <w:t>Provide a foundation for sales, catalogue, playlist, and payment reporting.</w:t>
      </w:r>
    </w:p>
    <w:p>
      <w:pPr>
        <w:pStyle w:val="Heading1"/>
      </w:pPr>
      <w:r>
        <w:t>4. Stakeholders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5B9BD5"/>
            <w:vAlign w:val="center"/>
          </w:tcPr>
          <w:p>
            <w:pPr>
              <w:spacing w:after="0"/>
            </w:pPr>
            <w:r/>
            <w:r>
              <w:rPr>
                <w:rFonts w:ascii="Aptos" w:hAnsi="Aptos"/>
                <w:b/>
                <w:color w:val="FFFFFF"/>
                <w:sz w:val="18"/>
              </w:rPr>
              <w:t>Stakeholder</w:t>
            </w:r>
          </w:p>
        </w:tc>
        <w:tc>
          <w:tcPr>
            <w:tcW w:type="dxa" w:w="7632"/>
            <w:shd w:fill="5B9BD5"/>
            <w:vAlign w:val="center"/>
          </w:tcPr>
          <w:p>
            <w:pPr>
              <w:spacing w:after="0"/>
            </w:pPr>
            <w:r/>
            <w:r>
              <w:rPr>
                <w:rFonts w:ascii="Aptos" w:hAnsi="Aptos"/>
                <w:b/>
                <w:color w:val="FFFFFF"/>
                <w:sz w:val="18"/>
              </w:rPr>
              <w:t>Interest / Responsibility</w:t>
            </w:r>
          </w:p>
        </w:tc>
      </w:tr>
      <w:tr>
        <w:tc>
          <w:tcPr>
            <w:tcW w:type="dxa" w:w="3024"/>
            <w:vAlign w:val="center"/>
          </w:tcPr>
          <w:p>
            <w:pPr>
              <w:spacing w:after="0"/>
            </w:pPr>
            <w:r/>
            <w:r>
              <w:rPr>
                <w:rFonts w:ascii="Aptos" w:hAnsi="Aptos"/>
                <w:b w:val="0"/>
                <w:sz w:val="18"/>
              </w:rPr>
              <w:t>Customer</w:t>
            </w:r>
          </w:p>
        </w:tc>
        <w:tc>
          <w:tcPr>
            <w:tcW w:type="dxa" w:w="7632"/>
            <w:vAlign w:val="center"/>
          </w:tcPr>
          <w:p>
            <w:pPr>
              <w:spacing w:after="0"/>
            </w:pPr>
            <w:r/>
            <w:r>
              <w:rPr>
                <w:rFonts w:ascii="Aptos" w:hAnsi="Aptos"/>
                <w:b w:val="0"/>
                <w:sz w:val="18"/>
              </w:rPr>
              <w:t>Registers, browses the catalogue, creates playlists, and purchases music.</w:t>
            </w:r>
          </w:p>
        </w:tc>
      </w:tr>
      <w:tr>
        <w:tc>
          <w:tcPr>
            <w:tcW w:type="dxa" w:w="3024"/>
            <w:shd w:fill="F2F6FA"/>
            <w:vAlign w:val="center"/>
          </w:tcPr>
          <w:p>
            <w:pPr>
              <w:spacing w:after="0"/>
            </w:pPr>
            <w:r/>
            <w:r>
              <w:rPr>
                <w:rFonts w:ascii="Aptos" w:hAnsi="Aptos"/>
                <w:b w:val="0"/>
                <w:sz w:val="18"/>
              </w:rPr>
              <w:t>Catalogue administrator</w:t>
            </w:r>
          </w:p>
        </w:tc>
        <w:tc>
          <w:tcPr>
            <w:tcW w:type="dxa" w:w="7632"/>
            <w:shd w:fill="F2F6FA"/>
            <w:vAlign w:val="center"/>
          </w:tcPr>
          <w:p>
            <w:pPr>
              <w:spacing w:after="0"/>
            </w:pPr>
            <w:r/>
            <w:r>
              <w:rPr>
                <w:rFonts w:ascii="Aptos" w:hAnsi="Aptos"/>
                <w:b w:val="0"/>
                <w:sz w:val="18"/>
              </w:rPr>
              <w:t>Maintains artists, albums, tracks, genres, media types, prices, and release metadata.</w:t>
            </w:r>
          </w:p>
        </w:tc>
      </w:tr>
      <w:tr>
        <w:tc>
          <w:tcPr>
            <w:tcW w:type="dxa" w:w="3024"/>
            <w:vAlign w:val="center"/>
          </w:tcPr>
          <w:p>
            <w:pPr>
              <w:spacing w:after="0"/>
            </w:pPr>
            <w:r/>
            <w:r>
              <w:rPr>
                <w:rFonts w:ascii="Aptos" w:hAnsi="Aptos"/>
                <w:b w:val="0"/>
                <w:sz w:val="18"/>
              </w:rPr>
              <w:t>Commerce administrator</w:t>
            </w:r>
          </w:p>
        </w:tc>
        <w:tc>
          <w:tcPr>
            <w:tcW w:type="dxa" w:w="7632"/>
            <w:vAlign w:val="center"/>
          </w:tcPr>
          <w:p>
            <w:pPr>
              <w:spacing w:after="0"/>
            </w:pPr>
            <w:r/>
            <w:r>
              <w:rPr>
                <w:rFonts w:ascii="Aptos" w:hAnsi="Aptos"/>
                <w:b w:val="0"/>
                <w:sz w:val="18"/>
              </w:rPr>
              <w:t>Reviews orders, line items, totals, statuses, and payment outcomes.</w:t>
            </w:r>
          </w:p>
        </w:tc>
      </w:tr>
      <w:tr>
        <w:tc>
          <w:tcPr>
            <w:tcW w:type="dxa" w:w="3024"/>
            <w:shd w:fill="F2F6FA"/>
            <w:vAlign w:val="center"/>
          </w:tcPr>
          <w:p>
            <w:pPr>
              <w:spacing w:after="0"/>
            </w:pPr>
            <w:r/>
            <w:r>
              <w:rPr>
                <w:rFonts w:ascii="Aptos" w:hAnsi="Aptos"/>
                <w:b w:val="0"/>
                <w:sz w:val="18"/>
              </w:rPr>
              <w:t>Application developer</w:t>
            </w:r>
          </w:p>
        </w:tc>
        <w:tc>
          <w:tcPr>
            <w:tcW w:type="dxa" w:w="7632"/>
            <w:shd w:fill="F2F6FA"/>
            <w:vAlign w:val="center"/>
          </w:tcPr>
          <w:p>
            <w:pPr>
              <w:spacing w:after="0"/>
            </w:pPr>
            <w:r/>
            <w:r>
              <w:rPr>
                <w:rFonts w:ascii="Aptos" w:hAnsi="Aptos"/>
                <w:b w:val="0"/>
                <w:sz w:val="18"/>
              </w:rPr>
              <w:t>Builds APIs, user interfaces, and business workflows on the schema.</w:t>
            </w:r>
          </w:p>
        </w:tc>
      </w:tr>
      <w:tr>
        <w:tc>
          <w:tcPr>
            <w:tcW w:type="dxa" w:w="3024"/>
            <w:vAlign w:val="center"/>
          </w:tcPr>
          <w:p>
            <w:pPr>
              <w:spacing w:after="0"/>
            </w:pPr>
            <w:r/>
            <w:r>
              <w:rPr>
                <w:rFonts w:ascii="Aptos" w:hAnsi="Aptos"/>
                <w:b w:val="0"/>
                <w:sz w:val="18"/>
              </w:rPr>
              <w:t>Database administrator</w:t>
            </w:r>
          </w:p>
        </w:tc>
        <w:tc>
          <w:tcPr>
            <w:tcW w:type="dxa" w:w="7632"/>
            <w:vAlign w:val="center"/>
          </w:tcPr>
          <w:p>
            <w:pPr>
              <w:spacing w:after="0"/>
            </w:pPr>
            <w:r/>
            <w:r>
              <w:rPr>
                <w:rFonts w:ascii="Aptos" w:hAnsi="Aptos"/>
                <w:b w:val="0"/>
                <w:sz w:val="18"/>
              </w:rPr>
              <w:t>Deploys, secures, backs up, tunes, and monitors PostgreSQL.</w:t>
            </w:r>
          </w:p>
        </w:tc>
      </w:tr>
      <w:tr>
        <w:tc>
          <w:tcPr>
            <w:tcW w:type="dxa" w:w="3024"/>
            <w:shd w:fill="F2F6FA"/>
            <w:vAlign w:val="center"/>
          </w:tcPr>
          <w:p>
            <w:pPr>
              <w:spacing w:after="0"/>
            </w:pPr>
            <w:r/>
            <w:r>
              <w:rPr>
                <w:rFonts w:ascii="Aptos" w:hAnsi="Aptos"/>
                <w:b w:val="0"/>
                <w:sz w:val="18"/>
              </w:rPr>
              <w:t>Business analyst / reporting user</w:t>
            </w:r>
          </w:p>
        </w:tc>
        <w:tc>
          <w:tcPr>
            <w:tcW w:type="dxa" w:w="7632"/>
            <w:shd w:fill="F2F6FA"/>
            <w:vAlign w:val="center"/>
          </w:tcPr>
          <w:p>
            <w:pPr>
              <w:spacing w:after="0"/>
            </w:pPr>
            <w:r/>
            <w:r>
              <w:rPr>
                <w:rFonts w:ascii="Aptos" w:hAnsi="Aptos"/>
                <w:b w:val="0"/>
                <w:sz w:val="18"/>
              </w:rPr>
              <w:t>Uses the model for customer, catalogue, playlist, sales, and payment analysis.</w:t>
            </w:r>
          </w:p>
        </w:tc>
      </w:tr>
    </w:tbl>
    <w:p>
      <w:pPr>
        <w:spacing w:after="0"/>
      </w:pPr>
    </w:p>
    <w:p>
      <w:pPr>
        <w:pStyle w:val="Heading1"/>
      </w:pPr>
      <w:r>
        <w:t>5. Scope</w:t>
      </w:r>
    </w:p>
    <w:p>
      <w:pPr>
        <w:pStyle w:val="Heading2"/>
      </w:pPr>
      <w:r>
        <w:t>5.1 In Scope</w:t>
      </w:r>
    </w:p>
    <w:p>
      <w:pPr>
        <w:pStyle w:val="ListBullet"/>
      </w:pPr>
      <w:r>
        <w:t>Customer identity, location, registration date, and lifecycle status.</w:t>
      </w:r>
    </w:p>
    <w:p>
      <w:pPr>
        <w:pStyle w:val="ListBullet"/>
      </w:pPr>
      <w:r>
        <w:t>Artist profiles and lifecycle status.</w:t>
      </w:r>
    </w:p>
    <w:p>
      <w:pPr>
        <w:pStyle w:val="ListBullet"/>
      </w:pPr>
      <w:r>
        <w:t>Albums, album types, prices, release dates, and cover-image references.</w:t>
      </w:r>
    </w:p>
    <w:p>
      <w:pPr>
        <w:pStyle w:val="ListBullet"/>
      </w:pPr>
      <w:r>
        <w:t>Track metadata, duration, pricing, explicit-content indicator, track/disc sequence, and media format.</w:t>
      </w:r>
    </w:p>
    <w:p>
      <w:pPr>
        <w:pStyle w:val="ListBullet"/>
      </w:pPr>
      <w:r>
        <w:t>Album-artist, track-artist, and track-genre many-to-many associations.</w:t>
      </w:r>
    </w:p>
    <w:p>
      <w:pPr>
        <w:pStyle w:val="ListBullet"/>
      </w:pPr>
      <w:r>
        <w:t>Customer playlists, visibility, descriptions, track positions, and added timestamps.</w:t>
      </w:r>
    </w:p>
    <w:p>
      <w:pPr>
        <w:pStyle w:val="ListBullet"/>
      </w:pPr>
      <w:r>
        <w:t>Order header totals, statuses, currency, and audit timestamps.</w:t>
      </w:r>
    </w:p>
    <w:p>
      <w:pPr>
        <w:pStyle w:val="ListBullet"/>
      </w:pPr>
      <w:r>
        <w:t>Order items for either tracks or albums.</w:t>
      </w:r>
    </w:p>
    <w:p>
      <w:pPr>
        <w:pStyle w:val="ListBullet"/>
      </w:pPr>
      <w:r>
        <w:t>Payment amount, status, mode, date, and transaction reference.</w:t>
      </w:r>
    </w:p>
    <w:p>
      <w:pPr>
        <w:pStyle w:val="Heading2"/>
      </w:pPr>
      <w:r>
        <w:t>5.2 Out of Scope</w:t>
      </w:r>
    </w:p>
    <w:p>
      <w:pPr>
        <w:pStyle w:val="ListBullet"/>
      </w:pPr>
      <w:r>
        <w:t>Audio file storage, streaming, content delivery, and digital-rights management.</w:t>
      </w:r>
    </w:p>
    <w:p>
      <w:pPr>
        <w:pStyle w:val="ListBullet"/>
      </w:pPr>
      <w:r>
        <w:t>Shopping cart, wish list, recommendations, reviews, ratings, and social following.</w:t>
      </w:r>
    </w:p>
    <w:p>
      <w:pPr>
        <w:pStyle w:val="ListBullet"/>
      </w:pPr>
      <w:r>
        <w:t>Discount-code master data, taxation rules, invoicing, and refund allocation details.</w:t>
      </w:r>
    </w:p>
    <w:p>
      <w:pPr>
        <w:pStyle w:val="ListBullet"/>
      </w:pPr>
      <w:r>
        <w:t>Royalty calculation, licensing, rights ownership, and artist settlement.</w:t>
      </w:r>
    </w:p>
    <w:p>
      <w:pPr>
        <w:pStyle w:val="ListBullet"/>
      </w:pPr>
      <w:r>
        <w:t>Authentication credentials, passwords, multifactor authentication, and authorization roles.</w:t>
      </w:r>
    </w:p>
    <w:p>
      <w:pPr>
        <w:pStyle w:val="ListBullet"/>
      </w:pPr>
      <w:r>
        <w:t>Physical inventory, shipping, and fulfilment.</w:t>
      </w:r>
    </w:p>
    <w:p>
      <w:pPr>
        <w:pStyle w:val="Heading1"/>
      </w:pPr>
      <w:r>
        <w:t>6. High-Level Business Processes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5B9BD5"/>
            <w:vAlign w:val="center"/>
          </w:tcPr>
          <w:p>
            <w:pPr>
              <w:spacing w:after="0"/>
            </w:pPr>
            <w:r/>
            <w:r>
              <w:rPr>
                <w:rFonts w:ascii="Aptos" w:hAnsi="Aptos"/>
                <w:b/>
                <w:color w:val="FFFFFF"/>
                <w:sz w:val="18"/>
              </w:rPr>
              <w:t>Process</w:t>
            </w:r>
          </w:p>
        </w:tc>
        <w:tc>
          <w:tcPr>
            <w:tcW w:type="dxa" w:w="7488"/>
            <w:shd w:fill="5B9BD5"/>
            <w:vAlign w:val="center"/>
          </w:tcPr>
          <w:p>
            <w:pPr>
              <w:spacing w:after="0"/>
            </w:pPr>
            <w:r/>
            <w:r>
              <w:rPr>
                <w:rFonts w:ascii="Aptos" w:hAnsi="Aptos"/>
                <w:b/>
                <w:color w:val="FFFFFF"/>
                <w:sz w:val="18"/>
              </w:rPr>
              <w:t>Description</w:t>
            </w:r>
          </w:p>
        </w:tc>
      </w:tr>
      <w:tr>
        <w:tc>
          <w:tcPr>
            <w:tcW w:type="dxa" w:w="3168"/>
            <w:vAlign w:val="center"/>
          </w:tcPr>
          <w:p>
            <w:pPr>
              <w:spacing w:after="0"/>
            </w:pPr>
            <w:r/>
            <w:r>
              <w:rPr>
                <w:rFonts w:ascii="Aptos" w:hAnsi="Aptos"/>
                <w:b w:val="0"/>
                <w:sz w:val="18"/>
              </w:rPr>
              <w:t>Customer registration</w:t>
            </w:r>
          </w:p>
        </w:tc>
        <w:tc>
          <w:tcPr>
            <w:tcW w:type="dxa" w:w="7488"/>
            <w:vAlign w:val="center"/>
          </w:tcPr>
          <w:p>
            <w:pPr>
              <w:spacing w:after="0"/>
            </w:pPr>
            <w:r/>
            <w:r>
              <w:rPr>
                <w:rFonts w:ascii="Aptos" w:hAnsi="Aptos"/>
                <w:b w:val="0"/>
                <w:sz w:val="18"/>
              </w:rPr>
              <w:t>Create a customer with a unique email, registration date, and active status.</w:t>
            </w:r>
          </w:p>
        </w:tc>
      </w:tr>
      <w:tr>
        <w:tc>
          <w:tcPr>
            <w:tcW w:type="dxa" w:w="3168"/>
            <w:shd w:fill="F2F6FA"/>
            <w:vAlign w:val="center"/>
          </w:tcPr>
          <w:p>
            <w:pPr>
              <w:spacing w:after="0"/>
            </w:pPr>
            <w:r/>
            <w:r>
              <w:rPr>
                <w:rFonts w:ascii="Aptos" w:hAnsi="Aptos"/>
                <w:b w:val="0"/>
                <w:sz w:val="18"/>
              </w:rPr>
              <w:t>Catalogue setup</w:t>
            </w:r>
          </w:p>
        </w:tc>
        <w:tc>
          <w:tcPr>
            <w:tcW w:type="dxa" w:w="7488"/>
            <w:shd w:fill="F2F6FA"/>
            <w:vAlign w:val="center"/>
          </w:tcPr>
          <w:p>
            <w:pPr>
              <w:spacing w:after="0"/>
            </w:pPr>
            <w:r/>
            <w:r>
              <w:rPr>
                <w:rFonts w:ascii="Aptos" w:hAnsi="Aptos"/>
                <w:b w:val="0"/>
                <w:sz w:val="18"/>
              </w:rPr>
              <w:t>Create media types, genres, artists, albums, album credits, tracks, track credits, and genre assignments.</w:t>
            </w:r>
          </w:p>
        </w:tc>
      </w:tr>
      <w:tr>
        <w:tc>
          <w:tcPr>
            <w:tcW w:type="dxa" w:w="3168"/>
            <w:vAlign w:val="center"/>
          </w:tcPr>
          <w:p>
            <w:pPr>
              <w:spacing w:after="0"/>
            </w:pPr>
            <w:r/>
            <w:r>
              <w:rPr>
                <w:rFonts w:ascii="Aptos" w:hAnsi="Aptos"/>
                <w:b w:val="0"/>
                <w:sz w:val="18"/>
              </w:rPr>
              <w:t>Playlist management</w:t>
            </w:r>
          </w:p>
        </w:tc>
        <w:tc>
          <w:tcPr>
            <w:tcW w:type="dxa" w:w="7488"/>
            <w:vAlign w:val="center"/>
          </w:tcPr>
          <w:p>
            <w:pPr>
              <w:spacing w:after="0"/>
            </w:pPr>
            <w:r/>
            <w:r>
              <w:rPr>
                <w:rFonts w:ascii="Aptos" w:hAnsi="Aptos"/>
                <w:b w:val="0"/>
                <w:sz w:val="18"/>
              </w:rPr>
              <w:t>Create a customer playlist, define visibility, add tracks, and maintain a unique position for each track.</w:t>
            </w:r>
          </w:p>
        </w:tc>
      </w:tr>
      <w:tr>
        <w:tc>
          <w:tcPr>
            <w:tcW w:type="dxa" w:w="3168"/>
            <w:shd w:fill="F2F6FA"/>
            <w:vAlign w:val="center"/>
          </w:tcPr>
          <w:p>
            <w:pPr>
              <w:spacing w:after="0"/>
            </w:pPr>
            <w:r/>
            <w:r>
              <w:rPr>
                <w:rFonts w:ascii="Aptos" w:hAnsi="Aptos"/>
                <w:b w:val="0"/>
                <w:sz w:val="18"/>
              </w:rPr>
              <w:t>Order capture</w:t>
            </w:r>
          </w:p>
        </w:tc>
        <w:tc>
          <w:tcPr>
            <w:tcW w:type="dxa" w:w="7488"/>
            <w:shd w:fill="F2F6FA"/>
            <w:vAlign w:val="center"/>
          </w:tcPr>
          <w:p>
            <w:pPr>
              <w:spacing w:after="0"/>
            </w:pPr>
            <w:r/>
            <w:r>
              <w:rPr>
                <w:rFonts w:ascii="Aptos" w:hAnsi="Aptos"/>
                <w:b w:val="0"/>
                <w:sz w:val="18"/>
              </w:rPr>
              <w:t>Create an order for a customer and calculate subtotal, tax, discount, and total.</w:t>
            </w:r>
          </w:p>
        </w:tc>
      </w:tr>
      <w:tr>
        <w:tc>
          <w:tcPr>
            <w:tcW w:type="dxa" w:w="3168"/>
            <w:vAlign w:val="center"/>
          </w:tcPr>
          <w:p>
            <w:pPr>
              <w:spacing w:after="0"/>
            </w:pPr>
            <w:r/>
            <w:r>
              <w:rPr>
                <w:rFonts w:ascii="Aptos" w:hAnsi="Aptos"/>
                <w:b w:val="0"/>
                <w:sz w:val="18"/>
              </w:rPr>
              <w:t>Order item capture</w:t>
            </w:r>
          </w:p>
        </w:tc>
        <w:tc>
          <w:tcPr>
            <w:tcW w:type="dxa" w:w="7488"/>
            <w:vAlign w:val="center"/>
          </w:tcPr>
          <w:p>
            <w:pPr>
              <w:spacing w:after="0"/>
            </w:pPr>
            <w:r/>
            <w:r>
              <w:rPr>
                <w:rFonts w:ascii="Aptos" w:hAnsi="Aptos"/>
                <w:b w:val="0"/>
                <w:sz w:val="18"/>
              </w:rPr>
              <w:t>Add one or more track or album line items while storing the price charged at purchase time.</w:t>
            </w:r>
          </w:p>
        </w:tc>
      </w:tr>
      <w:tr>
        <w:tc>
          <w:tcPr>
            <w:tcW w:type="dxa" w:w="3168"/>
            <w:shd w:fill="F2F6FA"/>
            <w:vAlign w:val="center"/>
          </w:tcPr>
          <w:p>
            <w:pPr>
              <w:spacing w:after="0"/>
            </w:pPr>
            <w:r/>
            <w:r>
              <w:rPr>
                <w:rFonts w:ascii="Aptos" w:hAnsi="Aptos"/>
                <w:b w:val="0"/>
                <w:sz w:val="18"/>
              </w:rPr>
              <w:t>Payment processing</w:t>
            </w:r>
          </w:p>
        </w:tc>
        <w:tc>
          <w:tcPr>
            <w:tcW w:type="dxa" w:w="7488"/>
            <w:shd w:fill="F2F6FA"/>
            <w:vAlign w:val="center"/>
          </w:tcPr>
          <w:p>
            <w:pPr>
              <w:spacing w:after="0"/>
            </w:pPr>
            <w:r/>
            <w:r>
              <w:rPr>
                <w:rFonts w:ascii="Aptos" w:hAnsi="Aptos"/>
                <w:b w:val="0"/>
                <w:sz w:val="18"/>
              </w:rPr>
              <w:t>Record one or more payment attempts or transactions against an order and maintain status and payment mode.</w:t>
            </w:r>
          </w:p>
        </w:tc>
      </w:tr>
      <w:tr>
        <w:tc>
          <w:tcPr>
            <w:tcW w:type="dxa" w:w="3168"/>
            <w:vAlign w:val="center"/>
          </w:tcPr>
          <w:p>
            <w:pPr>
              <w:spacing w:after="0"/>
            </w:pPr>
            <w:r/>
            <w:r>
              <w:rPr>
                <w:rFonts w:ascii="Aptos" w:hAnsi="Aptos"/>
                <w:b w:val="0"/>
                <w:sz w:val="18"/>
              </w:rPr>
              <w:t>Reporting</w:t>
            </w:r>
          </w:p>
        </w:tc>
        <w:tc>
          <w:tcPr>
            <w:tcW w:type="dxa" w:w="7488"/>
            <w:vAlign w:val="center"/>
          </w:tcPr>
          <w:p>
            <w:pPr>
              <w:spacing w:after="0"/>
            </w:pPr>
            <w:r/>
            <w:r>
              <w:rPr>
                <w:rFonts w:ascii="Aptos" w:hAnsi="Aptos"/>
                <w:b w:val="0"/>
                <w:sz w:val="18"/>
              </w:rPr>
              <w:t>Join customer, catalogue, order, item, and payment data for operational and analytical queries.</w:t>
            </w:r>
          </w:p>
        </w:tc>
      </w:tr>
    </w:tbl>
    <w:p>
      <w:pPr>
        <w:spacing w:after="0"/>
      </w:pPr>
    </w:p>
    <w:p>
      <w:pPr>
        <w:pStyle w:val="Heading1"/>
      </w:pPr>
      <w:r>
        <w:t>7. 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296"/>
            <w:shd w:fill="5B9BD5"/>
            <w:vAlign w:val="center"/>
          </w:tcPr>
          <w:p>
            <w:pPr>
              <w:spacing w:after="0"/>
            </w:pPr>
            <w:r/>
            <w:r>
              <w:rPr>
                <w:rFonts w:ascii="Aptos" w:hAnsi="Aptos"/>
                <w:b/>
                <w:color w:val="FFFFFF"/>
                <w:sz w:val="18"/>
              </w:rPr>
              <w:t>ID</w:t>
            </w:r>
          </w:p>
        </w:tc>
        <w:tc>
          <w:tcPr>
            <w:tcW w:type="dxa" w:w="9360"/>
            <w:shd w:fill="5B9BD5"/>
            <w:vAlign w:val="center"/>
          </w:tcPr>
          <w:p>
            <w:pPr>
              <w:spacing w:after="0"/>
            </w:pPr>
            <w:r/>
            <w:r>
              <w:rPr>
                <w:rFonts w:ascii="Aptos" w:hAnsi="Aptos"/>
                <w:b/>
                <w:color w:val="FFFFFF"/>
                <w:sz w:val="18"/>
              </w:rPr>
              <w:t>Requirement</w:t>
            </w:r>
          </w:p>
        </w:tc>
      </w:tr>
      <w:tr>
        <w:tc>
          <w:tcPr>
            <w:tcW w:type="dxa" w:w="1296"/>
            <w:vAlign w:val="center"/>
          </w:tcPr>
          <w:p>
            <w:pPr>
              <w:spacing w:after="0"/>
            </w:pPr>
            <w:r/>
            <w:r>
              <w:rPr>
                <w:rFonts w:ascii="Aptos" w:hAnsi="Aptos"/>
                <w:b w:val="0"/>
                <w:sz w:val="18"/>
              </w:rPr>
              <w:t>FR-01</w:t>
            </w:r>
          </w:p>
        </w:tc>
        <w:tc>
          <w:tcPr>
            <w:tcW w:type="dxa" w:w="9360"/>
            <w:vAlign w:val="center"/>
          </w:tcPr>
          <w:p>
            <w:pPr>
              <w:spacing w:after="0"/>
            </w:pPr>
            <w:r/>
            <w:r>
              <w:rPr>
                <w:rFonts w:ascii="Aptos" w:hAnsi="Aptos"/>
                <w:b w:val="0"/>
                <w:sz w:val="18"/>
              </w:rPr>
              <w:t>The system shall create and maintain customer records with unique email addresses.</w:t>
            </w:r>
          </w:p>
        </w:tc>
      </w:tr>
      <w:tr>
        <w:tc>
          <w:tcPr>
            <w:tcW w:type="dxa" w:w="1296"/>
            <w:shd w:fill="F2F6FA"/>
            <w:vAlign w:val="center"/>
          </w:tcPr>
          <w:p>
            <w:pPr>
              <w:spacing w:after="0"/>
            </w:pPr>
            <w:r/>
            <w:r>
              <w:rPr>
                <w:rFonts w:ascii="Aptos" w:hAnsi="Aptos"/>
                <w:b w:val="0"/>
                <w:sz w:val="18"/>
              </w:rPr>
              <w:t>FR-02</w:t>
            </w:r>
          </w:p>
        </w:tc>
        <w:tc>
          <w:tcPr>
            <w:tcW w:type="dxa" w:w="9360"/>
            <w:shd w:fill="F2F6FA"/>
            <w:vAlign w:val="center"/>
          </w:tcPr>
          <w:p>
            <w:pPr>
              <w:spacing w:after="0"/>
            </w:pPr>
            <w:r/>
            <w:r>
              <w:rPr>
                <w:rFonts w:ascii="Aptos" w:hAnsi="Aptos"/>
                <w:b w:val="0"/>
                <w:sz w:val="18"/>
              </w:rPr>
              <w:t>The system shall maintain customer status as active, inactive, or blocked.</w:t>
            </w:r>
          </w:p>
        </w:tc>
      </w:tr>
      <w:tr>
        <w:tc>
          <w:tcPr>
            <w:tcW w:type="dxa" w:w="1296"/>
            <w:vAlign w:val="center"/>
          </w:tcPr>
          <w:p>
            <w:pPr>
              <w:spacing w:after="0"/>
            </w:pPr>
            <w:r/>
            <w:r>
              <w:rPr>
                <w:rFonts w:ascii="Aptos" w:hAnsi="Aptos"/>
                <w:b w:val="0"/>
                <w:sz w:val="18"/>
              </w:rPr>
              <w:t>FR-03</w:t>
            </w:r>
          </w:p>
        </w:tc>
        <w:tc>
          <w:tcPr>
            <w:tcW w:type="dxa" w:w="9360"/>
            <w:vAlign w:val="center"/>
          </w:tcPr>
          <w:p>
            <w:pPr>
              <w:spacing w:after="0"/>
            </w:pPr>
            <w:r/>
            <w:r>
              <w:rPr>
                <w:rFonts w:ascii="Aptos" w:hAnsi="Aptos"/>
                <w:b w:val="0"/>
                <w:sz w:val="18"/>
              </w:rPr>
              <w:t>The system shall maintain artist profiles and artist status.</w:t>
            </w:r>
          </w:p>
        </w:tc>
      </w:tr>
      <w:tr>
        <w:tc>
          <w:tcPr>
            <w:tcW w:type="dxa" w:w="1296"/>
            <w:shd w:fill="F2F6FA"/>
            <w:vAlign w:val="center"/>
          </w:tcPr>
          <w:p>
            <w:pPr>
              <w:spacing w:after="0"/>
            </w:pPr>
            <w:r/>
            <w:r>
              <w:rPr>
                <w:rFonts w:ascii="Aptos" w:hAnsi="Aptos"/>
                <w:b w:val="0"/>
                <w:sz w:val="18"/>
              </w:rPr>
              <w:t>FR-04</w:t>
            </w:r>
          </w:p>
        </w:tc>
        <w:tc>
          <w:tcPr>
            <w:tcW w:type="dxa" w:w="9360"/>
            <w:shd w:fill="F2F6FA"/>
            <w:vAlign w:val="center"/>
          </w:tcPr>
          <w:p>
            <w:pPr>
              <w:spacing w:after="0"/>
            </w:pPr>
            <w:r/>
            <w:r>
              <w:rPr>
                <w:rFonts w:ascii="Aptos" w:hAnsi="Aptos"/>
                <w:b w:val="0"/>
                <w:sz w:val="18"/>
              </w:rPr>
              <w:t>The system shall maintain albums classified as album, EP, single, or compilation.</w:t>
            </w:r>
          </w:p>
        </w:tc>
      </w:tr>
      <w:tr>
        <w:tc>
          <w:tcPr>
            <w:tcW w:type="dxa" w:w="1296"/>
            <w:vAlign w:val="center"/>
          </w:tcPr>
          <w:p>
            <w:pPr>
              <w:spacing w:after="0"/>
            </w:pPr>
            <w:r/>
            <w:r>
              <w:rPr>
                <w:rFonts w:ascii="Aptos" w:hAnsi="Aptos"/>
                <w:b w:val="0"/>
                <w:sz w:val="18"/>
              </w:rPr>
              <w:t>FR-05</w:t>
            </w:r>
          </w:p>
        </w:tc>
        <w:tc>
          <w:tcPr>
            <w:tcW w:type="dxa" w:w="9360"/>
            <w:vAlign w:val="center"/>
          </w:tcPr>
          <w:p>
            <w:pPr>
              <w:spacing w:after="0"/>
            </w:pPr>
            <w:r/>
            <w:r>
              <w:rPr>
                <w:rFonts w:ascii="Aptos" w:hAnsi="Aptos"/>
                <w:b w:val="0"/>
                <w:sz w:val="18"/>
              </w:rPr>
              <w:t>The system shall associate multiple artists with an album and record the artist role.</w:t>
            </w:r>
          </w:p>
        </w:tc>
      </w:tr>
      <w:tr>
        <w:tc>
          <w:tcPr>
            <w:tcW w:type="dxa" w:w="1296"/>
            <w:shd w:fill="F2F6FA"/>
            <w:vAlign w:val="center"/>
          </w:tcPr>
          <w:p>
            <w:pPr>
              <w:spacing w:after="0"/>
            </w:pPr>
            <w:r/>
            <w:r>
              <w:rPr>
                <w:rFonts w:ascii="Aptos" w:hAnsi="Aptos"/>
                <w:b w:val="0"/>
                <w:sz w:val="18"/>
              </w:rPr>
              <w:t>FR-06</w:t>
            </w:r>
          </w:p>
        </w:tc>
        <w:tc>
          <w:tcPr>
            <w:tcW w:type="dxa" w:w="9360"/>
            <w:shd w:fill="F2F6FA"/>
            <w:vAlign w:val="center"/>
          </w:tcPr>
          <w:p>
            <w:pPr>
              <w:spacing w:after="0"/>
            </w:pPr>
            <w:r/>
            <w:r>
              <w:rPr>
                <w:rFonts w:ascii="Aptos" w:hAnsi="Aptos"/>
                <w:b w:val="0"/>
                <w:sz w:val="18"/>
              </w:rPr>
              <w:t>The system shall maintain a unique controlled list of genres.</w:t>
            </w:r>
          </w:p>
        </w:tc>
      </w:tr>
      <w:tr>
        <w:tc>
          <w:tcPr>
            <w:tcW w:type="dxa" w:w="1296"/>
            <w:vAlign w:val="center"/>
          </w:tcPr>
          <w:p>
            <w:pPr>
              <w:spacing w:after="0"/>
            </w:pPr>
            <w:r/>
            <w:r>
              <w:rPr>
                <w:rFonts w:ascii="Aptos" w:hAnsi="Aptos"/>
                <w:b w:val="0"/>
                <w:sz w:val="18"/>
              </w:rPr>
              <w:t>FR-07</w:t>
            </w:r>
          </w:p>
        </w:tc>
        <w:tc>
          <w:tcPr>
            <w:tcW w:type="dxa" w:w="9360"/>
            <w:vAlign w:val="center"/>
          </w:tcPr>
          <w:p>
            <w:pPr>
              <w:spacing w:after="0"/>
            </w:pPr>
            <w:r/>
            <w:r>
              <w:rPr>
                <w:rFonts w:ascii="Aptos" w:hAnsi="Aptos"/>
                <w:b w:val="0"/>
                <w:sz w:val="18"/>
              </w:rPr>
              <w:t>The system shall maintain a unique controlled list of media types.</w:t>
            </w:r>
          </w:p>
        </w:tc>
      </w:tr>
      <w:tr>
        <w:tc>
          <w:tcPr>
            <w:tcW w:type="dxa" w:w="1296"/>
            <w:shd w:fill="F2F6FA"/>
            <w:vAlign w:val="center"/>
          </w:tcPr>
          <w:p>
            <w:pPr>
              <w:spacing w:after="0"/>
            </w:pPr>
            <w:r/>
            <w:r>
              <w:rPr>
                <w:rFonts w:ascii="Aptos" w:hAnsi="Aptos"/>
                <w:b w:val="0"/>
                <w:sz w:val="18"/>
              </w:rPr>
              <w:t>FR-08</w:t>
            </w:r>
          </w:p>
        </w:tc>
        <w:tc>
          <w:tcPr>
            <w:tcW w:type="dxa" w:w="9360"/>
            <w:shd w:fill="F2F6FA"/>
            <w:vAlign w:val="center"/>
          </w:tcPr>
          <w:p>
            <w:pPr>
              <w:spacing w:after="0"/>
            </w:pPr>
            <w:r/>
            <w:r>
              <w:rPr>
                <w:rFonts w:ascii="Aptos" w:hAnsi="Aptos"/>
                <w:b w:val="0"/>
                <w:sz w:val="18"/>
              </w:rPr>
              <w:t>The system shall maintain track metadata, price, duration, media format, explicit-content flag, disc number, and track number.</w:t>
            </w:r>
          </w:p>
        </w:tc>
      </w:tr>
      <w:tr>
        <w:tc>
          <w:tcPr>
            <w:tcW w:type="dxa" w:w="1296"/>
            <w:vAlign w:val="center"/>
          </w:tcPr>
          <w:p>
            <w:pPr>
              <w:spacing w:after="0"/>
            </w:pPr>
            <w:r/>
            <w:r>
              <w:rPr>
                <w:rFonts w:ascii="Aptos" w:hAnsi="Aptos"/>
                <w:b w:val="0"/>
                <w:sz w:val="18"/>
              </w:rPr>
              <w:t>FR-09</w:t>
            </w:r>
          </w:p>
        </w:tc>
        <w:tc>
          <w:tcPr>
            <w:tcW w:type="dxa" w:w="9360"/>
            <w:vAlign w:val="center"/>
          </w:tcPr>
          <w:p>
            <w:pPr>
              <w:spacing w:after="0"/>
            </w:pPr>
            <w:r/>
            <w:r>
              <w:rPr>
                <w:rFonts w:ascii="Aptos" w:hAnsi="Aptos"/>
                <w:b w:val="0"/>
                <w:sz w:val="18"/>
              </w:rPr>
              <w:t>The system shall associate tracks with multiple artists and contribution roles.</w:t>
            </w:r>
          </w:p>
        </w:tc>
      </w:tr>
      <w:tr>
        <w:tc>
          <w:tcPr>
            <w:tcW w:type="dxa" w:w="1296"/>
            <w:shd w:fill="F2F6FA"/>
            <w:vAlign w:val="center"/>
          </w:tcPr>
          <w:p>
            <w:pPr>
              <w:spacing w:after="0"/>
            </w:pPr>
            <w:r/>
            <w:r>
              <w:rPr>
                <w:rFonts w:ascii="Aptos" w:hAnsi="Aptos"/>
                <w:b w:val="0"/>
                <w:sz w:val="18"/>
              </w:rPr>
              <w:t>FR-10</w:t>
            </w:r>
          </w:p>
        </w:tc>
        <w:tc>
          <w:tcPr>
            <w:tcW w:type="dxa" w:w="9360"/>
            <w:shd w:fill="F2F6FA"/>
            <w:vAlign w:val="center"/>
          </w:tcPr>
          <w:p>
            <w:pPr>
              <w:spacing w:after="0"/>
            </w:pPr>
            <w:r/>
            <w:r>
              <w:rPr>
                <w:rFonts w:ascii="Aptos" w:hAnsi="Aptos"/>
                <w:b w:val="0"/>
                <w:sz w:val="18"/>
              </w:rPr>
              <w:t>The system shall associate tracks with multiple genres.</w:t>
            </w:r>
          </w:p>
        </w:tc>
      </w:tr>
      <w:tr>
        <w:tc>
          <w:tcPr>
            <w:tcW w:type="dxa" w:w="1296"/>
            <w:vAlign w:val="center"/>
          </w:tcPr>
          <w:p>
            <w:pPr>
              <w:spacing w:after="0"/>
            </w:pPr>
            <w:r/>
            <w:r>
              <w:rPr>
                <w:rFonts w:ascii="Aptos" w:hAnsi="Aptos"/>
                <w:b w:val="0"/>
                <w:sz w:val="18"/>
              </w:rPr>
              <w:t>FR-11</w:t>
            </w:r>
          </w:p>
        </w:tc>
        <w:tc>
          <w:tcPr>
            <w:tcW w:type="dxa" w:w="9360"/>
            <w:vAlign w:val="center"/>
          </w:tcPr>
          <w:p>
            <w:pPr>
              <w:spacing w:after="0"/>
            </w:pPr>
            <w:r/>
            <w:r>
              <w:rPr>
                <w:rFonts w:ascii="Aptos" w:hAnsi="Aptos"/>
                <w:b w:val="0"/>
                <w:sz w:val="18"/>
              </w:rPr>
              <w:t>The system shall allow a customer to create multiple playlists.</w:t>
            </w:r>
          </w:p>
        </w:tc>
      </w:tr>
      <w:tr>
        <w:tc>
          <w:tcPr>
            <w:tcW w:type="dxa" w:w="1296"/>
            <w:shd w:fill="F2F6FA"/>
            <w:vAlign w:val="center"/>
          </w:tcPr>
          <w:p>
            <w:pPr>
              <w:spacing w:after="0"/>
            </w:pPr>
            <w:r/>
            <w:r>
              <w:rPr>
                <w:rFonts w:ascii="Aptos" w:hAnsi="Aptos"/>
                <w:b w:val="0"/>
                <w:sz w:val="18"/>
              </w:rPr>
              <w:t>FR-12</w:t>
            </w:r>
          </w:p>
        </w:tc>
        <w:tc>
          <w:tcPr>
            <w:tcW w:type="dxa" w:w="9360"/>
            <w:shd w:fill="F2F6FA"/>
            <w:vAlign w:val="center"/>
          </w:tcPr>
          <w:p>
            <w:pPr>
              <w:spacing w:after="0"/>
            </w:pPr>
            <w:r/>
            <w:r>
              <w:rPr>
                <w:rFonts w:ascii="Aptos" w:hAnsi="Aptos"/>
                <w:b w:val="0"/>
                <w:sz w:val="18"/>
              </w:rPr>
              <w:t>The system shall maintain playlist visibility as private, public, or unlisted.</w:t>
            </w:r>
          </w:p>
        </w:tc>
      </w:tr>
      <w:tr>
        <w:tc>
          <w:tcPr>
            <w:tcW w:type="dxa" w:w="1296"/>
            <w:vAlign w:val="center"/>
          </w:tcPr>
          <w:p>
            <w:pPr>
              <w:spacing w:after="0"/>
            </w:pPr>
            <w:r/>
            <w:r>
              <w:rPr>
                <w:rFonts w:ascii="Aptos" w:hAnsi="Aptos"/>
                <w:b w:val="0"/>
                <w:sz w:val="18"/>
              </w:rPr>
              <w:t>FR-13</w:t>
            </w:r>
          </w:p>
        </w:tc>
        <w:tc>
          <w:tcPr>
            <w:tcW w:type="dxa" w:w="9360"/>
            <w:vAlign w:val="center"/>
          </w:tcPr>
          <w:p>
            <w:pPr>
              <w:spacing w:after="0"/>
            </w:pPr>
            <w:r/>
            <w:r>
              <w:rPr>
                <w:rFonts w:ascii="Aptos" w:hAnsi="Aptos"/>
                <w:b w:val="0"/>
                <w:sz w:val="18"/>
              </w:rPr>
              <w:t>The system shall preserve the position and added timestamp of each track in a playlist.</w:t>
            </w:r>
          </w:p>
        </w:tc>
      </w:tr>
      <w:tr>
        <w:tc>
          <w:tcPr>
            <w:tcW w:type="dxa" w:w="1296"/>
            <w:shd w:fill="F2F6FA"/>
            <w:vAlign w:val="center"/>
          </w:tcPr>
          <w:p>
            <w:pPr>
              <w:spacing w:after="0"/>
            </w:pPr>
            <w:r/>
            <w:r>
              <w:rPr>
                <w:rFonts w:ascii="Aptos" w:hAnsi="Aptos"/>
                <w:b w:val="0"/>
                <w:sz w:val="18"/>
              </w:rPr>
              <w:t>FR-14</w:t>
            </w:r>
          </w:p>
        </w:tc>
        <w:tc>
          <w:tcPr>
            <w:tcW w:type="dxa" w:w="9360"/>
            <w:shd w:fill="F2F6FA"/>
            <w:vAlign w:val="center"/>
          </w:tcPr>
          <w:p>
            <w:pPr>
              <w:spacing w:after="0"/>
            </w:pPr>
            <w:r/>
            <w:r>
              <w:rPr>
                <w:rFonts w:ascii="Aptos" w:hAnsi="Aptos"/>
                <w:b w:val="0"/>
                <w:sz w:val="18"/>
              </w:rPr>
              <w:t>The system shall create purchase orders for registered customers.</w:t>
            </w:r>
          </w:p>
        </w:tc>
      </w:tr>
      <w:tr>
        <w:tc>
          <w:tcPr>
            <w:tcW w:type="dxa" w:w="1296"/>
            <w:vAlign w:val="center"/>
          </w:tcPr>
          <w:p>
            <w:pPr>
              <w:spacing w:after="0"/>
            </w:pPr>
            <w:r/>
            <w:r>
              <w:rPr>
                <w:rFonts w:ascii="Aptos" w:hAnsi="Aptos"/>
                <w:b w:val="0"/>
                <w:sz w:val="18"/>
              </w:rPr>
              <w:t>FR-15</w:t>
            </w:r>
          </w:p>
        </w:tc>
        <w:tc>
          <w:tcPr>
            <w:tcW w:type="dxa" w:w="9360"/>
            <w:vAlign w:val="center"/>
          </w:tcPr>
          <w:p>
            <w:pPr>
              <w:spacing w:after="0"/>
            </w:pPr>
            <w:r/>
            <w:r>
              <w:rPr>
                <w:rFonts w:ascii="Aptos" w:hAnsi="Aptos"/>
                <w:b w:val="0"/>
                <w:sz w:val="18"/>
              </w:rPr>
              <w:t>The system shall maintain order status as pending, confirmed, completed, cancelled, or refunded.</w:t>
            </w:r>
          </w:p>
        </w:tc>
      </w:tr>
      <w:tr>
        <w:tc>
          <w:tcPr>
            <w:tcW w:type="dxa" w:w="1296"/>
            <w:shd w:fill="F2F6FA"/>
            <w:vAlign w:val="center"/>
          </w:tcPr>
          <w:p>
            <w:pPr>
              <w:spacing w:after="0"/>
            </w:pPr>
            <w:r/>
            <w:r>
              <w:rPr>
                <w:rFonts w:ascii="Aptos" w:hAnsi="Aptos"/>
                <w:b w:val="0"/>
                <w:sz w:val="18"/>
              </w:rPr>
              <w:t>FR-16</w:t>
            </w:r>
          </w:p>
        </w:tc>
        <w:tc>
          <w:tcPr>
            <w:tcW w:type="dxa" w:w="9360"/>
            <w:shd w:fill="F2F6FA"/>
            <w:vAlign w:val="center"/>
          </w:tcPr>
          <w:p>
            <w:pPr>
              <w:spacing w:after="0"/>
            </w:pPr>
            <w:r/>
            <w:r>
              <w:rPr>
                <w:rFonts w:ascii="Aptos" w:hAnsi="Aptos"/>
                <w:b w:val="0"/>
                <w:sz w:val="18"/>
              </w:rPr>
              <w:t>The system shall store subtotal, tax, discount, total, and currency for each order.</w:t>
            </w:r>
          </w:p>
        </w:tc>
      </w:tr>
      <w:tr>
        <w:tc>
          <w:tcPr>
            <w:tcW w:type="dxa" w:w="1296"/>
            <w:vAlign w:val="center"/>
          </w:tcPr>
          <w:p>
            <w:pPr>
              <w:spacing w:after="0"/>
            </w:pPr>
            <w:r/>
            <w:r>
              <w:rPr>
                <w:rFonts w:ascii="Aptos" w:hAnsi="Aptos"/>
                <w:b w:val="0"/>
                <w:sz w:val="18"/>
              </w:rPr>
              <w:t>FR-17</w:t>
            </w:r>
          </w:p>
        </w:tc>
        <w:tc>
          <w:tcPr>
            <w:tcW w:type="dxa" w:w="9360"/>
            <w:vAlign w:val="center"/>
          </w:tcPr>
          <w:p>
            <w:pPr>
              <w:spacing w:after="0"/>
            </w:pPr>
            <w:r/>
            <w:r>
              <w:rPr>
                <w:rFonts w:ascii="Aptos" w:hAnsi="Aptos"/>
                <w:b w:val="0"/>
                <w:sz w:val="18"/>
              </w:rPr>
              <w:t>The system shall add track or album items to an order.</w:t>
            </w:r>
          </w:p>
        </w:tc>
      </w:tr>
      <w:tr>
        <w:tc>
          <w:tcPr>
            <w:tcW w:type="dxa" w:w="1296"/>
            <w:shd w:fill="F2F6FA"/>
            <w:vAlign w:val="center"/>
          </w:tcPr>
          <w:p>
            <w:pPr>
              <w:spacing w:after="0"/>
            </w:pPr>
            <w:r/>
            <w:r>
              <w:rPr>
                <w:rFonts w:ascii="Aptos" w:hAnsi="Aptos"/>
                <w:b w:val="0"/>
                <w:sz w:val="18"/>
              </w:rPr>
              <w:t>FR-18</w:t>
            </w:r>
          </w:p>
        </w:tc>
        <w:tc>
          <w:tcPr>
            <w:tcW w:type="dxa" w:w="9360"/>
            <w:shd w:fill="F2F6FA"/>
            <w:vAlign w:val="center"/>
          </w:tcPr>
          <w:p>
            <w:pPr>
              <w:spacing w:after="0"/>
            </w:pPr>
            <w:r/>
            <w:r>
              <w:rPr>
                <w:rFonts w:ascii="Aptos" w:hAnsi="Aptos"/>
                <w:b w:val="0"/>
                <w:sz w:val="18"/>
              </w:rPr>
              <w:t>The system shall ensure that an order item references either a track or an album, not both.</w:t>
            </w:r>
          </w:p>
        </w:tc>
      </w:tr>
      <w:tr>
        <w:tc>
          <w:tcPr>
            <w:tcW w:type="dxa" w:w="1296"/>
            <w:vAlign w:val="center"/>
          </w:tcPr>
          <w:p>
            <w:pPr>
              <w:spacing w:after="0"/>
            </w:pPr>
            <w:r/>
            <w:r>
              <w:rPr>
                <w:rFonts w:ascii="Aptos" w:hAnsi="Aptos"/>
                <w:b w:val="0"/>
                <w:sz w:val="18"/>
              </w:rPr>
              <w:t>FR-19</w:t>
            </w:r>
          </w:p>
        </w:tc>
        <w:tc>
          <w:tcPr>
            <w:tcW w:type="dxa" w:w="9360"/>
            <w:vAlign w:val="center"/>
          </w:tcPr>
          <w:p>
            <w:pPr>
              <w:spacing w:after="0"/>
            </w:pPr>
            <w:r/>
            <w:r>
              <w:rPr>
                <w:rFonts w:ascii="Aptos" w:hAnsi="Aptos"/>
                <w:b w:val="0"/>
                <w:sz w:val="18"/>
              </w:rPr>
              <w:t>The system shall store the unit price and quantity used for each order item.</w:t>
            </w:r>
          </w:p>
        </w:tc>
      </w:tr>
      <w:tr>
        <w:tc>
          <w:tcPr>
            <w:tcW w:type="dxa" w:w="1296"/>
            <w:shd w:fill="F2F6FA"/>
            <w:vAlign w:val="center"/>
          </w:tcPr>
          <w:p>
            <w:pPr>
              <w:spacing w:after="0"/>
            </w:pPr>
            <w:r/>
            <w:r>
              <w:rPr>
                <w:rFonts w:ascii="Aptos" w:hAnsi="Aptos"/>
                <w:b w:val="0"/>
                <w:sz w:val="18"/>
              </w:rPr>
              <w:t>FR-20</w:t>
            </w:r>
          </w:p>
        </w:tc>
        <w:tc>
          <w:tcPr>
            <w:tcW w:type="dxa" w:w="9360"/>
            <w:shd w:fill="F2F6FA"/>
            <w:vAlign w:val="center"/>
          </w:tcPr>
          <w:p>
            <w:pPr>
              <w:spacing w:after="0"/>
            </w:pPr>
            <w:r/>
            <w:r>
              <w:rPr>
                <w:rFonts w:ascii="Aptos" w:hAnsi="Aptos"/>
                <w:b w:val="0"/>
                <w:sz w:val="18"/>
              </w:rPr>
              <w:t>The system shall record one or more payments against an order.</w:t>
            </w:r>
          </w:p>
        </w:tc>
      </w:tr>
      <w:tr>
        <w:tc>
          <w:tcPr>
            <w:tcW w:type="dxa" w:w="1296"/>
            <w:vAlign w:val="center"/>
          </w:tcPr>
          <w:p>
            <w:pPr>
              <w:spacing w:after="0"/>
            </w:pPr>
            <w:r/>
            <w:r>
              <w:rPr>
                <w:rFonts w:ascii="Aptos" w:hAnsi="Aptos"/>
                <w:b w:val="0"/>
                <w:sz w:val="18"/>
              </w:rPr>
              <w:t>FR-21</w:t>
            </w:r>
          </w:p>
        </w:tc>
        <w:tc>
          <w:tcPr>
            <w:tcW w:type="dxa" w:w="9360"/>
            <w:vAlign w:val="center"/>
          </w:tcPr>
          <w:p>
            <w:pPr>
              <w:spacing w:after="0"/>
            </w:pPr>
            <w:r/>
            <w:r>
              <w:rPr>
                <w:rFonts w:ascii="Aptos" w:hAnsi="Aptos"/>
                <w:b w:val="0"/>
                <w:sz w:val="18"/>
              </w:rPr>
              <w:t>The system shall maintain payment status and payment mode using controlled values.</w:t>
            </w:r>
          </w:p>
        </w:tc>
      </w:tr>
      <w:tr>
        <w:tc>
          <w:tcPr>
            <w:tcW w:type="dxa" w:w="1296"/>
            <w:shd w:fill="F2F6FA"/>
            <w:vAlign w:val="center"/>
          </w:tcPr>
          <w:p>
            <w:pPr>
              <w:spacing w:after="0"/>
            </w:pPr>
            <w:r/>
            <w:r>
              <w:rPr>
                <w:rFonts w:ascii="Aptos" w:hAnsi="Aptos"/>
                <w:b w:val="0"/>
                <w:sz w:val="18"/>
              </w:rPr>
              <w:t>FR-22</w:t>
            </w:r>
          </w:p>
        </w:tc>
        <w:tc>
          <w:tcPr>
            <w:tcW w:type="dxa" w:w="9360"/>
            <w:shd w:fill="F2F6FA"/>
            <w:vAlign w:val="center"/>
          </w:tcPr>
          <w:p>
            <w:pPr>
              <w:spacing w:after="0"/>
            </w:pPr>
            <w:r/>
            <w:r>
              <w:rPr>
                <w:rFonts w:ascii="Aptos" w:hAnsi="Aptos"/>
                <w:b w:val="0"/>
                <w:sz w:val="18"/>
              </w:rPr>
              <w:t>The system shall store a unique payment transaction reference when supplied.</w:t>
            </w:r>
          </w:p>
        </w:tc>
      </w:tr>
      <w:tr>
        <w:tc>
          <w:tcPr>
            <w:tcW w:type="dxa" w:w="1296"/>
            <w:vAlign w:val="center"/>
          </w:tcPr>
          <w:p>
            <w:pPr>
              <w:spacing w:after="0"/>
            </w:pPr>
            <w:r/>
            <w:r>
              <w:rPr>
                <w:rFonts w:ascii="Aptos" w:hAnsi="Aptos"/>
                <w:b w:val="0"/>
                <w:sz w:val="18"/>
              </w:rPr>
              <w:t>FR-23</w:t>
            </w:r>
          </w:p>
        </w:tc>
        <w:tc>
          <w:tcPr>
            <w:tcW w:type="dxa" w:w="9360"/>
            <w:vAlign w:val="center"/>
          </w:tcPr>
          <w:p>
            <w:pPr>
              <w:spacing w:after="0"/>
            </w:pPr>
            <w:r/>
            <w:r>
              <w:rPr>
                <w:rFonts w:ascii="Aptos" w:hAnsi="Aptos"/>
                <w:b w:val="0"/>
                <w:sz w:val="18"/>
              </w:rPr>
              <w:t>The system shall provide creation and update timestamps for auditable master and transaction records.</w:t>
            </w:r>
          </w:p>
        </w:tc>
      </w:tr>
    </w:tbl>
    <w:p>
      <w:pPr>
        <w:spacing w:after="0"/>
      </w:pPr>
    </w:p>
    <w:p>
      <w:pPr>
        <w:pStyle w:val="Heading1"/>
      </w:pPr>
      <w:r>
        <w:t>8. Business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296"/>
            <w:shd w:fill="5B9BD5"/>
            <w:vAlign w:val="center"/>
          </w:tcPr>
          <w:p>
            <w:pPr>
              <w:spacing w:after="0"/>
            </w:pPr>
            <w:r/>
            <w:r>
              <w:rPr>
                <w:rFonts w:ascii="Aptos" w:hAnsi="Aptos"/>
                <w:b/>
                <w:color w:val="FFFFFF"/>
                <w:sz w:val="18"/>
              </w:rPr>
              <w:t>ID</w:t>
            </w:r>
          </w:p>
        </w:tc>
        <w:tc>
          <w:tcPr>
            <w:tcW w:type="dxa" w:w="9360"/>
            <w:shd w:fill="5B9BD5"/>
            <w:vAlign w:val="center"/>
          </w:tcPr>
          <w:p>
            <w:pPr>
              <w:spacing w:after="0"/>
            </w:pPr>
            <w:r/>
            <w:r>
              <w:rPr>
                <w:rFonts w:ascii="Aptos" w:hAnsi="Aptos"/>
                <w:b/>
                <w:color w:val="FFFFFF"/>
                <w:sz w:val="18"/>
              </w:rPr>
              <w:t>Rule</w:t>
            </w:r>
          </w:p>
        </w:tc>
      </w:tr>
      <w:tr>
        <w:tc>
          <w:tcPr>
            <w:tcW w:type="dxa" w:w="1296"/>
            <w:vAlign w:val="center"/>
          </w:tcPr>
          <w:p>
            <w:pPr>
              <w:spacing w:after="0"/>
            </w:pPr>
            <w:r/>
            <w:r>
              <w:rPr>
                <w:rFonts w:ascii="Aptos" w:hAnsi="Aptos"/>
                <w:b w:val="0"/>
                <w:sz w:val="18"/>
              </w:rPr>
              <w:t>BR-01</w:t>
            </w:r>
          </w:p>
        </w:tc>
        <w:tc>
          <w:tcPr>
            <w:tcW w:type="dxa" w:w="9360"/>
            <w:vAlign w:val="center"/>
          </w:tcPr>
          <w:p>
            <w:pPr>
              <w:spacing w:after="0"/>
            </w:pPr>
            <w:r/>
            <w:r>
              <w:rPr>
                <w:rFonts w:ascii="Aptos" w:hAnsi="Aptos"/>
                <w:b w:val="0"/>
                <w:sz w:val="18"/>
              </w:rPr>
              <w:t>Customer email must be unique and not null.</w:t>
            </w:r>
          </w:p>
        </w:tc>
      </w:tr>
      <w:tr>
        <w:tc>
          <w:tcPr>
            <w:tcW w:type="dxa" w:w="1296"/>
            <w:shd w:fill="F2F6FA"/>
            <w:vAlign w:val="center"/>
          </w:tcPr>
          <w:p>
            <w:pPr>
              <w:spacing w:after="0"/>
            </w:pPr>
            <w:r/>
            <w:r>
              <w:rPr>
                <w:rFonts w:ascii="Aptos" w:hAnsi="Aptos"/>
                <w:b w:val="0"/>
                <w:sz w:val="18"/>
              </w:rPr>
              <w:t>BR-02</w:t>
            </w:r>
          </w:p>
        </w:tc>
        <w:tc>
          <w:tcPr>
            <w:tcW w:type="dxa" w:w="9360"/>
            <w:shd w:fill="F2F6FA"/>
            <w:vAlign w:val="center"/>
          </w:tcPr>
          <w:p>
            <w:pPr>
              <w:spacing w:after="0"/>
            </w:pPr>
            <w:r/>
            <w:r>
              <w:rPr>
                <w:rFonts w:ascii="Aptos" w:hAnsi="Aptos"/>
                <w:b w:val="0"/>
                <w:sz w:val="18"/>
              </w:rPr>
              <w:t>Customer status is limited to active, inactive, or blocked.</w:t>
            </w:r>
          </w:p>
        </w:tc>
      </w:tr>
      <w:tr>
        <w:tc>
          <w:tcPr>
            <w:tcW w:type="dxa" w:w="1296"/>
            <w:vAlign w:val="center"/>
          </w:tcPr>
          <w:p>
            <w:pPr>
              <w:spacing w:after="0"/>
            </w:pPr>
            <w:r/>
            <w:r>
              <w:rPr>
                <w:rFonts w:ascii="Aptos" w:hAnsi="Aptos"/>
                <w:b w:val="0"/>
                <w:sz w:val="18"/>
              </w:rPr>
              <w:t>BR-03</w:t>
            </w:r>
          </w:p>
        </w:tc>
        <w:tc>
          <w:tcPr>
            <w:tcW w:type="dxa" w:w="9360"/>
            <w:vAlign w:val="center"/>
          </w:tcPr>
          <w:p>
            <w:pPr>
              <w:spacing w:after="0"/>
            </w:pPr>
            <w:r/>
            <w:r>
              <w:rPr>
                <w:rFonts w:ascii="Aptos" w:hAnsi="Aptos"/>
                <w:b w:val="0"/>
                <w:sz w:val="18"/>
              </w:rPr>
              <w:t>Artist debut year, when supplied, must be at least 1800.</w:t>
            </w:r>
          </w:p>
        </w:tc>
      </w:tr>
      <w:tr>
        <w:tc>
          <w:tcPr>
            <w:tcW w:type="dxa" w:w="1296"/>
            <w:shd w:fill="F2F6FA"/>
            <w:vAlign w:val="center"/>
          </w:tcPr>
          <w:p>
            <w:pPr>
              <w:spacing w:after="0"/>
            </w:pPr>
            <w:r/>
            <w:r>
              <w:rPr>
                <w:rFonts w:ascii="Aptos" w:hAnsi="Aptos"/>
                <w:b w:val="0"/>
                <w:sz w:val="18"/>
              </w:rPr>
              <w:t>BR-04</w:t>
            </w:r>
          </w:p>
        </w:tc>
        <w:tc>
          <w:tcPr>
            <w:tcW w:type="dxa" w:w="9360"/>
            <w:shd w:fill="F2F6FA"/>
            <w:vAlign w:val="center"/>
          </w:tcPr>
          <w:p>
            <w:pPr>
              <w:spacing w:after="0"/>
            </w:pPr>
            <w:r/>
            <w:r>
              <w:rPr>
                <w:rFonts w:ascii="Aptos" w:hAnsi="Aptos"/>
                <w:b w:val="0"/>
                <w:sz w:val="18"/>
              </w:rPr>
              <w:t>Album and track prices cannot be negative.</w:t>
            </w:r>
          </w:p>
        </w:tc>
      </w:tr>
      <w:tr>
        <w:tc>
          <w:tcPr>
            <w:tcW w:type="dxa" w:w="1296"/>
            <w:vAlign w:val="center"/>
          </w:tcPr>
          <w:p>
            <w:pPr>
              <w:spacing w:after="0"/>
            </w:pPr>
            <w:r/>
            <w:r>
              <w:rPr>
                <w:rFonts w:ascii="Aptos" w:hAnsi="Aptos"/>
                <w:b w:val="0"/>
                <w:sz w:val="18"/>
              </w:rPr>
              <w:t>BR-05</w:t>
            </w:r>
          </w:p>
        </w:tc>
        <w:tc>
          <w:tcPr>
            <w:tcW w:type="dxa" w:w="9360"/>
            <w:vAlign w:val="center"/>
          </w:tcPr>
          <w:p>
            <w:pPr>
              <w:spacing w:after="0"/>
            </w:pPr>
            <w:r/>
            <w:r>
              <w:rPr>
                <w:rFonts w:ascii="Aptos" w:hAnsi="Aptos"/>
                <w:b w:val="0"/>
                <w:sz w:val="18"/>
              </w:rPr>
              <w:t>Every track must reference an album and a media type.</w:t>
            </w:r>
          </w:p>
        </w:tc>
      </w:tr>
      <w:tr>
        <w:tc>
          <w:tcPr>
            <w:tcW w:type="dxa" w:w="1296"/>
            <w:shd w:fill="F2F6FA"/>
            <w:vAlign w:val="center"/>
          </w:tcPr>
          <w:p>
            <w:pPr>
              <w:spacing w:after="0"/>
            </w:pPr>
            <w:r/>
            <w:r>
              <w:rPr>
                <w:rFonts w:ascii="Aptos" w:hAnsi="Aptos"/>
                <w:b w:val="0"/>
                <w:sz w:val="18"/>
              </w:rPr>
              <w:t>BR-06</w:t>
            </w:r>
          </w:p>
        </w:tc>
        <w:tc>
          <w:tcPr>
            <w:tcW w:type="dxa" w:w="9360"/>
            <w:shd w:fill="F2F6FA"/>
            <w:vAlign w:val="center"/>
          </w:tcPr>
          <w:p>
            <w:pPr>
              <w:spacing w:after="0"/>
            </w:pPr>
            <w:r/>
            <w:r>
              <w:rPr>
                <w:rFonts w:ascii="Aptos" w:hAnsi="Aptos"/>
                <w:b w:val="0"/>
                <w:sz w:val="18"/>
              </w:rPr>
              <w:t>Track duration, track number, and disc number must be greater than zero.</w:t>
            </w:r>
          </w:p>
        </w:tc>
      </w:tr>
      <w:tr>
        <w:tc>
          <w:tcPr>
            <w:tcW w:type="dxa" w:w="1296"/>
            <w:vAlign w:val="center"/>
          </w:tcPr>
          <w:p>
            <w:pPr>
              <w:spacing w:after="0"/>
            </w:pPr>
            <w:r/>
            <w:r>
              <w:rPr>
                <w:rFonts w:ascii="Aptos" w:hAnsi="Aptos"/>
                <w:b w:val="0"/>
                <w:sz w:val="18"/>
              </w:rPr>
              <w:t>BR-07</w:t>
            </w:r>
          </w:p>
        </w:tc>
        <w:tc>
          <w:tcPr>
            <w:tcW w:type="dxa" w:w="9360"/>
            <w:vAlign w:val="center"/>
          </w:tcPr>
          <w:p>
            <w:pPr>
              <w:spacing w:after="0"/>
            </w:pPr>
            <w:r/>
            <w:r>
              <w:rPr>
                <w:rFonts w:ascii="Aptos" w:hAnsi="Aptos"/>
                <w:b w:val="0"/>
                <w:sz w:val="18"/>
              </w:rPr>
              <w:t>The album, disc number, and track number combination must be unique.</w:t>
            </w:r>
          </w:p>
        </w:tc>
      </w:tr>
      <w:tr>
        <w:tc>
          <w:tcPr>
            <w:tcW w:type="dxa" w:w="1296"/>
            <w:shd w:fill="F2F6FA"/>
            <w:vAlign w:val="center"/>
          </w:tcPr>
          <w:p>
            <w:pPr>
              <w:spacing w:after="0"/>
            </w:pPr>
            <w:r/>
            <w:r>
              <w:rPr>
                <w:rFonts w:ascii="Aptos" w:hAnsi="Aptos"/>
                <w:b w:val="0"/>
                <w:sz w:val="18"/>
              </w:rPr>
              <w:t>BR-08</w:t>
            </w:r>
          </w:p>
        </w:tc>
        <w:tc>
          <w:tcPr>
            <w:tcW w:type="dxa" w:w="9360"/>
            <w:shd w:fill="F2F6FA"/>
            <w:vAlign w:val="center"/>
          </w:tcPr>
          <w:p>
            <w:pPr>
              <w:spacing w:after="0"/>
            </w:pPr>
            <w:r/>
            <w:r>
              <w:rPr>
                <w:rFonts w:ascii="Aptos" w:hAnsi="Aptos"/>
                <w:b w:val="0"/>
                <w:sz w:val="18"/>
              </w:rPr>
              <w:t>Playlist name must be unique within a customer account.</w:t>
            </w:r>
          </w:p>
        </w:tc>
      </w:tr>
      <w:tr>
        <w:tc>
          <w:tcPr>
            <w:tcW w:type="dxa" w:w="1296"/>
            <w:vAlign w:val="center"/>
          </w:tcPr>
          <w:p>
            <w:pPr>
              <w:spacing w:after="0"/>
            </w:pPr>
            <w:r/>
            <w:r>
              <w:rPr>
                <w:rFonts w:ascii="Aptos" w:hAnsi="Aptos"/>
                <w:b w:val="0"/>
                <w:sz w:val="18"/>
              </w:rPr>
              <w:t>BR-09</w:t>
            </w:r>
          </w:p>
        </w:tc>
        <w:tc>
          <w:tcPr>
            <w:tcW w:type="dxa" w:w="9360"/>
            <w:vAlign w:val="center"/>
          </w:tcPr>
          <w:p>
            <w:pPr>
              <w:spacing w:after="0"/>
            </w:pPr>
            <w:r/>
            <w:r>
              <w:rPr>
                <w:rFonts w:ascii="Aptos" w:hAnsi="Aptos"/>
                <w:b w:val="0"/>
                <w:sz w:val="18"/>
              </w:rPr>
              <w:t>Playlist track position must be positive and unique within a playlist.</w:t>
            </w:r>
          </w:p>
        </w:tc>
      </w:tr>
      <w:tr>
        <w:tc>
          <w:tcPr>
            <w:tcW w:type="dxa" w:w="1296"/>
            <w:shd w:fill="F2F6FA"/>
            <w:vAlign w:val="center"/>
          </w:tcPr>
          <w:p>
            <w:pPr>
              <w:spacing w:after="0"/>
            </w:pPr>
            <w:r/>
            <w:r>
              <w:rPr>
                <w:rFonts w:ascii="Aptos" w:hAnsi="Aptos"/>
                <w:b w:val="0"/>
                <w:sz w:val="18"/>
              </w:rPr>
              <w:t>BR-10</w:t>
            </w:r>
          </w:p>
        </w:tc>
        <w:tc>
          <w:tcPr>
            <w:tcW w:type="dxa" w:w="9360"/>
            <w:shd w:fill="F2F6FA"/>
            <w:vAlign w:val="center"/>
          </w:tcPr>
          <w:p>
            <w:pPr>
              <w:spacing w:after="0"/>
            </w:pPr>
            <w:r/>
            <w:r>
              <w:rPr>
                <w:rFonts w:ascii="Aptos" w:hAnsi="Aptos"/>
                <w:b w:val="0"/>
                <w:sz w:val="18"/>
              </w:rPr>
              <w:t>Order subtotal, tax, discount, and total cannot be negative.</w:t>
            </w:r>
          </w:p>
        </w:tc>
      </w:tr>
      <w:tr>
        <w:tc>
          <w:tcPr>
            <w:tcW w:type="dxa" w:w="1296"/>
            <w:vAlign w:val="center"/>
          </w:tcPr>
          <w:p>
            <w:pPr>
              <w:spacing w:after="0"/>
            </w:pPr>
            <w:r/>
            <w:r>
              <w:rPr>
                <w:rFonts w:ascii="Aptos" w:hAnsi="Aptos"/>
                <w:b w:val="0"/>
                <w:sz w:val="18"/>
              </w:rPr>
              <w:t>BR-11</w:t>
            </w:r>
          </w:p>
        </w:tc>
        <w:tc>
          <w:tcPr>
            <w:tcW w:type="dxa" w:w="9360"/>
            <w:vAlign w:val="center"/>
          </w:tcPr>
          <w:p>
            <w:pPr>
              <w:spacing w:after="0"/>
            </w:pPr>
            <w:r/>
            <w:r>
              <w:rPr>
                <w:rFonts w:ascii="Aptos" w:hAnsi="Aptos"/>
                <w:b w:val="0"/>
                <w:sz w:val="18"/>
              </w:rPr>
              <w:t>Order total must equal subtotal plus tax minus discount.</w:t>
            </w:r>
          </w:p>
        </w:tc>
      </w:tr>
      <w:tr>
        <w:tc>
          <w:tcPr>
            <w:tcW w:type="dxa" w:w="1296"/>
            <w:shd w:fill="F2F6FA"/>
            <w:vAlign w:val="center"/>
          </w:tcPr>
          <w:p>
            <w:pPr>
              <w:spacing w:after="0"/>
            </w:pPr>
            <w:r/>
            <w:r>
              <w:rPr>
                <w:rFonts w:ascii="Aptos" w:hAnsi="Aptos"/>
                <w:b w:val="0"/>
                <w:sz w:val="18"/>
              </w:rPr>
              <w:t>BR-12</w:t>
            </w:r>
          </w:p>
        </w:tc>
        <w:tc>
          <w:tcPr>
            <w:tcW w:type="dxa" w:w="9360"/>
            <w:shd w:fill="F2F6FA"/>
            <w:vAlign w:val="center"/>
          </w:tcPr>
          <w:p>
            <w:pPr>
              <w:spacing w:after="0"/>
            </w:pPr>
            <w:r/>
            <w:r>
              <w:rPr>
                <w:rFonts w:ascii="Aptos" w:hAnsi="Aptos"/>
                <w:b w:val="0"/>
                <w:sz w:val="18"/>
              </w:rPr>
              <w:t>An order item must reference exactly one product type: track or album.</w:t>
            </w:r>
          </w:p>
        </w:tc>
      </w:tr>
      <w:tr>
        <w:tc>
          <w:tcPr>
            <w:tcW w:type="dxa" w:w="1296"/>
            <w:vAlign w:val="center"/>
          </w:tcPr>
          <w:p>
            <w:pPr>
              <w:spacing w:after="0"/>
            </w:pPr>
            <w:r/>
            <w:r>
              <w:rPr>
                <w:rFonts w:ascii="Aptos" w:hAnsi="Aptos"/>
                <w:b w:val="0"/>
                <w:sz w:val="18"/>
              </w:rPr>
              <w:t>BR-13</w:t>
            </w:r>
          </w:p>
        </w:tc>
        <w:tc>
          <w:tcPr>
            <w:tcW w:type="dxa" w:w="9360"/>
            <w:vAlign w:val="center"/>
          </w:tcPr>
          <w:p>
            <w:pPr>
              <w:spacing w:after="0"/>
            </w:pPr>
            <w:r/>
            <w:r>
              <w:rPr>
                <w:rFonts w:ascii="Aptos" w:hAnsi="Aptos"/>
                <w:b w:val="0"/>
                <w:sz w:val="18"/>
              </w:rPr>
              <w:t>Order item quantity must be greater than zero.</w:t>
            </w:r>
          </w:p>
        </w:tc>
      </w:tr>
      <w:tr>
        <w:tc>
          <w:tcPr>
            <w:tcW w:type="dxa" w:w="1296"/>
            <w:shd w:fill="F2F6FA"/>
            <w:vAlign w:val="center"/>
          </w:tcPr>
          <w:p>
            <w:pPr>
              <w:spacing w:after="0"/>
            </w:pPr>
            <w:r/>
            <w:r>
              <w:rPr>
                <w:rFonts w:ascii="Aptos" w:hAnsi="Aptos"/>
                <w:b w:val="0"/>
                <w:sz w:val="18"/>
              </w:rPr>
              <w:t>BR-14</w:t>
            </w:r>
          </w:p>
        </w:tc>
        <w:tc>
          <w:tcPr>
            <w:tcW w:type="dxa" w:w="9360"/>
            <w:shd w:fill="F2F6FA"/>
            <w:vAlign w:val="center"/>
          </w:tcPr>
          <w:p>
            <w:pPr>
              <w:spacing w:after="0"/>
            </w:pPr>
            <w:r/>
            <w:r>
              <w:rPr>
                <w:rFonts w:ascii="Aptos" w:hAnsi="Aptos"/>
                <w:b w:val="0"/>
                <w:sz w:val="18"/>
              </w:rPr>
              <w:t>Payment amount must be greater than zero.</w:t>
            </w:r>
          </w:p>
        </w:tc>
      </w:tr>
      <w:tr>
        <w:tc>
          <w:tcPr>
            <w:tcW w:type="dxa" w:w="1296"/>
            <w:vAlign w:val="center"/>
          </w:tcPr>
          <w:p>
            <w:pPr>
              <w:spacing w:after="0"/>
            </w:pPr>
            <w:r/>
            <w:r>
              <w:rPr>
                <w:rFonts w:ascii="Aptos" w:hAnsi="Aptos"/>
                <w:b w:val="0"/>
                <w:sz w:val="18"/>
              </w:rPr>
              <w:t>BR-15</w:t>
            </w:r>
          </w:p>
        </w:tc>
        <w:tc>
          <w:tcPr>
            <w:tcW w:type="dxa" w:w="9360"/>
            <w:vAlign w:val="center"/>
          </w:tcPr>
          <w:p>
            <w:pPr>
              <w:spacing w:after="0"/>
            </w:pPr>
            <w:r/>
            <w:r>
              <w:rPr>
                <w:rFonts w:ascii="Aptos" w:hAnsi="Aptos"/>
                <w:b w:val="0"/>
                <w:sz w:val="18"/>
              </w:rPr>
              <w:t>Payment transaction reference must be unique when present.</w:t>
            </w:r>
          </w:p>
        </w:tc>
      </w:tr>
    </w:tbl>
    <w:p>
      <w:pPr>
        <w:spacing w:after="0"/>
      </w:pPr>
    </w:p>
    <w:p>
      <w:pPr>
        <w:pStyle w:val="Heading1"/>
      </w:pPr>
      <w:r>
        <w:t>9. Data Requirements and Entity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5B9BD5"/>
            <w:vAlign w:val="center"/>
          </w:tcPr>
          <w:p>
            <w:pPr>
              <w:spacing w:after="0"/>
            </w:pPr>
            <w:r/>
            <w:r>
              <w:rPr>
                <w:rFonts w:ascii="Aptos" w:hAnsi="Aptos"/>
                <w:b/>
                <w:color w:val="FFFFFF"/>
                <w:sz w:val="18"/>
              </w:rPr>
              <w:t>Entity</w:t>
            </w:r>
          </w:p>
        </w:tc>
        <w:tc>
          <w:tcPr>
            <w:tcW w:type="dxa" w:w="5904"/>
            <w:shd w:fill="5B9BD5"/>
            <w:vAlign w:val="center"/>
          </w:tcPr>
          <w:p>
            <w:pPr>
              <w:spacing w:after="0"/>
            </w:pPr>
            <w:r/>
            <w:r>
              <w:rPr>
                <w:rFonts w:ascii="Aptos" w:hAnsi="Aptos"/>
                <w:b/>
                <w:color w:val="FFFFFF"/>
                <w:sz w:val="18"/>
              </w:rPr>
              <w:t>Purpose</w:t>
            </w:r>
          </w:p>
        </w:tc>
        <w:tc>
          <w:tcPr>
            <w:tcW w:type="dxa" w:w="2160"/>
            <w:shd w:fill="5B9BD5"/>
            <w:vAlign w:val="center"/>
          </w:tcPr>
          <w:p>
            <w:pPr>
              <w:spacing w:after="0"/>
            </w:pPr>
            <w:r/>
            <w:r>
              <w:rPr>
                <w:rFonts w:ascii="Aptos" w:hAnsi="Aptos"/>
                <w:b/>
                <w:color w:val="FFFFFF"/>
                <w:sz w:val="18"/>
              </w:rPr>
              <w:t>Primary Key</w:t>
            </w:r>
          </w:p>
        </w:tc>
      </w:tr>
      <w:tr>
        <w:tc>
          <w:tcPr>
            <w:tcW w:type="dxa" w:w="2592"/>
            <w:vAlign w:val="center"/>
          </w:tcPr>
          <w:p>
            <w:pPr>
              <w:spacing w:after="0"/>
            </w:pPr>
            <w:r/>
            <w:r>
              <w:rPr>
                <w:rFonts w:ascii="Aptos" w:hAnsi="Aptos"/>
                <w:b w:val="0"/>
                <w:sz w:val="18"/>
              </w:rPr>
              <w:t>customer</w:t>
            </w:r>
          </w:p>
        </w:tc>
        <w:tc>
          <w:tcPr>
            <w:tcW w:type="dxa" w:w="5904"/>
            <w:vAlign w:val="center"/>
          </w:tcPr>
          <w:p>
            <w:pPr>
              <w:spacing w:after="0"/>
            </w:pPr>
            <w:r/>
            <w:r>
              <w:rPr>
                <w:rFonts w:ascii="Aptos" w:hAnsi="Aptos"/>
                <w:b w:val="0"/>
                <w:sz w:val="18"/>
              </w:rPr>
              <w:t>Customer master</w:t>
            </w:r>
          </w:p>
        </w:tc>
        <w:tc>
          <w:tcPr>
            <w:tcW w:type="dxa" w:w="2160"/>
            <w:vAlign w:val="center"/>
          </w:tcPr>
          <w:p>
            <w:pPr>
              <w:spacing w:after="0"/>
            </w:pPr>
            <w:r/>
            <w:r>
              <w:rPr>
                <w:rFonts w:ascii="Aptos" w:hAnsi="Aptos"/>
                <w:b w:val="0"/>
                <w:sz w:val="18"/>
              </w:rPr>
              <w:t>customer_id</w:t>
            </w:r>
          </w:p>
        </w:tc>
      </w:tr>
      <w:tr>
        <w:tc>
          <w:tcPr>
            <w:tcW w:type="dxa" w:w="2592"/>
            <w:shd w:fill="F2F6FA"/>
            <w:vAlign w:val="center"/>
          </w:tcPr>
          <w:p>
            <w:pPr>
              <w:spacing w:after="0"/>
            </w:pPr>
            <w:r/>
            <w:r>
              <w:rPr>
                <w:rFonts w:ascii="Aptos" w:hAnsi="Aptos"/>
                <w:b w:val="0"/>
                <w:sz w:val="18"/>
              </w:rPr>
              <w:t>artist</w:t>
            </w:r>
          </w:p>
        </w:tc>
        <w:tc>
          <w:tcPr>
            <w:tcW w:type="dxa" w:w="5904"/>
            <w:shd w:fill="F2F6FA"/>
            <w:vAlign w:val="center"/>
          </w:tcPr>
          <w:p>
            <w:pPr>
              <w:spacing w:after="0"/>
            </w:pPr>
            <w:r/>
            <w:r>
              <w:rPr>
                <w:rFonts w:ascii="Aptos" w:hAnsi="Aptos"/>
                <w:b w:val="0"/>
                <w:sz w:val="18"/>
              </w:rPr>
              <w:t>Artist master</w:t>
            </w:r>
          </w:p>
        </w:tc>
        <w:tc>
          <w:tcPr>
            <w:tcW w:type="dxa" w:w="2160"/>
            <w:shd w:fill="F2F6FA"/>
            <w:vAlign w:val="center"/>
          </w:tcPr>
          <w:p>
            <w:pPr>
              <w:spacing w:after="0"/>
            </w:pPr>
            <w:r/>
            <w:r>
              <w:rPr>
                <w:rFonts w:ascii="Aptos" w:hAnsi="Aptos"/>
                <w:b w:val="0"/>
                <w:sz w:val="18"/>
              </w:rPr>
              <w:t>artist_id</w:t>
            </w:r>
          </w:p>
        </w:tc>
      </w:tr>
      <w:tr>
        <w:tc>
          <w:tcPr>
            <w:tcW w:type="dxa" w:w="2592"/>
            <w:vAlign w:val="center"/>
          </w:tcPr>
          <w:p>
            <w:pPr>
              <w:spacing w:after="0"/>
            </w:pPr>
            <w:r/>
            <w:r>
              <w:rPr>
                <w:rFonts w:ascii="Aptos" w:hAnsi="Aptos"/>
                <w:b w:val="0"/>
                <w:sz w:val="18"/>
              </w:rPr>
              <w:t>album</w:t>
            </w:r>
          </w:p>
        </w:tc>
        <w:tc>
          <w:tcPr>
            <w:tcW w:type="dxa" w:w="5904"/>
            <w:vAlign w:val="center"/>
          </w:tcPr>
          <w:p>
            <w:pPr>
              <w:spacing w:after="0"/>
            </w:pPr>
            <w:r/>
            <w:r>
              <w:rPr>
                <w:rFonts w:ascii="Aptos" w:hAnsi="Aptos"/>
                <w:b w:val="0"/>
                <w:sz w:val="18"/>
              </w:rPr>
              <w:t>Album/release catalogue</w:t>
            </w:r>
          </w:p>
        </w:tc>
        <w:tc>
          <w:tcPr>
            <w:tcW w:type="dxa" w:w="2160"/>
            <w:vAlign w:val="center"/>
          </w:tcPr>
          <w:p>
            <w:pPr>
              <w:spacing w:after="0"/>
            </w:pPr>
            <w:r/>
            <w:r>
              <w:rPr>
                <w:rFonts w:ascii="Aptos" w:hAnsi="Aptos"/>
                <w:b w:val="0"/>
                <w:sz w:val="18"/>
              </w:rPr>
              <w:t>album_id</w:t>
            </w:r>
          </w:p>
        </w:tc>
      </w:tr>
      <w:tr>
        <w:tc>
          <w:tcPr>
            <w:tcW w:type="dxa" w:w="2592"/>
            <w:shd w:fill="F2F6FA"/>
            <w:vAlign w:val="center"/>
          </w:tcPr>
          <w:p>
            <w:pPr>
              <w:spacing w:after="0"/>
            </w:pPr>
            <w:r/>
            <w:r>
              <w:rPr>
                <w:rFonts w:ascii="Aptos" w:hAnsi="Aptos"/>
                <w:b w:val="0"/>
                <w:sz w:val="18"/>
              </w:rPr>
              <w:t>album_artist</w:t>
            </w:r>
          </w:p>
        </w:tc>
        <w:tc>
          <w:tcPr>
            <w:tcW w:type="dxa" w:w="5904"/>
            <w:shd w:fill="F2F6FA"/>
            <w:vAlign w:val="center"/>
          </w:tcPr>
          <w:p>
            <w:pPr>
              <w:spacing w:after="0"/>
            </w:pPr>
            <w:r/>
            <w:r>
              <w:rPr>
                <w:rFonts w:ascii="Aptos" w:hAnsi="Aptos"/>
                <w:b w:val="0"/>
                <w:sz w:val="18"/>
              </w:rPr>
              <w:t>Album-to-artist association</w:t>
            </w:r>
          </w:p>
        </w:tc>
        <w:tc>
          <w:tcPr>
            <w:tcW w:type="dxa" w:w="2160"/>
            <w:shd w:fill="F2F6FA"/>
            <w:vAlign w:val="center"/>
          </w:tcPr>
          <w:p>
            <w:pPr>
              <w:spacing w:after="0"/>
            </w:pPr>
            <w:r/>
            <w:r>
              <w:rPr>
                <w:rFonts w:ascii="Aptos" w:hAnsi="Aptos"/>
                <w:b w:val="0"/>
                <w:sz w:val="18"/>
              </w:rPr>
              <w:t>album_id + artist_id</w:t>
            </w:r>
          </w:p>
        </w:tc>
      </w:tr>
      <w:tr>
        <w:tc>
          <w:tcPr>
            <w:tcW w:type="dxa" w:w="2592"/>
            <w:vAlign w:val="center"/>
          </w:tcPr>
          <w:p>
            <w:pPr>
              <w:spacing w:after="0"/>
            </w:pPr>
            <w:r/>
            <w:r>
              <w:rPr>
                <w:rFonts w:ascii="Aptos" w:hAnsi="Aptos"/>
                <w:b w:val="0"/>
                <w:sz w:val="18"/>
              </w:rPr>
              <w:t>genre</w:t>
            </w:r>
          </w:p>
        </w:tc>
        <w:tc>
          <w:tcPr>
            <w:tcW w:type="dxa" w:w="5904"/>
            <w:vAlign w:val="center"/>
          </w:tcPr>
          <w:p>
            <w:pPr>
              <w:spacing w:after="0"/>
            </w:pPr>
            <w:r/>
            <w:r>
              <w:rPr>
                <w:rFonts w:ascii="Aptos" w:hAnsi="Aptos"/>
                <w:b w:val="0"/>
                <w:sz w:val="18"/>
              </w:rPr>
              <w:t>Music genre master</w:t>
            </w:r>
          </w:p>
        </w:tc>
        <w:tc>
          <w:tcPr>
            <w:tcW w:type="dxa" w:w="2160"/>
            <w:vAlign w:val="center"/>
          </w:tcPr>
          <w:p>
            <w:pPr>
              <w:spacing w:after="0"/>
            </w:pPr>
            <w:r/>
            <w:r>
              <w:rPr>
                <w:rFonts w:ascii="Aptos" w:hAnsi="Aptos"/>
                <w:b w:val="0"/>
                <w:sz w:val="18"/>
              </w:rPr>
              <w:t>genre_id</w:t>
            </w:r>
          </w:p>
        </w:tc>
      </w:tr>
      <w:tr>
        <w:tc>
          <w:tcPr>
            <w:tcW w:type="dxa" w:w="2592"/>
            <w:shd w:fill="F2F6FA"/>
            <w:vAlign w:val="center"/>
          </w:tcPr>
          <w:p>
            <w:pPr>
              <w:spacing w:after="0"/>
            </w:pPr>
            <w:r/>
            <w:r>
              <w:rPr>
                <w:rFonts w:ascii="Aptos" w:hAnsi="Aptos"/>
                <w:b w:val="0"/>
                <w:sz w:val="18"/>
              </w:rPr>
              <w:t>media_type</w:t>
            </w:r>
          </w:p>
        </w:tc>
        <w:tc>
          <w:tcPr>
            <w:tcW w:type="dxa" w:w="5904"/>
            <w:shd w:fill="F2F6FA"/>
            <w:vAlign w:val="center"/>
          </w:tcPr>
          <w:p>
            <w:pPr>
              <w:spacing w:after="0"/>
            </w:pPr>
            <w:r/>
            <w:r>
              <w:rPr>
                <w:rFonts w:ascii="Aptos" w:hAnsi="Aptos"/>
                <w:b w:val="0"/>
                <w:sz w:val="18"/>
              </w:rPr>
              <w:t>Audio/media format master</w:t>
            </w:r>
          </w:p>
        </w:tc>
        <w:tc>
          <w:tcPr>
            <w:tcW w:type="dxa" w:w="2160"/>
            <w:shd w:fill="F2F6FA"/>
            <w:vAlign w:val="center"/>
          </w:tcPr>
          <w:p>
            <w:pPr>
              <w:spacing w:after="0"/>
            </w:pPr>
            <w:r/>
            <w:r>
              <w:rPr>
                <w:rFonts w:ascii="Aptos" w:hAnsi="Aptos"/>
                <w:b w:val="0"/>
                <w:sz w:val="18"/>
              </w:rPr>
              <w:t>media_type_id</w:t>
            </w:r>
          </w:p>
        </w:tc>
      </w:tr>
      <w:tr>
        <w:tc>
          <w:tcPr>
            <w:tcW w:type="dxa" w:w="2592"/>
            <w:vAlign w:val="center"/>
          </w:tcPr>
          <w:p>
            <w:pPr>
              <w:spacing w:after="0"/>
            </w:pPr>
            <w:r/>
            <w:r>
              <w:rPr>
                <w:rFonts w:ascii="Aptos" w:hAnsi="Aptos"/>
                <w:b w:val="0"/>
                <w:sz w:val="18"/>
              </w:rPr>
              <w:t>track</w:t>
            </w:r>
          </w:p>
        </w:tc>
        <w:tc>
          <w:tcPr>
            <w:tcW w:type="dxa" w:w="5904"/>
            <w:vAlign w:val="center"/>
          </w:tcPr>
          <w:p>
            <w:pPr>
              <w:spacing w:after="0"/>
            </w:pPr>
            <w:r/>
            <w:r>
              <w:rPr>
                <w:rFonts w:ascii="Aptos" w:hAnsi="Aptos"/>
                <w:b w:val="0"/>
                <w:sz w:val="18"/>
              </w:rPr>
              <w:t>Track catalogue</w:t>
            </w:r>
          </w:p>
        </w:tc>
        <w:tc>
          <w:tcPr>
            <w:tcW w:type="dxa" w:w="2160"/>
            <w:vAlign w:val="center"/>
          </w:tcPr>
          <w:p>
            <w:pPr>
              <w:spacing w:after="0"/>
            </w:pPr>
            <w:r/>
            <w:r>
              <w:rPr>
                <w:rFonts w:ascii="Aptos" w:hAnsi="Aptos"/>
                <w:b w:val="0"/>
                <w:sz w:val="18"/>
              </w:rPr>
              <w:t>track_id</w:t>
            </w:r>
          </w:p>
        </w:tc>
      </w:tr>
      <w:tr>
        <w:tc>
          <w:tcPr>
            <w:tcW w:type="dxa" w:w="2592"/>
            <w:shd w:fill="F2F6FA"/>
            <w:vAlign w:val="center"/>
          </w:tcPr>
          <w:p>
            <w:pPr>
              <w:spacing w:after="0"/>
            </w:pPr>
            <w:r/>
            <w:r>
              <w:rPr>
                <w:rFonts w:ascii="Aptos" w:hAnsi="Aptos"/>
                <w:b w:val="0"/>
                <w:sz w:val="18"/>
              </w:rPr>
              <w:t>track_genre</w:t>
            </w:r>
          </w:p>
        </w:tc>
        <w:tc>
          <w:tcPr>
            <w:tcW w:type="dxa" w:w="5904"/>
            <w:shd w:fill="F2F6FA"/>
            <w:vAlign w:val="center"/>
          </w:tcPr>
          <w:p>
            <w:pPr>
              <w:spacing w:after="0"/>
            </w:pPr>
            <w:r/>
            <w:r>
              <w:rPr>
                <w:rFonts w:ascii="Aptos" w:hAnsi="Aptos"/>
                <w:b w:val="0"/>
                <w:sz w:val="18"/>
              </w:rPr>
              <w:t>Track-to-genre association</w:t>
            </w:r>
          </w:p>
        </w:tc>
        <w:tc>
          <w:tcPr>
            <w:tcW w:type="dxa" w:w="2160"/>
            <w:shd w:fill="F2F6FA"/>
            <w:vAlign w:val="center"/>
          </w:tcPr>
          <w:p>
            <w:pPr>
              <w:spacing w:after="0"/>
            </w:pPr>
            <w:r/>
            <w:r>
              <w:rPr>
                <w:rFonts w:ascii="Aptos" w:hAnsi="Aptos"/>
                <w:b w:val="0"/>
                <w:sz w:val="18"/>
              </w:rPr>
              <w:t>track_id + genre_id</w:t>
            </w:r>
          </w:p>
        </w:tc>
      </w:tr>
      <w:tr>
        <w:tc>
          <w:tcPr>
            <w:tcW w:type="dxa" w:w="2592"/>
            <w:vAlign w:val="center"/>
          </w:tcPr>
          <w:p>
            <w:pPr>
              <w:spacing w:after="0"/>
            </w:pPr>
            <w:r/>
            <w:r>
              <w:rPr>
                <w:rFonts w:ascii="Aptos" w:hAnsi="Aptos"/>
                <w:b w:val="0"/>
                <w:sz w:val="18"/>
              </w:rPr>
              <w:t>track_artist</w:t>
            </w:r>
          </w:p>
        </w:tc>
        <w:tc>
          <w:tcPr>
            <w:tcW w:type="dxa" w:w="5904"/>
            <w:vAlign w:val="center"/>
          </w:tcPr>
          <w:p>
            <w:pPr>
              <w:spacing w:after="0"/>
            </w:pPr>
            <w:r/>
            <w:r>
              <w:rPr>
                <w:rFonts w:ascii="Aptos" w:hAnsi="Aptos"/>
                <w:b w:val="0"/>
                <w:sz w:val="18"/>
              </w:rPr>
              <w:t>Track-to-artist association</w:t>
            </w:r>
          </w:p>
        </w:tc>
        <w:tc>
          <w:tcPr>
            <w:tcW w:type="dxa" w:w="2160"/>
            <w:vAlign w:val="center"/>
          </w:tcPr>
          <w:p>
            <w:pPr>
              <w:spacing w:after="0"/>
            </w:pPr>
            <w:r/>
            <w:r>
              <w:rPr>
                <w:rFonts w:ascii="Aptos" w:hAnsi="Aptos"/>
                <w:b w:val="0"/>
                <w:sz w:val="18"/>
              </w:rPr>
              <w:t>track_id + artist_id</w:t>
            </w:r>
          </w:p>
        </w:tc>
      </w:tr>
      <w:tr>
        <w:tc>
          <w:tcPr>
            <w:tcW w:type="dxa" w:w="2592"/>
            <w:shd w:fill="F2F6FA"/>
            <w:vAlign w:val="center"/>
          </w:tcPr>
          <w:p>
            <w:pPr>
              <w:spacing w:after="0"/>
            </w:pPr>
            <w:r/>
            <w:r>
              <w:rPr>
                <w:rFonts w:ascii="Aptos" w:hAnsi="Aptos"/>
                <w:b w:val="0"/>
                <w:sz w:val="18"/>
              </w:rPr>
              <w:t>playlist</w:t>
            </w:r>
          </w:p>
        </w:tc>
        <w:tc>
          <w:tcPr>
            <w:tcW w:type="dxa" w:w="5904"/>
            <w:shd w:fill="F2F6FA"/>
            <w:vAlign w:val="center"/>
          </w:tcPr>
          <w:p>
            <w:pPr>
              <w:spacing w:after="0"/>
            </w:pPr>
            <w:r/>
            <w:r>
              <w:rPr>
                <w:rFonts w:ascii="Aptos" w:hAnsi="Aptos"/>
                <w:b w:val="0"/>
                <w:sz w:val="18"/>
              </w:rPr>
              <w:t>Customer playlist header</w:t>
            </w:r>
          </w:p>
        </w:tc>
        <w:tc>
          <w:tcPr>
            <w:tcW w:type="dxa" w:w="2160"/>
            <w:shd w:fill="F2F6FA"/>
            <w:vAlign w:val="center"/>
          </w:tcPr>
          <w:p>
            <w:pPr>
              <w:spacing w:after="0"/>
            </w:pPr>
            <w:r/>
            <w:r>
              <w:rPr>
                <w:rFonts w:ascii="Aptos" w:hAnsi="Aptos"/>
                <w:b w:val="0"/>
                <w:sz w:val="18"/>
              </w:rPr>
              <w:t>playlist_id</w:t>
            </w:r>
          </w:p>
        </w:tc>
      </w:tr>
      <w:tr>
        <w:tc>
          <w:tcPr>
            <w:tcW w:type="dxa" w:w="2592"/>
            <w:vAlign w:val="center"/>
          </w:tcPr>
          <w:p>
            <w:pPr>
              <w:spacing w:after="0"/>
            </w:pPr>
            <w:r/>
            <w:r>
              <w:rPr>
                <w:rFonts w:ascii="Aptos" w:hAnsi="Aptos"/>
                <w:b w:val="0"/>
                <w:sz w:val="18"/>
              </w:rPr>
              <w:t>playlist_track</w:t>
            </w:r>
          </w:p>
        </w:tc>
        <w:tc>
          <w:tcPr>
            <w:tcW w:type="dxa" w:w="5904"/>
            <w:vAlign w:val="center"/>
          </w:tcPr>
          <w:p>
            <w:pPr>
              <w:spacing w:after="0"/>
            </w:pPr>
            <w:r/>
            <w:r>
              <w:rPr>
                <w:rFonts w:ascii="Aptos" w:hAnsi="Aptos"/>
                <w:b w:val="0"/>
                <w:sz w:val="18"/>
              </w:rPr>
              <w:t>Playlist track membership and sequence</w:t>
            </w:r>
          </w:p>
        </w:tc>
        <w:tc>
          <w:tcPr>
            <w:tcW w:type="dxa" w:w="2160"/>
            <w:vAlign w:val="center"/>
          </w:tcPr>
          <w:p>
            <w:pPr>
              <w:spacing w:after="0"/>
            </w:pPr>
            <w:r/>
            <w:r>
              <w:rPr>
                <w:rFonts w:ascii="Aptos" w:hAnsi="Aptos"/>
                <w:b w:val="0"/>
                <w:sz w:val="18"/>
              </w:rPr>
              <w:t>playlist_id + track_id</w:t>
            </w:r>
          </w:p>
        </w:tc>
      </w:tr>
      <w:tr>
        <w:tc>
          <w:tcPr>
            <w:tcW w:type="dxa" w:w="2592"/>
            <w:shd w:fill="F2F6FA"/>
            <w:vAlign w:val="center"/>
          </w:tcPr>
          <w:p>
            <w:pPr>
              <w:spacing w:after="0"/>
            </w:pPr>
            <w:r/>
            <w:r>
              <w:rPr>
                <w:rFonts w:ascii="Aptos" w:hAnsi="Aptos"/>
                <w:b w:val="0"/>
                <w:sz w:val="18"/>
              </w:rPr>
              <w:t>orders</w:t>
            </w:r>
          </w:p>
        </w:tc>
        <w:tc>
          <w:tcPr>
            <w:tcW w:type="dxa" w:w="5904"/>
            <w:shd w:fill="F2F6FA"/>
            <w:vAlign w:val="center"/>
          </w:tcPr>
          <w:p>
            <w:pPr>
              <w:spacing w:after="0"/>
            </w:pPr>
            <w:r/>
            <w:r>
              <w:rPr>
                <w:rFonts w:ascii="Aptos" w:hAnsi="Aptos"/>
                <w:b w:val="0"/>
                <w:sz w:val="18"/>
              </w:rPr>
              <w:t>Customer purchase order</w:t>
            </w:r>
          </w:p>
        </w:tc>
        <w:tc>
          <w:tcPr>
            <w:tcW w:type="dxa" w:w="2160"/>
            <w:shd w:fill="F2F6FA"/>
            <w:vAlign w:val="center"/>
          </w:tcPr>
          <w:p>
            <w:pPr>
              <w:spacing w:after="0"/>
            </w:pPr>
            <w:r/>
            <w:r>
              <w:rPr>
                <w:rFonts w:ascii="Aptos" w:hAnsi="Aptos"/>
                <w:b w:val="0"/>
                <w:sz w:val="18"/>
              </w:rPr>
              <w:t>order_id</w:t>
            </w:r>
          </w:p>
        </w:tc>
      </w:tr>
      <w:tr>
        <w:tc>
          <w:tcPr>
            <w:tcW w:type="dxa" w:w="2592"/>
            <w:vAlign w:val="center"/>
          </w:tcPr>
          <w:p>
            <w:pPr>
              <w:spacing w:after="0"/>
            </w:pPr>
            <w:r/>
            <w:r>
              <w:rPr>
                <w:rFonts w:ascii="Aptos" w:hAnsi="Aptos"/>
                <w:b w:val="0"/>
                <w:sz w:val="18"/>
              </w:rPr>
              <w:t>order_item</w:t>
            </w:r>
          </w:p>
        </w:tc>
        <w:tc>
          <w:tcPr>
            <w:tcW w:type="dxa" w:w="5904"/>
            <w:vAlign w:val="center"/>
          </w:tcPr>
          <w:p>
            <w:pPr>
              <w:spacing w:after="0"/>
            </w:pPr>
            <w:r/>
            <w:r>
              <w:rPr>
                <w:rFonts w:ascii="Aptos" w:hAnsi="Aptos"/>
                <w:b w:val="0"/>
                <w:sz w:val="18"/>
              </w:rPr>
              <w:t>Purchased track or album line</w:t>
            </w:r>
          </w:p>
        </w:tc>
        <w:tc>
          <w:tcPr>
            <w:tcW w:type="dxa" w:w="2160"/>
            <w:vAlign w:val="center"/>
          </w:tcPr>
          <w:p>
            <w:pPr>
              <w:spacing w:after="0"/>
            </w:pPr>
            <w:r/>
            <w:r>
              <w:rPr>
                <w:rFonts w:ascii="Aptos" w:hAnsi="Aptos"/>
                <w:b w:val="0"/>
                <w:sz w:val="18"/>
              </w:rPr>
              <w:t>order_item_id</w:t>
            </w:r>
          </w:p>
        </w:tc>
      </w:tr>
      <w:tr>
        <w:tc>
          <w:tcPr>
            <w:tcW w:type="dxa" w:w="2592"/>
            <w:shd w:fill="F2F6FA"/>
            <w:vAlign w:val="center"/>
          </w:tcPr>
          <w:p>
            <w:pPr>
              <w:spacing w:after="0"/>
            </w:pPr>
            <w:r/>
            <w:r>
              <w:rPr>
                <w:rFonts w:ascii="Aptos" w:hAnsi="Aptos"/>
                <w:b w:val="0"/>
                <w:sz w:val="18"/>
              </w:rPr>
              <w:t>payment</w:t>
            </w:r>
          </w:p>
        </w:tc>
        <w:tc>
          <w:tcPr>
            <w:tcW w:type="dxa" w:w="5904"/>
            <w:shd w:fill="F2F6FA"/>
            <w:vAlign w:val="center"/>
          </w:tcPr>
          <w:p>
            <w:pPr>
              <w:spacing w:after="0"/>
            </w:pPr>
            <w:r/>
            <w:r>
              <w:rPr>
                <w:rFonts w:ascii="Aptos" w:hAnsi="Aptos"/>
                <w:b w:val="0"/>
                <w:sz w:val="18"/>
              </w:rPr>
              <w:t>Order payment transaction</w:t>
            </w:r>
          </w:p>
        </w:tc>
        <w:tc>
          <w:tcPr>
            <w:tcW w:type="dxa" w:w="2160"/>
            <w:shd w:fill="F2F6FA"/>
            <w:vAlign w:val="center"/>
          </w:tcPr>
          <w:p>
            <w:pPr>
              <w:spacing w:after="0"/>
            </w:pPr>
            <w:r/>
            <w:r>
              <w:rPr>
                <w:rFonts w:ascii="Aptos" w:hAnsi="Aptos"/>
                <w:b w:val="0"/>
                <w:sz w:val="18"/>
              </w:rPr>
              <w:t>payment_id</w:t>
            </w:r>
          </w:p>
        </w:tc>
      </w:tr>
    </w:tbl>
    <w:p>
      <w:pPr>
        <w:spacing w:after="0"/>
      </w:pPr>
    </w:p>
    <w:p>
      <w:pPr>
        <w:pStyle w:val="Heading1"/>
      </w:pPr>
      <w:r>
        <w:t>10. Entity Relationship Design</w:t>
      </w:r>
    </w:p>
    <w:p>
      <w:r>
        <w:t>The logical ERD below shows the major entities and the associative tables that resolve many-to-many relationships. The separately delivered physical ERD contains all columns and key indicators.</w:t>
      </w:r>
    </w:p>
    <w:p>
      <w:pPr>
        <w:jc w:val="center"/>
      </w:pPr>
      <w:r>
        <w:drawing>
          <wp:inline xmlns:a="http://schemas.openxmlformats.org/drawingml/2006/main" xmlns:pic="http://schemas.openxmlformats.org/drawingml/2006/picture">
            <wp:extent cx="6492240" cy="3316003"/>
            <wp:docPr id="1" name="Picture 1"/>
            <wp:cNvGraphicFramePr>
              <a:graphicFrameLocks noChangeAspect="1"/>
            </wp:cNvGraphicFramePr>
            <a:graphic>
              <a:graphicData uri="http://schemas.openxmlformats.org/drawingml/2006/picture">
                <pic:pic>
                  <pic:nvPicPr>
                    <pic:cNvPr id="0" name="Music_Store_Logical_ERD.png"/>
                    <pic:cNvPicPr/>
                  </pic:nvPicPr>
                  <pic:blipFill>
                    <a:blip r:embed="rId11"/>
                    <a:stretch>
                      <a:fillRect/>
                    </a:stretch>
                  </pic:blipFill>
                  <pic:spPr>
                    <a:xfrm>
                      <a:off x="0" y="0"/>
                      <a:ext cx="6492240" cy="3316003"/>
                    </a:xfrm>
                    <a:prstGeom prst="rect"/>
                  </pic:spPr>
                </pic:pic>
              </a:graphicData>
            </a:graphic>
          </wp:inline>
        </w:drawing>
      </w:r>
    </w:p>
    <w:p>
      <w:pPr>
        <w:pStyle w:val="DocumentNote"/>
        <w:jc w:val="center"/>
      </w:pPr>
      <w:r>
        <w:t>Figure 1. Music Store Database logical entity relationship diagram</w:t>
      </w:r>
    </w:p>
    <w:p>
      <w:pPr>
        <w:pStyle w:val="Heading1"/>
      </w:pPr>
      <w:r>
        <w:t>11. Non-Functional Requirements</w:t>
      </w:r>
    </w:p>
    <w:p>
      <w:r>
        <w:t>The following are proposed implementation requirements. They are not all explicitly enforced by the current SQL schema.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296"/>
            <w:shd w:fill="5B9BD5"/>
            <w:vAlign w:val="center"/>
          </w:tcPr>
          <w:p>
            <w:pPr>
              <w:spacing w:after="0"/>
            </w:pPr>
            <w:r/>
            <w:r>
              <w:rPr>
                <w:rFonts w:ascii="Aptos" w:hAnsi="Aptos"/>
                <w:b/>
                <w:color w:val="FFFFFF"/>
                <w:sz w:val="18"/>
              </w:rPr>
              <w:t>ID</w:t>
            </w:r>
          </w:p>
        </w:tc>
        <w:tc>
          <w:tcPr>
            <w:tcW w:type="dxa" w:w="2016"/>
            <w:shd w:fill="5B9BD5"/>
            <w:vAlign w:val="center"/>
          </w:tcPr>
          <w:p>
            <w:pPr>
              <w:spacing w:after="0"/>
            </w:pPr>
            <w:r/>
            <w:r>
              <w:rPr>
                <w:rFonts w:ascii="Aptos" w:hAnsi="Aptos"/>
                <w:b/>
                <w:color w:val="FFFFFF"/>
                <w:sz w:val="18"/>
              </w:rPr>
              <w:t>Category</w:t>
            </w:r>
          </w:p>
        </w:tc>
        <w:tc>
          <w:tcPr>
            <w:tcW w:type="dxa" w:w="7344"/>
            <w:shd w:fill="5B9BD5"/>
            <w:vAlign w:val="center"/>
          </w:tcPr>
          <w:p>
            <w:pPr>
              <w:spacing w:after="0"/>
            </w:pPr>
            <w:r/>
            <w:r>
              <w:rPr>
                <w:rFonts w:ascii="Aptos" w:hAnsi="Aptos"/>
                <w:b/>
                <w:color w:val="FFFFFF"/>
                <w:sz w:val="18"/>
              </w:rPr>
              <w:t>Requirement</w:t>
            </w:r>
          </w:p>
        </w:tc>
      </w:tr>
      <w:tr>
        <w:tc>
          <w:tcPr>
            <w:tcW w:type="dxa" w:w="1296"/>
            <w:vAlign w:val="center"/>
          </w:tcPr>
          <w:p>
            <w:pPr>
              <w:spacing w:after="0"/>
            </w:pPr>
            <w:r/>
            <w:r>
              <w:rPr>
                <w:rFonts w:ascii="Aptos" w:hAnsi="Aptos"/>
                <w:b w:val="0"/>
                <w:sz w:val="18"/>
              </w:rPr>
              <w:t>NFR-01</w:t>
            </w:r>
          </w:p>
        </w:tc>
        <w:tc>
          <w:tcPr>
            <w:tcW w:type="dxa" w:w="2016"/>
            <w:vAlign w:val="center"/>
          </w:tcPr>
          <w:p>
            <w:pPr>
              <w:spacing w:after="0"/>
            </w:pPr>
            <w:r/>
            <w:r>
              <w:rPr>
                <w:rFonts w:ascii="Aptos" w:hAnsi="Aptos"/>
                <w:b w:val="0"/>
                <w:sz w:val="18"/>
              </w:rPr>
              <w:t>Integrity</w:t>
            </w:r>
          </w:p>
        </w:tc>
        <w:tc>
          <w:tcPr>
            <w:tcW w:type="dxa" w:w="7344"/>
            <w:vAlign w:val="center"/>
          </w:tcPr>
          <w:p>
            <w:pPr>
              <w:spacing w:after="0"/>
            </w:pPr>
            <w:r/>
            <w:r>
              <w:rPr>
                <w:rFonts w:ascii="Aptos" w:hAnsi="Aptos"/>
                <w:b w:val="0"/>
                <w:sz w:val="18"/>
              </w:rPr>
              <w:t>PostgreSQL shall enforce primary keys, foreign keys, enums, unique constraints, and check constraints.</w:t>
            </w:r>
          </w:p>
        </w:tc>
      </w:tr>
      <w:tr>
        <w:tc>
          <w:tcPr>
            <w:tcW w:type="dxa" w:w="1296"/>
            <w:shd w:fill="F2F6FA"/>
            <w:vAlign w:val="center"/>
          </w:tcPr>
          <w:p>
            <w:pPr>
              <w:spacing w:after="0"/>
            </w:pPr>
            <w:r/>
            <w:r>
              <w:rPr>
                <w:rFonts w:ascii="Aptos" w:hAnsi="Aptos"/>
                <w:b w:val="0"/>
                <w:sz w:val="18"/>
              </w:rPr>
              <w:t>NFR-02</w:t>
            </w:r>
          </w:p>
        </w:tc>
        <w:tc>
          <w:tcPr>
            <w:tcW w:type="dxa" w:w="2016"/>
            <w:shd w:fill="F2F6FA"/>
            <w:vAlign w:val="center"/>
          </w:tcPr>
          <w:p>
            <w:pPr>
              <w:spacing w:after="0"/>
            </w:pPr>
            <w:r/>
            <w:r>
              <w:rPr>
                <w:rFonts w:ascii="Aptos" w:hAnsi="Aptos"/>
                <w:b w:val="0"/>
                <w:sz w:val="18"/>
              </w:rPr>
              <w:t>Performance</w:t>
            </w:r>
          </w:p>
        </w:tc>
        <w:tc>
          <w:tcPr>
            <w:tcW w:type="dxa" w:w="7344"/>
            <w:shd w:fill="F2F6FA"/>
            <w:vAlign w:val="center"/>
          </w:tcPr>
          <w:p>
            <w:pPr>
              <w:spacing w:after="0"/>
            </w:pPr>
            <w:r/>
            <w:r>
              <w:rPr>
                <w:rFonts w:ascii="Aptos" w:hAnsi="Aptos"/>
                <w:b w:val="0"/>
                <w:sz w:val="18"/>
              </w:rPr>
              <w:t>Foreign-key and common search columns shall be indexed based on query workload.</w:t>
            </w:r>
          </w:p>
        </w:tc>
      </w:tr>
      <w:tr>
        <w:tc>
          <w:tcPr>
            <w:tcW w:type="dxa" w:w="1296"/>
            <w:vAlign w:val="center"/>
          </w:tcPr>
          <w:p>
            <w:pPr>
              <w:spacing w:after="0"/>
            </w:pPr>
            <w:r/>
            <w:r>
              <w:rPr>
                <w:rFonts w:ascii="Aptos" w:hAnsi="Aptos"/>
                <w:b w:val="0"/>
                <w:sz w:val="18"/>
              </w:rPr>
              <w:t>NFR-03</w:t>
            </w:r>
          </w:p>
        </w:tc>
        <w:tc>
          <w:tcPr>
            <w:tcW w:type="dxa" w:w="2016"/>
            <w:vAlign w:val="center"/>
          </w:tcPr>
          <w:p>
            <w:pPr>
              <w:spacing w:after="0"/>
            </w:pPr>
            <w:r/>
            <w:r>
              <w:rPr>
                <w:rFonts w:ascii="Aptos" w:hAnsi="Aptos"/>
                <w:b w:val="0"/>
                <w:sz w:val="18"/>
              </w:rPr>
              <w:t>Security</w:t>
            </w:r>
          </w:p>
        </w:tc>
        <w:tc>
          <w:tcPr>
            <w:tcW w:type="dxa" w:w="7344"/>
            <w:vAlign w:val="center"/>
          </w:tcPr>
          <w:p>
            <w:pPr>
              <w:spacing w:after="0"/>
            </w:pPr>
            <w:r/>
            <w:r>
              <w:rPr>
                <w:rFonts w:ascii="Aptos" w:hAnsi="Aptos"/>
                <w:b w:val="0"/>
                <w:sz w:val="18"/>
              </w:rPr>
              <w:t>Application connections shall use least-privilege database roles and encrypted transport.</w:t>
            </w:r>
          </w:p>
        </w:tc>
      </w:tr>
      <w:tr>
        <w:tc>
          <w:tcPr>
            <w:tcW w:type="dxa" w:w="1296"/>
            <w:shd w:fill="F2F6FA"/>
            <w:vAlign w:val="center"/>
          </w:tcPr>
          <w:p>
            <w:pPr>
              <w:spacing w:after="0"/>
            </w:pPr>
            <w:r/>
            <w:r>
              <w:rPr>
                <w:rFonts w:ascii="Aptos" w:hAnsi="Aptos"/>
                <w:b w:val="0"/>
                <w:sz w:val="18"/>
              </w:rPr>
              <w:t>NFR-04</w:t>
            </w:r>
          </w:p>
        </w:tc>
        <w:tc>
          <w:tcPr>
            <w:tcW w:type="dxa" w:w="2016"/>
            <w:shd w:fill="F2F6FA"/>
            <w:vAlign w:val="center"/>
          </w:tcPr>
          <w:p>
            <w:pPr>
              <w:spacing w:after="0"/>
            </w:pPr>
            <w:r/>
            <w:r>
              <w:rPr>
                <w:rFonts w:ascii="Aptos" w:hAnsi="Aptos"/>
                <w:b w:val="0"/>
                <w:sz w:val="18"/>
              </w:rPr>
              <w:t>Privacy</w:t>
            </w:r>
          </w:p>
        </w:tc>
        <w:tc>
          <w:tcPr>
            <w:tcW w:type="dxa" w:w="7344"/>
            <w:shd w:fill="F2F6FA"/>
            <w:vAlign w:val="center"/>
          </w:tcPr>
          <w:p>
            <w:pPr>
              <w:spacing w:after="0"/>
            </w:pPr>
            <w:r/>
            <w:r>
              <w:rPr>
                <w:rFonts w:ascii="Aptos" w:hAnsi="Aptos"/>
                <w:b w:val="0"/>
                <w:sz w:val="18"/>
              </w:rPr>
              <w:t>Customer contact data shall be protected and access shall be limited to authorized users.</w:t>
            </w:r>
          </w:p>
        </w:tc>
      </w:tr>
      <w:tr>
        <w:tc>
          <w:tcPr>
            <w:tcW w:type="dxa" w:w="1296"/>
            <w:vAlign w:val="center"/>
          </w:tcPr>
          <w:p>
            <w:pPr>
              <w:spacing w:after="0"/>
            </w:pPr>
            <w:r/>
            <w:r>
              <w:rPr>
                <w:rFonts w:ascii="Aptos" w:hAnsi="Aptos"/>
                <w:b w:val="0"/>
                <w:sz w:val="18"/>
              </w:rPr>
              <w:t>NFR-05</w:t>
            </w:r>
          </w:p>
        </w:tc>
        <w:tc>
          <w:tcPr>
            <w:tcW w:type="dxa" w:w="2016"/>
            <w:vAlign w:val="center"/>
          </w:tcPr>
          <w:p>
            <w:pPr>
              <w:spacing w:after="0"/>
            </w:pPr>
            <w:r/>
            <w:r>
              <w:rPr>
                <w:rFonts w:ascii="Aptos" w:hAnsi="Aptos"/>
                <w:b w:val="0"/>
                <w:sz w:val="18"/>
              </w:rPr>
              <w:t>Auditability</w:t>
            </w:r>
          </w:p>
        </w:tc>
        <w:tc>
          <w:tcPr>
            <w:tcW w:type="dxa" w:w="7344"/>
            <w:vAlign w:val="center"/>
          </w:tcPr>
          <w:p>
            <w:pPr>
              <w:spacing w:after="0"/>
            </w:pPr>
            <w:r/>
            <w:r>
              <w:rPr>
                <w:rFonts w:ascii="Aptos" w:hAnsi="Aptos"/>
                <w:b w:val="0"/>
                <w:sz w:val="18"/>
              </w:rPr>
              <w:t>Created and updated timestamps shall be populated consistently; updated_at should be maintained through application logic or a database trigger.</w:t>
            </w:r>
          </w:p>
        </w:tc>
      </w:tr>
      <w:tr>
        <w:tc>
          <w:tcPr>
            <w:tcW w:type="dxa" w:w="1296"/>
            <w:shd w:fill="F2F6FA"/>
            <w:vAlign w:val="center"/>
          </w:tcPr>
          <w:p>
            <w:pPr>
              <w:spacing w:after="0"/>
            </w:pPr>
            <w:r/>
            <w:r>
              <w:rPr>
                <w:rFonts w:ascii="Aptos" w:hAnsi="Aptos"/>
                <w:b w:val="0"/>
                <w:sz w:val="18"/>
              </w:rPr>
              <w:t>NFR-06</w:t>
            </w:r>
          </w:p>
        </w:tc>
        <w:tc>
          <w:tcPr>
            <w:tcW w:type="dxa" w:w="2016"/>
            <w:shd w:fill="F2F6FA"/>
            <w:vAlign w:val="center"/>
          </w:tcPr>
          <w:p>
            <w:pPr>
              <w:spacing w:after="0"/>
            </w:pPr>
            <w:r/>
            <w:r>
              <w:rPr>
                <w:rFonts w:ascii="Aptos" w:hAnsi="Aptos"/>
                <w:b w:val="0"/>
                <w:sz w:val="18"/>
              </w:rPr>
              <w:t>Reliability</w:t>
            </w:r>
          </w:p>
        </w:tc>
        <w:tc>
          <w:tcPr>
            <w:tcW w:type="dxa" w:w="7344"/>
            <w:shd w:fill="F2F6FA"/>
            <w:vAlign w:val="center"/>
          </w:tcPr>
          <w:p>
            <w:pPr>
              <w:spacing w:after="0"/>
            </w:pPr>
            <w:r/>
            <w:r>
              <w:rPr>
                <w:rFonts w:ascii="Aptos" w:hAnsi="Aptos"/>
                <w:b w:val="0"/>
                <w:sz w:val="18"/>
              </w:rPr>
              <w:t>Database backups and restore tests shall be scheduled and documented.</w:t>
            </w:r>
          </w:p>
        </w:tc>
      </w:tr>
      <w:tr>
        <w:tc>
          <w:tcPr>
            <w:tcW w:type="dxa" w:w="1296"/>
            <w:vAlign w:val="center"/>
          </w:tcPr>
          <w:p>
            <w:pPr>
              <w:spacing w:after="0"/>
            </w:pPr>
            <w:r/>
            <w:r>
              <w:rPr>
                <w:rFonts w:ascii="Aptos" w:hAnsi="Aptos"/>
                <w:b w:val="0"/>
                <w:sz w:val="18"/>
              </w:rPr>
              <w:t>NFR-07</w:t>
            </w:r>
          </w:p>
        </w:tc>
        <w:tc>
          <w:tcPr>
            <w:tcW w:type="dxa" w:w="2016"/>
            <w:vAlign w:val="center"/>
          </w:tcPr>
          <w:p>
            <w:pPr>
              <w:spacing w:after="0"/>
            </w:pPr>
            <w:r/>
            <w:r>
              <w:rPr>
                <w:rFonts w:ascii="Aptos" w:hAnsi="Aptos"/>
                <w:b w:val="0"/>
                <w:sz w:val="18"/>
              </w:rPr>
              <w:t>Scalability</w:t>
            </w:r>
          </w:p>
        </w:tc>
        <w:tc>
          <w:tcPr>
            <w:tcW w:type="dxa" w:w="7344"/>
            <w:vAlign w:val="center"/>
          </w:tcPr>
          <w:p>
            <w:pPr>
              <w:spacing w:after="0"/>
            </w:pPr>
            <w:r/>
            <w:r>
              <w:rPr>
                <w:rFonts w:ascii="Aptos" w:hAnsi="Aptos"/>
                <w:b w:val="0"/>
                <w:sz w:val="18"/>
              </w:rPr>
              <w:t>The design shall support increasing catalogue, playlist, order, and payment volumes without changing core relationships.</w:t>
            </w:r>
          </w:p>
        </w:tc>
      </w:tr>
      <w:tr>
        <w:tc>
          <w:tcPr>
            <w:tcW w:type="dxa" w:w="1296"/>
            <w:shd w:fill="F2F6FA"/>
            <w:vAlign w:val="center"/>
          </w:tcPr>
          <w:p>
            <w:pPr>
              <w:spacing w:after="0"/>
            </w:pPr>
            <w:r/>
            <w:r>
              <w:rPr>
                <w:rFonts w:ascii="Aptos" w:hAnsi="Aptos"/>
                <w:b w:val="0"/>
                <w:sz w:val="18"/>
              </w:rPr>
              <w:t>NFR-08</w:t>
            </w:r>
          </w:p>
        </w:tc>
        <w:tc>
          <w:tcPr>
            <w:tcW w:type="dxa" w:w="2016"/>
            <w:shd w:fill="F2F6FA"/>
            <w:vAlign w:val="center"/>
          </w:tcPr>
          <w:p>
            <w:pPr>
              <w:spacing w:after="0"/>
            </w:pPr>
            <w:r/>
            <w:r>
              <w:rPr>
                <w:rFonts w:ascii="Aptos" w:hAnsi="Aptos"/>
                <w:b w:val="0"/>
                <w:sz w:val="18"/>
              </w:rPr>
              <w:t>Data quality</w:t>
            </w:r>
          </w:p>
        </w:tc>
        <w:tc>
          <w:tcPr>
            <w:tcW w:type="dxa" w:w="7344"/>
            <w:shd w:fill="F2F6FA"/>
            <w:vAlign w:val="center"/>
          </w:tcPr>
          <w:p>
            <w:pPr>
              <w:spacing w:after="0"/>
            </w:pPr>
            <w:r/>
            <w:r>
              <w:rPr>
                <w:rFonts w:ascii="Aptos" w:hAnsi="Aptos"/>
                <w:b w:val="0"/>
                <w:sz w:val="18"/>
              </w:rPr>
              <w:t>Email, enum, pricing, quantity, duration, and total validation failures shall be rejected.</w:t>
            </w:r>
          </w:p>
        </w:tc>
      </w:tr>
    </w:tbl>
    <w:p>
      <w:pPr>
        <w:spacing w:after="0"/>
      </w:pPr>
    </w:p>
    <w:p>
      <w:pPr>
        <w:pStyle w:val="Heading1"/>
      </w:pPr>
      <w:r>
        <w:t>12. Proposed Reports and Queries</w:t>
      </w:r>
    </w:p>
    <w:p>
      <w:pPr>
        <w:pStyle w:val="ListBullet"/>
      </w:pPr>
      <w:r>
        <w:t>Customer registration and status summary by country and city.</w:t>
      </w:r>
    </w:p>
    <w:p>
      <w:pPr>
        <w:pStyle w:val="ListBullet"/>
      </w:pPr>
      <w:r>
        <w:t>Artist, album, and track catalogue by release type and release date.</w:t>
      </w:r>
    </w:p>
    <w:p>
      <w:pPr>
        <w:pStyle w:val="ListBullet"/>
      </w:pPr>
      <w:r>
        <w:t>Track catalogue by genre, media type, artist, and explicit-content flag.</w:t>
      </w:r>
    </w:p>
    <w:p>
      <w:pPr>
        <w:pStyle w:val="ListBullet"/>
      </w:pPr>
      <w:r>
        <w:t>Playlist count and track count by customer and visibility.</w:t>
      </w:r>
    </w:p>
    <w:p>
      <w:pPr>
        <w:pStyle w:val="ListBullet"/>
      </w:pPr>
      <w:r>
        <w:t>Order value, tax, discount, and status summary by day or customer.</w:t>
      </w:r>
    </w:p>
    <w:p>
      <w:pPr>
        <w:pStyle w:val="ListBullet"/>
      </w:pPr>
      <w:r>
        <w:t>Top-selling tracks and albums using order-item quantity and unit price.</w:t>
      </w:r>
    </w:p>
    <w:p>
      <w:pPr>
        <w:pStyle w:val="ListBullet"/>
      </w:pPr>
      <w:r>
        <w:t>Successful, failed, pending, and refunded payments by payment mode.</w:t>
      </w:r>
    </w:p>
    <w:p>
      <w:pPr>
        <w:pStyle w:val="ListBullet"/>
      </w:pPr>
      <w:r>
        <w:t>Orders with no successful payment or with multiple payment attempts.</w:t>
      </w:r>
    </w:p>
    <w:p>
      <w:pPr>
        <w:pStyle w:val="Heading1"/>
      </w:pPr>
      <w:r>
        <w:t>13. Acceptance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296"/>
            <w:shd w:fill="5B9BD5"/>
            <w:vAlign w:val="center"/>
          </w:tcPr>
          <w:p>
            <w:pPr>
              <w:spacing w:after="0"/>
            </w:pPr>
            <w:r/>
            <w:r>
              <w:rPr>
                <w:rFonts w:ascii="Aptos" w:hAnsi="Aptos"/>
                <w:b/>
                <w:color w:val="FFFFFF"/>
                <w:sz w:val="18"/>
              </w:rPr>
              <w:t>ID</w:t>
            </w:r>
          </w:p>
        </w:tc>
        <w:tc>
          <w:tcPr>
            <w:tcW w:type="dxa" w:w="9360"/>
            <w:shd w:fill="5B9BD5"/>
            <w:vAlign w:val="center"/>
          </w:tcPr>
          <w:p>
            <w:pPr>
              <w:spacing w:after="0"/>
            </w:pPr>
            <w:r/>
            <w:r>
              <w:rPr>
                <w:rFonts w:ascii="Aptos" w:hAnsi="Aptos"/>
                <w:b/>
                <w:color w:val="FFFFFF"/>
                <w:sz w:val="18"/>
              </w:rPr>
              <w:t>Acceptance Criterion</w:t>
            </w:r>
          </w:p>
        </w:tc>
      </w:tr>
      <w:tr>
        <w:tc>
          <w:tcPr>
            <w:tcW w:type="dxa" w:w="1296"/>
            <w:vAlign w:val="center"/>
          </w:tcPr>
          <w:p>
            <w:pPr>
              <w:spacing w:after="0"/>
            </w:pPr>
            <w:r/>
            <w:r>
              <w:rPr>
                <w:rFonts w:ascii="Aptos" w:hAnsi="Aptos"/>
                <w:b w:val="0"/>
                <w:sz w:val="18"/>
              </w:rPr>
              <w:t>AC-01</w:t>
            </w:r>
          </w:p>
        </w:tc>
        <w:tc>
          <w:tcPr>
            <w:tcW w:type="dxa" w:w="9360"/>
            <w:vAlign w:val="center"/>
          </w:tcPr>
          <w:p>
            <w:pPr>
              <w:spacing w:after="0"/>
            </w:pPr>
            <w:r/>
            <w:r>
              <w:rPr>
                <w:rFonts w:ascii="Aptos" w:hAnsi="Aptos"/>
                <w:b w:val="0"/>
                <w:sz w:val="18"/>
              </w:rPr>
              <w:t>All 14 schema tables deploy successfully in PostgreSQL.</w:t>
            </w:r>
          </w:p>
        </w:tc>
      </w:tr>
      <w:tr>
        <w:tc>
          <w:tcPr>
            <w:tcW w:type="dxa" w:w="1296"/>
            <w:shd w:fill="F2F6FA"/>
            <w:vAlign w:val="center"/>
          </w:tcPr>
          <w:p>
            <w:pPr>
              <w:spacing w:after="0"/>
            </w:pPr>
            <w:r/>
            <w:r>
              <w:rPr>
                <w:rFonts w:ascii="Aptos" w:hAnsi="Aptos"/>
                <w:b w:val="0"/>
                <w:sz w:val="18"/>
              </w:rPr>
              <w:t>AC-02</w:t>
            </w:r>
          </w:p>
        </w:tc>
        <w:tc>
          <w:tcPr>
            <w:tcW w:type="dxa" w:w="9360"/>
            <w:shd w:fill="F2F6FA"/>
            <w:vAlign w:val="center"/>
          </w:tcPr>
          <w:p>
            <w:pPr>
              <w:spacing w:after="0"/>
            </w:pPr>
            <w:r/>
            <w:r>
              <w:rPr>
                <w:rFonts w:ascii="Aptos" w:hAnsi="Aptos"/>
                <w:b w:val="0"/>
                <w:sz w:val="18"/>
              </w:rPr>
              <w:t>All primary keys, composite keys, foreign keys, enums, and checks are created.</w:t>
            </w:r>
          </w:p>
        </w:tc>
      </w:tr>
      <w:tr>
        <w:tc>
          <w:tcPr>
            <w:tcW w:type="dxa" w:w="1296"/>
            <w:vAlign w:val="center"/>
          </w:tcPr>
          <w:p>
            <w:pPr>
              <w:spacing w:after="0"/>
            </w:pPr>
            <w:r/>
            <w:r>
              <w:rPr>
                <w:rFonts w:ascii="Aptos" w:hAnsi="Aptos"/>
                <w:b w:val="0"/>
                <w:sz w:val="18"/>
              </w:rPr>
              <w:t>AC-03</w:t>
            </w:r>
          </w:p>
        </w:tc>
        <w:tc>
          <w:tcPr>
            <w:tcW w:type="dxa" w:w="9360"/>
            <w:vAlign w:val="center"/>
          </w:tcPr>
          <w:p>
            <w:pPr>
              <w:spacing w:after="0"/>
            </w:pPr>
            <w:r/>
            <w:r>
              <w:rPr>
                <w:rFonts w:ascii="Aptos" w:hAnsi="Aptos"/>
                <w:b w:val="0"/>
                <w:sz w:val="18"/>
              </w:rPr>
              <w:t>Duplicate customer emails and duplicate controlled names are rejected.</w:t>
            </w:r>
          </w:p>
        </w:tc>
      </w:tr>
      <w:tr>
        <w:tc>
          <w:tcPr>
            <w:tcW w:type="dxa" w:w="1296"/>
            <w:shd w:fill="F2F6FA"/>
            <w:vAlign w:val="center"/>
          </w:tcPr>
          <w:p>
            <w:pPr>
              <w:spacing w:after="0"/>
            </w:pPr>
            <w:r/>
            <w:r>
              <w:rPr>
                <w:rFonts w:ascii="Aptos" w:hAnsi="Aptos"/>
                <w:b w:val="0"/>
                <w:sz w:val="18"/>
              </w:rPr>
              <w:t>AC-04</w:t>
            </w:r>
          </w:p>
        </w:tc>
        <w:tc>
          <w:tcPr>
            <w:tcW w:type="dxa" w:w="9360"/>
            <w:shd w:fill="F2F6FA"/>
            <w:vAlign w:val="center"/>
          </w:tcPr>
          <w:p>
            <w:pPr>
              <w:spacing w:after="0"/>
            </w:pPr>
            <w:r/>
            <w:r>
              <w:rPr>
                <w:rFonts w:ascii="Aptos" w:hAnsi="Aptos"/>
                <w:b w:val="0"/>
                <w:sz w:val="18"/>
              </w:rPr>
              <w:t>A track cannot be inserted without a valid album and media type.</w:t>
            </w:r>
          </w:p>
        </w:tc>
      </w:tr>
      <w:tr>
        <w:tc>
          <w:tcPr>
            <w:tcW w:type="dxa" w:w="1296"/>
            <w:vAlign w:val="center"/>
          </w:tcPr>
          <w:p>
            <w:pPr>
              <w:spacing w:after="0"/>
            </w:pPr>
            <w:r/>
            <w:r>
              <w:rPr>
                <w:rFonts w:ascii="Aptos" w:hAnsi="Aptos"/>
                <w:b w:val="0"/>
                <w:sz w:val="18"/>
              </w:rPr>
              <w:t>AC-05</w:t>
            </w:r>
          </w:p>
        </w:tc>
        <w:tc>
          <w:tcPr>
            <w:tcW w:type="dxa" w:w="9360"/>
            <w:vAlign w:val="center"/>
          </w:tcPr>
          <w:p>
            <w:pPr>
              <w:spacing w:after="0"/>
            </w:pPr>
            <w:r/>
            <w:r>
              <w:rPr>
                <w:rFonts w:ascii="Aptos" w:hAnsi="Aptos"/>
                <w:b w:val="0"/>
                <w:sz w:val="18"/>
              </w:rPr>
              <w:t>Duplicate album/disc/track positions are rejected.</w:t>
            </w:r>
          </w:p>
        </w:tc>
      </w:tr>
      <w:tr>
        <w:tc>
          <w:tcPr>
            <w:tcW w:type="dxa" w:w="1296"/>
            <w:shd w:fill="F2F6FA"/>
            <w:vAlign w:val="center"/>
          </w:tcPr>
          <w:p>
            <w:pPr>
              <w:spacing w:after="0"/>
            </w:pPr>
            <w:r/>
            <w:r>
              <w:rPr>
                <w:rFonts w:ascii="Aptos" w:hAnsi="Aptos"/>
                <w:b w:val="0"/>
                <w:sz w:val="18"/>
              </w:rPr>
              <w:t>AC-06</w:t>
            </w:r>
          </w:p>
        </w:tc>
        <w:tc>
          <w:tcPr>
            <w:tcW w:type="dxa" w:w="9360"/>
            <w:shd w:fill="F2F6FA"/>
            <w:vAlign w:val="center"/>
          </w:tcPr>
          <w:p>
            <w:pPr>
              <w:spacing w:after="0"/>
            </w:pPr>
            <w:r/>
            <w:r>
              <w:rPr>
                <w:rFonts w:ascii="Aptos" w:hAnsi="Aptos"/>
                <w:b w:val="0"/>
                <w:sz w:val="18"/>
              </w:rPr>
              <w:t>A customer can create a playlist and add tracks in unique positive positions.</w:t>
            </w:r>
          </w:p>
        </w:tc>
      </w:tr>
      <w:tr>
        <w:tc>
          <w:tcPr>
            <w:tcW w:type="dxa" w:w="1296"/>
            <w:vAlign w:val="center"/>
          </w:tcPr>
          <w:p>
            <w:pPr>
              <w:spacing w:after="0"/>
            </w:pPr>
            <w:r/>
            <w:r>
              <w:rPr>
                <w:rFonts w:ascii="Aptos" w:hAnsi="Aptos"/>
                <w:b w:val="0"/>
                <w:sz w:val="18"/>
              </w:rPr>
              <w:t>AC-07</w:t>
            </w:r>
          </w:p>
        </w:tc>
        <w:tc>
          <w:tcPr>
            <w:tcW w:type="dxa" w:w="9360"/>
            <w:vAlign w:val="center"/>
          </w:tcPr>
          <w:p>
            <w:pPr>
              <w:spacing w:after="0"/>
            </w:pPr>
            <w:r/>
            <w:r>
              <w:rPr>
                <w:rFonts w:ascii="Aptos" w:hAnsi="Aptos"/>
                <w:b w:val="0"/>
                <w:sz w:val="18"/>
              </w:rPr>
              <w:t>An order item referencing both a track and an album is rejected.</w:t>
            </w:r>
          </w:p>
        </w:tc>
      </w:tr>
      <w:tr>
        <w:tc>
          <w:tcPr>
            <w:tcW w:type="dxa" w:w="1296"/>
            <w:shd w:fill="F2F6FA"/>
            <w:vAlign w:val="center"/>
          </w:tcPr>
          <w:p>
            <w:pPr>
              <w:spacing w:after="0"/>
            </w:pPr>
            <w:r/>
            <w:r>
              <w:rPr>
                <w:rFonts w:ascii="Aptos" w:hAnsi="Aptos"/>
                <w:b w:val="0"/>
                <w:sz w:val="18"/>
              </w:rPr>
              <w:t>AC-08</w:t>
            </w:r>
          </w:p>
        </w:tc>
        <w:tc>
          <w:tcPr>
            <w:tcW w:type="dxa" w:w="9360"/>
            <w:shd w:fill="F2F6FA"/>
            <w:vAlign w:val="center"/>
          </w:tcPr>
          <w:p>
            <w:pPr>
              <w:spacing w:after="0"/>
            </w:pPr>
            <w:r/>
            <w:r>
              <w:rPr>
                <w:rFonts w:ascii="Aptos" w:hAnsi="Aptos"/>
                <w:b w:val="0"/>
                <w:sz w:val="18"/>
              </w:rPr>
              <w:t>An order with an incorrect total calculation is rejected.</w:t>
            </w:r>
          </w:p>
        </w:tc>
      </w:tr>
      <w:tr>
        <w:tc>
          <w:tcPr>
            <w:tcW w:type="dxa" w:w="1296"/>
            <w:vAlign w:val="center"/>
          </w:tcPr>
          <w:p>
            <w:pPr>
              <w:spacing w:after="0"/>
            </w:pPr>
            <w:r/>
            <w:r>
              <w:rPr>
                <w:rFonts w:ascii="Aptos" w:hAnsi="Aptos"/>
                <w:b w:val="0"/>
                <w:sz w:val="18"/>
              </w:rPr>
              <w:t>AC-09</w:t>
            </w:r>
          </w:p>
        </w:tc>
        <w:tc>
          <w:tcPr>
            <w:tcW w:type="dxa" w:w="9360"/>
            <w:vAlign w:val="center"/>
          </w:tcPr>
          <w:p>
            <w:pPr>
              <w:spacing w:after="0"/>
            </w:pPr>
            <w:r/>
            <w:r>
              <w:rPr>
                <w:rFonts w:ascii="Aptos" w:hAnsi="Aptos"/>
                <w:b w:val="0"/>
                <w:sz w:val="18"/>
              </w:rPr>
              <w:t>A positive payment can be associated with a valid order.</w:t>
            </w:r>
          </w:p>
        </w:tc>
      </w:tr>
      <w:tr>
        <w:tc>
          <w:tcPr>
            <w:tcW w:type="dxa" w:w="1296"/>
            <w:shd w:fill="F2F6FA"/>
            <w:vAlign w:val="center"/>
          </w:tcPr>
          <w:p>
            <w:pPr>
              <w:spacing w:after="0"/>
            </w:pPr>
            <w:r/>
            <w:r>
              <w:rPr>
                <w:rFonts w:ascii="Aptos" w:hAnsi="Aptos"/>
                <w:b w:val="0"/>
                <w:sz w:val="18"/>
              </w:rPr>
              <w:t>AC-10</w:t>
            </w:r>
          </w:p>
        </w:tc>
        <w:tc>
          <w:tcPr>
            <w:tcW w:type="dxa" w:w="9360"/>
            <w:shd w:fill="F2F6FA"/>
            <w:vAlign w:val="center"/>
          </w:tcPr>
          <w:p>
            <w:pPr>
              <w:spacing w:after="0"/>
            </w:pPr>
            <w:r/>
            <w:r>
              <w:rPr>
                <w:rFonts w:ascii="Aptos" w:hAnsi="Aptos"/>
                <w:b w:val="0"/>
                <w:sz w:val="18"/>
              </w:rPr>
              <w:t>Core catalogue, playlist, order, and payment joins return consistent results.</w:t>
            </w:r>
          </w:p>
        </w:tc>
      </w:tr>
    </w:tbl>
    <w:p>
      <w:pPr>
        <w:spacing w:after="0"/>
      </w:pPr>
    </w:p>
    <w:p>
      <w:pPr>
        <w:pStyle w:val="Heading1"/>
      </w:pPr>
      <w:r>
        <w:t>14. Assumptions, Limitations, and Design Observations</w:t>
      </w:r>
    </w:p>
    <w:p>
      <w:pPr>
        <w:pStyle w:val="ListBullet"/>
      </w:pPr>
      <w:r>
        <w:t>The database represents a digital music store and does not store audio binary content.</w:t>
      </w:r>
    </w:p>
    <w:p>
      <w:pPr>
        <w:pStyle w:val="ListBullet"/>
      </w:pPr>
      <w:r>
        <w:t>Every track belongs to an album record; standalone singles are represented as albums of type single.</w:t>
      </w:r>
    </w:p>
    <w:p>
      <w:pPr>
        <w:pStyle w:val="ListBullet"/>
      </w:pPr>
      <w:r>
        <w:t>Order currency is stored as a three-character code, but the schema does not validate it against an ISO currency master.</w:t>
      </w:r>
    </w:p>
    <w:p>
      <w:pPr>
        <w:pStyle w:val="ListBullet"/>
      </w:pPr>
      <w:r>
        <w:t>Tax and discount calculations occur before insert or update; the database only validates the resulting total formula.</w:t>
      </w:r>
    </w:p>
    <w:p>
      <w:pPr>
        <w:pStyle w:val="ListBullet"/>
      </w:pPr>
      <w:r>
        <w:t>The schema supports multiple payments per order but does not allocate refunds to individual order items.</w:t>
      </w:r>
    </w:p>
    <w:p>
      <w:pPr>
        <w:pStyle w:val="ListBullet"/>
      </w:pPr>
      <w:r>
        <w:t>The updated_at columns default on insert but require application logic or triggers for later updates.</w:t>
      </w:r>
    </w:p>
    <w:p>
      <w:pPr>
        <w:pStyle w:val="ListBullet"/>
      </w:pPr>
      <w:r>
        <w:t>The explicit unique index uq_customer_email is redundant because customer.email already has a UNIQUE constraint; it can be removed to avoid duplicate indexing.</w:t>
      </w:r>
    </w:p>
    <w:p>
      <w:pPr>
        <w:pStyle w:val="ListBullet"/>
      </w:pPr>
      <w:r>
        <w:t>The current composite keys allow one role per artist for each album or track. Multiple simultaneous roles would require artist_role in the primary key or a separate role-assignment table.</w:t>
      </w:r>
    </w:p>
    <w:p>
      <w:pPr>
        <w:pStyle w:val="Heading1"/>
      </w:pPr>
      <w:r>
        <w:t>15. Requirement-to-Data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5B9BD5"/>
            <w:vAlign w:val="center"/>
          </w:tcPr>
          <w:p>
            <w:pPr>
              <w:spacing w:after="0"/>
            </w:pPr>
            <w:r/>
            <w:r>
              <w:rPr>
                <w:rFonts w:ascii="Aptos" w:hAnsi="Aptos"/>
                <w:b/>
                <w:color w:val="FFFFFF"/>
                <w:sz w:val="18"/>
              </w:rPr>
              <w:t>Capability</w:t>
            </w:r>
          </w:p>
        </w:tc>
        <w:tc>
          <w:tcPr>
            <w:tcW w:type="dxa" w:w="5328"/>
            <w:shd w:fill="5B9BD5"/>
            <w:vAlign w:val="center"/>
          </w:tcPr>
          <w:p>
            <w:pPr>
              <w:spacing w:after="0"/>
            </w:pPr>
            <w:r/>
            <w:r>
              <w:rPr>
                <w:rFonts w:ascii="Aptos" w:hAnsi="Aptos"/>
                <w:b/>
                <w:color w:val="FFFFFF"/>
                <w:sz w:val="18"/>
              </w:rPr>
              <w:t>Tables</w:t>
            </w:r>
          </w:p>
        </w:tc>
        <w:tc>
          <w:tcPr>
            <w:tcW w:type="dxa" w:w="2448"/>
            <w:shd w:fill="5B9BD5"/>
            <w:vAlign w:val="center"/>
          </w:tcPr>
          <w:p>
            <w:pPr>
              <w:spacing w:after="0"/>
            </w:pPr>
            <w:r/>
            <w:r>
              <w:rPr>
                <w:rFonts w:ascii="Aptos" w:hAnsi="Aptos"/>
                <w:b/>
                <w:color w:val="FFFFFF"/>
                <w:sz w:val="18"/>
              </w:rPr>
              <w:t>Requirements</w:t>
            </w:r>
          </w:p>
        </w:tc>
      </w:tr>
      <w:tr>
        <w:tc>
          <w:tcPr>
            <w:tcW w:type="dxa" w:w="2880"/>
            <w:vAlign w:val="center"/>
          </w:tcPr>
          <w:p>
            <w:pPr>
              <w:spacing w:after="0"/>
            </w:pPr>
            <w:r/>
            <w:r>
              <w:rPr>
                <w:rFonts w:ascii="Aptos" w:hAnsi="Aptos"/>
                <w:b w:val="0"/>
                <w:sz w:val="18"/>
              </w:rPr>
              <w:t>Customer management</w:t>
            </w:r>
          </w:p>
        </w:tc>
        <w:tc>
          <w:tcPr>
            <w:tcW w:type="dxa" w:w="5328"/>
            <w:vAlign w:val="center"/>
          </w:tcPr>
          <w:p>
            <w:pPr>
              <w:spacing w:after="0"/>
            </w:pPr>
            <w:r/>
            <w:r>
              <w:rPr>
                <w:rFonts w:ascii="Aptos" w:hAnsi="Aptos"/>
                <w:b w:val="0"/>
                <w:sz w:val="18"/>
              </w:rPr>
              <w:t>customer</w:t>
            </w:r>
          </w:p>
        </w:tc>
        <w:tc>
          <w:tcPr>
            <w:tcW w:type="dxa" w:w="2448"/>
            <w:vAlign w:val="center"/>
          </w:tcPr>
          <w:p>
            <w:pPr>
              <w:spacing w:after="0"/>
            </w:pPr>
            <w:r/>
            <w:r>
              <w:rPr>
                <w:rFonts w:ascii="Aptos" w:hAnsi="Aptos"/>
                <w:b w:val="0"/>
                <w:sz w:val="18"/>
              </w:rPr>
              <w:t>FR-01, FR-02</w:t>
            </w:r>
          </w:p>
        </w:tc>
      </w:tr>
      <w:tr>
        <w:tc>
          <w:tcPr>
            <w:tcW w:type="dxa" w:w="2880"/>
            <w:shd w:fill="F2F6FA"/>
            <w:vAlign w:val="center"/>
          </w:tcPr>
          <w:p>
            <w:pPr>
              <w:spacing w:after="0"/>
            </w:pPr>
            <w:r/>
            <w:r>
              <w:rPr>
                <w:rFonts w:ascii="Aptos" w:hAnsi="Aptos"/>
                <w:b w:val="0"/>
                <w:sz w:val="18"/>
              </w:rPr>
              <w:t>Artist and album catalogue</w:t>
            </w:r>
          </w:p>
        </w:tc>
        <w:tc>
          <w:tcPr>
            <w:tcW w:type="dxa" w:w="5328"/>
            <w:shd w:fill="F2F6FA"/>
            <w:vAlign w:val="center"/>
          </w:tcPr>
          <w:p>
            <w:pPr>
              <w:spacing w:after="0"/>
            </w:pPr>
            <w:r/>
            <w:r>
              <w:rPr>
                <w:rFonts w:ascii="Aptos" w:hAnsi="Aptos"/>
                <w:b w:val="0"/>
                <w:sz w:val="18"/>
              </w:rPr>
              <w:t>artist, album, album_artist</w:t>
            </w:r>
          </w:p>
        </w:tc>
        <w:tc>
          <w:tcPr>
            <w:tcW w:type="dxa" w:w="2448"/>
            <w:shd w:fill="F2F6FA"/>
            <w:vAlign w:val="center"/>
          </w:tcPr>
          <w:p>
            <w:pPr>
              <w:spacing w:after="0"/>
            </w:pPr>
            <w:r/>
            <w:r>
              <w:rPr>
                <w:rFonts w:ascii="Aptos" w:hAnsi="Aptos"/>
                <w:b w:val="0"/>
                <w:sz w:val="18"/>
              </w:rPr>
              <w:t>FR-03 to FR-05</w:t>
            </w:r>
          </w:p>
        </w:tc>
      </w:tr>
      <w:tr>
        <w:tc>
          <w:tcPr>
            <w:tcW w:type="dxa" w:w="2880"/>
            <w:vAlign w:val="center"/>
          </w:tcPr>
          <w:p>
            <w:pPr>
              <w:spacing w:after="0"/>
            </w:pPr>
            <w:r/>
            <w:r>
              <w:rPr>
                <w:rFonts w:ascii="Aptos" w:hAnsi="Aptos"/>
                <w:b w:val="0"/>
                <w:sz w:val="18"/>
              </w:rPr>
              <w:t>Track classification and credits</w:t>
            </w:r>
          </w:p>
        </w:tc>
        <w:tc>
          <w:tcPr>
            <w:tcW w:type="dxa" w:w="5328"/>
            <w:vAlign w:val="center"/>
          </w:tcPr>
          <w:p>
            <w:pPr>
              <w:spacing w:after="0"/>
            </w:pPr>
            <w:r/>
            <w:r>
              <w:rPr>
                <w:rFonts w:ascii="Aptos" w:hAnsi="Aptos"/>
                <w:b w:val="0"/>
                <w:sz w:val="18"/>
              </w:rPr>
              <w:t>track, media_type, genre, track_genre, track_artist</w:t>
            </w:r>
          </w:p>
        </w:tc>
        <w:tc>
          <w:tcPr>
            <w:tcW w:type="dxa" w:w="2448"/>
            <w:vAlign w:val="center"/>
          </w:tcPr>
          <w:p>
            <w:pPr>
              <w:spacing w:after="0"/>
            </w:pPr>
            <w:r/>
            <w:r>
              <w:rPr>
                <w:rFonts w:ascii="Aptos" w:hAnsi="Aptos"/>
                <w:b w:val="0"/>
                <w:sz w:val="18"/>
              </w:rPr>
              <w:t>FR-06 to FR-10</w:t>
            </w:r>
          </w:p>
        </w:tc>
      </w:tr>
      <w:tr>
        <w:tc>
          <w:tcPr>
            <w:tcW w:type="dxa" w:w="2880"/>
            <w:shd w:fill="F2F6FA"/>
            <w:vAlign w:val="center"/>
          </w:tcPr>
          <w:p>
            <w:pPr>
              <w:spacing w:after="0"/>
            </w:pPr>
            <w:r/>
            <w:r>
              <w:rPr>
                <w:rFonts w:ascii="Aptos" w:hAnsi="Aptos"/>
                <w:b w:val="0"/>
                <w:sz w:val="18"/>
              </w:rPr>
              <w:t>Playlist management</w:t>
            </w:r>
          </w:p>
        </w:tc>
        <w:tc>
          <w:tcPr>
            <w:tcW w:type="dxa" w:w="5328"/>
            <w:shd w:fill="F2F6FA"/>
            <w:vAlign w:val="center"/>
          </w:tcPr>
          <w:p>
            <w:pPr>
              <w:spacing w:after="0"/>
            </w:pPr>
            <w:r/>
            <w:r>
              <w:rPr>
                <w:rFonts w:ascii="Aptos" w:hAnsi="Aptos"/>
                <w:b w:val="0"/>
                <w:sz w:val="18"/>
              </w:rPr>
              <w:t>playlist, playlist_track</w:t>
            </w:r>
          </w:p>
        </w:tc>
        <w:tc>
          <w:tcPr>
            <w:tcW w:type="dxa" w:w="2448"/>
            <w:shd w:fill="F2F6FA"/>
            <w:vAlign w:val="center"/>
          </w:tcPr>
          <w:p>
            <w:pPr>
              <w:spacing w:after="0"/>
            </w:pPr>
            <w:r/>
            <w:r>
              <w:rPr>
                <w:rFonts w:ascii="Aptos" w:hAnsi="Aptos"/>
                <w:b w:val="0"/>
                <w:sz w:val="18"/>
              </w:rPr>
              <w:t>FR-11 to FR-13</w:t>
            </w:r>
          </w:p>
        </w:tc>
      </w:tr>
      <w:tr>
        <w:tc>
          <w:tcPr>
            <w:tcW w:type="dxa" w:w="2880"/>
            <w:vAlign w:val="center"/>
          </w:tcPr>
          <w:p>
            <w:pPr>
              <w:spacing w:after="0"/>
            </w:pPr>
            <w:r/>
            <w:r>
              <w:rPr>
                <w:rFonts w:ascii="Aptos" w:hAnsi="Aptos"/>
                <w:b w:val="0"/>
                <w:sz w:val="18"/>
              </w:rPr>
              <w:t>Order processing</w:t>
            </w:r>
          </w:p>
        </w:tc>
        <w:tc>
          <w:tcPr>
            <w:tcW w:type="dxa" w:w="5328"/>
            <w:vAlign w:val="center"/>
          </w:tcPr>
          <w:p>
            <w:pPr>
              <w:spacing w:after="0"/>
            </w:pPr>
            <w:r/>
            <w:r>
              <w:rPr>
                <w:rFonts w:ascii="Aptos" w:hAnsi="Aptos"/>
                <w:b w:val="0"/>
                <w:sz w:val="18"/>
              </w:rPr>
              <w:t>orders, order_item</w:t>
            </w:r>
          </w:p>
        </w:tc>
        <w:tc>
          <w:tcPr>
            <w:tcW w:type="dxa" w:w="2448"/>
            <w:vAlign w:val="center"/>
          </w:tcPr>
          <w:p>
            <w:pPr>
              <w:spacing w:after="0"/>
            </w:pPr>
            <w:r/>
            <w:r>
              <w:rPr>
                <w:rFonts w:ascii="Aptos" w:hAnsi="Aptos"/>
                <w:b w:val="0"/>
                <w:sz w:val="18"/>
              </w:rPr>
              <w:t>FR-14 to FR-19</w:t>
            </w:r>
          </w:p>
        </w:tc>
      </w:tr>
      <w:tr>
        <w:tc>
          <w:tcPr>
            <w:tcW w:type="dxa" w:w="2880"/>
            <w:shd w:fill="F2F6FA"/>
            <w:vAlign w:val="center"/>
          </w:tcPr>
          <w:p>
            <w:pPr>
              <w:spacing w:after="0"/>
            </w:pPr>
            <w:r/>
            <w:r>
              <w:rPr>
                <w:rFonts w:ascii="Aptos" w:hAnsi="Aptos"/>
                <w:b w:val="0"/>
                <w:sz w:val="18"/>
              </w:rPr>
              <w:t>Payment processing</w:t>
            </w:r>
          </w:p>
        </w:tc>
        <w:tc>
          <w:tcPr>
            <w:tcW w:type="dxa" w:w="5328"/>
            <w:shd w:fill="F2F6FA"/>
            <w:vAlign w:val="center"/>
          </w:tcPr>
          <w:p>
            <w:pPr>
              <w:spacing w:after="0"/>
            </w:pPr>
            <w:r/>
            <w:r>
              <w:rPr>
                <w:rFonts w:ascii="Aptos" w:hAnsi="Aptos"/>
                <w:b w:val="0"/>
                <w:sz w:val="18"/>
              </w:rPr>
              <w:t>payment</w:t>
            </w:r>
          </w:p>
        </w:tc>
        <w:tc>
          <w:tcPr>
            <w:tcW w:type="dxa" w:w="2448"/>
            <w:shd w:fill="F2F6FA"/>
            <w:vAlign w:val="center"/>
          </w:tcPr>
          <w:p>
            <w:pPr>
              <w:spacing w:after="0"/>
            </w:pPr>
            <w:r/>
            <w:r>
              <w:rPr>
                <w:rFonts w:ascii="Aptos" w:hAnsi="Aptos"/>
                <w:b w:val="0"/>
                <w:sz w:val="18"/>
              </w:rPr>
              <w:t>FR-20 to FR-22</w:t>
            </w:r>
          </w:p>
        </w:tc>
      </w:tr>
      <w:tr>
        <w:tc>
          <w:tcPr>
            <w:tcW w:type="dxa" w:w="2880"/>
            <w:vAlign w:val="center"/>
          </w:tcPr>
          <w:p>
            <w:pPr>
              <w:spacing w:after="0"/>
            </w:pPr>
            <w:r/>
            <w:r>
              <w:rPr>
                <w:rFonts w:ascii="Aptos" w:hAnsi="Aptos"/>
                <w:b w:val="0"/>
                <w:sz w:val="18"/>
              </w:rPr>
              <w:t>Audit timestamps</w:t>
            </w:r>
          </w:p>
        </w:tc>
        <w:tc>
          <w:tcPr>
            <w:tcW w:type="dxa" w:w="5328"/>
            <w:vAlign w:val="center"/>
          </w:tcPr>
          <w:p>
            <w:pPr>
              <w:spacing w:after="0"/>
            </w:pPr>
            <w:r/>
            <w:r>
              <w:rPr>
                <w:rFonts w:ascii="Aptos" w:hAnsi="Aptos"/>
                <w:b w:val="0"/>
                <w:sz w:val="18"/>
              </w:rPr>
              <w:t>customer, artist, album, track, playlist, orders, payment</w:t>
            </w:r>
          </w:p>
        </w:tc>
        <w:tc>
          <w:tcPr>
            <w:tcW w:type="dxa" w:w="2448"/>
            <w:vAlign w:val="center"/>
          </w:tcPr>
          <w:p>
            <w:pPr>
              <w:spacing w:after="0"/>
            </w:pPr>
            <w:r/>
            <w:r>
              <w:rPr>
                <w:rFonts w:ascii="Aptos" w:hAnsi="Aptos"/>
                <w:b w:val="0"/>
                <w:sz w:val="18"/>
              </w:rPr>
              <w:t>FR-23</w:t>
            </w:r>
          </w:p>
        </w:tc>
      </w:tr>
    </w:tbl>
    <w:p>
      <w:pPr>
        <w:spacing w:after="0"/>
      </w:pPr>
    </w:p>
    <w:p>
      <w:pPr>
        <w:pStyle w:val="Heading1"/>
      </w:pPr>
      <w:r>
        <w:t>Appendix A. Controlled Values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5B9BD5"/>
            <w:vAlign w:val="center"/>
          </w:tcPr>
          <w:p>
            <w:pPr>
              <w:spacing w:after="0"/>
            </w:pPr>
            <w:r/>
            <w:r>
              <w:rPr>
                <w:rFonts w:ascii="Aptos" w:hAnsi="Aptos"/>
                <w:b/>
                <w:color w:val="FFFFFF"/>
                <w:sz w:val="18"/>
              </w:rPr>
              <w:t>Enum</w:t>
            </w:r>
          </w:p>
        </w:tc>
        <w:tc>
          <w:tcPr>
            <w:tcW w:type="dxa" w:w="7632"/>
            <w:shd w:fill="5B9BD5"/>
            <w:vAlign w:val="center"/>
          </w:tcPr>
          <w:p>
            <w:pPr>
              <w:spacing w:after="0"/>
            </w:pPr>
            <w:r/>
            <w:r>
              <w:rPr>
                <w:rFonts w:ascii="Aptos" w:hAnsi="Aptos"/>
                <w:b/>
                <w:color w:val="FFFFFF"/>
                <w:sz w:val="18"/>
              </w:rPr>
              <w:t>Allowed Values</w:t>
            </w:r>
          </w:p>
        </w:tc>
      </w:tr>
      <w:tr>
        <w:tc>
          <w:tcPr>
            <w:tcW w:type="dxa" w:w="3024"/>
            <w:vAlign w:val="center"/>
          </w:tcPr>
          <w:p>
            <w:pPr>
              <w:spacing w:after="0"/>
            </w:pPr>
            <w:r/>
            <w:r>
              <w:rPr>
                <w:rFonts w:ascii="Aptos" w:hAnsi="Aptos"/>
                <w:b w:val="0"/>
                <w:sz w:val="18"/>
              </w:rPr>
              <w:t>customer_status</w:t>
            </w:r>
          </w:p>
        </w:tc>
        <w:tc>
          <w:tcPr>
            <w:tcW w:type="dxa" w:w="7632"/>
            <w:vAlign w:val="center"/>
          </w:tcPr>
          <w:p>
            <w:pPr>
              <w:spacing w:after="0"/>
            </w:pPr>
            <w:r/>
            <w:r>
              <w:rPr>
                <w:rFonts w:ascii="Aptos" w:hAnsi="Aptos"/>
                <w:b w:val="0"/>
                <w:sz w:val="18"/>
              </w:rPr>
              <w:t>active, inactive, blocked</w:t>
            </w:r>
          </w:p>
        </w:tc>
      </w:tr>
      <w:tr>
        <w:tc>
          <w:tcPr>
            <w:tcW w:type="dxa" w:w="3024"/>
            <w:shd w:fill="F2F6FA"/>
            <w:vAlign w:val="center"/>
          </w:tcPr>
          <w:p>
            <w:pPr>
              <w:spacing w:after="0"/>
            </w:pPr>
            <w:r/>
            <w:r>
              <w:rPr>
                <w:rFonts w:ascii="Aptos" w:hAnsi="Aptos"/>
                <w:b w:val="0"/>
                <w:sz w:val="18"/>
              </w:rPr>
              <w:t>artist_status</w:t>
            </w:r>
          </w:p>
        </w:tc>
        <w:tc>
          <w:tcPr>
            <w:tcW w:type="dxa" w:w="7632"/>
            <w:shd w:fill="F2F6FA"/>
            <w:vAlign w:val="center"/>
          </w:tcPr>
          <w:p>
            <w:pPr>
              <w:spacing w:after="0"/>
            </w:pPr>
            <w:r/>
            <w:r>
              <w:rPr>
                <w:rFonts w:ascii="Aptos" w:hAnsi="Aptos"/>
                <w:b w:val="0"/>
                <w:sz w:val="18"/>
              </w:rPr>
              <w:t>active, inactive, retired</w:t>
            </w:r>
          </w:p>
        </w:tc>
      </w:tr>
      <w:tr>
        <w:tc>
          <w:tcPr>
            <w:tcW w:type="dxa" w:w="3024"/>
            <w:vAlign w:val="center"/>
          </w:tcPr>
          <w:p>
            <w:pPr>
              <w:spacing w:after="0"/>
            </w:pPr>
            <w:r/>
            <w:r>
              <w:rPr>
                <w:rFonts w:ascii="Aptos" w:hAnsi="Aptos"/>
                <w:b w:val="0"/>
                <w:sz w:val="18"/>
              </w:rPr>
              <w:t>album_type</w:t>
            </w:r>
          </w:p>
        </w:tc>
        <w:tc>
          <w:tcPr>
            <w:tcW w:type="dxa" w:w="7632"/>
            <w:vAlign w:val="center"/>
          </w:tcPr>
          <w:p>
            <w:pPr>
              <w:spacing w:after="0"/>
            </w:pPr>
            <w:r/>
            <w:r>
              <w:rPr>
                <w:rFonts w:ascii="Aptos" w:hAnsi="Aptos"/>
                <w:b w:val="0"/>
                <w:sz w:val="18"/>
              </w:rPr>
              <w:t>album, ep, single, compilation</w:t>
            </w:r>
          </w:p>
        </w:tc>
      </w:tr>
      <w:tr>
        <w:tc>
          <w:tcPr>
            <w:tcW w:type="dxa" w:w="3024"/>
            <w:shd w:fill="F2F6FA"/>
            <w:vAlign w:val="center"/>
          </w:tcPr>
          <w:p>
            <w:pPr>
              <w:spacing w:after="0"/>
            </w:pPr>
            <w:r/>
            <w:r>
              <w:rPr>
                <w:rFonts w:ascii="Aptos" w:hAnsi="Aptos"/>
                <w:b w:val="0"/>
                <w:sz w:val="18"/>
              </w:rPr>
              <w:t>album_artist_role</w:t>
            </w:r>
          </w:p>
        </w:tc>
        <w:tc>
          <w:tcPr>
            <w:tcW w:type="dxa" w:w="7632"/>
            <w:shd w:fill="F2F6FA"/>
            <w:vAlign w:val="center"/>
          </w:tcPr>
          <w:p>
            <w:pPr>
              <w:spacing w:after="0"/>
            </w:pPr>
            <w:r/>
            <w:r>
              <w:rPr>
                <w:rFonts w:ascii="Aptos" w:hAnsi="Aptos"/>
                <w:b w:val="0"/>
                <w:sz w:val="18"/>
              </w:rPr>
              <w:t>primary, featured, compilation</w:t>
            </w:r>
          </w:p>
        </w:tc>
      </w:tr>
      <w:tr>
        <w:tc>
          <w:tcPr>
            <w:tcW w:type="dxa" w:w="3024"/>
            <w:vAlign w:val="center"/>
          </w:tcPr>
          <w:p>
            <w:pPr>
              <w:spacing w:after="0"/>
            </w:pPr>
            <w:r/>
            <w:r>
              <w:rPr>
                <w:rFonts w:ascii="Aptos" w:hAnsi="Aptos"/>
                <w:b w:val="0"/>
                <w:sz w:val="18"/>
              </w:rPr>
              <w:t>track_artist_role</w:t>
            </w:r>
          </w:p>
        </w:tc>
        <w:tc>
          <w:tcPr>
            <w:tcW w:type="dxa" w:w="7632"/>
            <w:vAlign w:val="center"/>
          </w:tcPr>
          <w:p>
            <w:pPr>
              <w:spacing w:after="0"/>
            </w:pPr>
            <w:r/>
            <w:r>
              <w:rPr>
                <w:rFonts w:ascii="Aptos" w:hAnsi="Aptos"/>
                <w:b w:val="0"/>
                <w:sz w:val="18"/>
              </w:rPr>
              <w:t>primary, featured, composer, performer, producer</w:t>
            </w:r>
          </w:p>
        </w:tc>
      </w:tr>
      <w:tr>
        <w:tc>
          <w:tcPr>
            <w:tcW w:type="dxa" w:w="3024"/>
            <w:shd w:fill="F2F6FA"/>
            <w:vAlign w:val="center"/>
          </w:tcPr>
          <w:p>
            <w:pPr>
              <w:spacing w:after="0"/>
            </w:pPr>
            <w:r/>
            <w:r>
              <w:rPr>
                <w:rFonts w:ascii="Aptos" w:hAnsi="Aptos"/>
                <w:b w:val="0"/>
                <w:sz w:val="18"/>
              </w:rPr>
              <w:t>playlist_visibility</w:t>
            </w:r>
          </w:p>
        </w:tc>
        <w:tc>
          <w:tcPr>
            <w:tcW w:type="dxa" w:w="7632"/>
            <w:shd w:fill="F2F6FA"/>
            <w:vAlign w:val="center"/>
          </w:tcPr>
          <w:p>
            <w:pPr>
              <w:spacing w:after="0"/>
            </w:pPr>
            <w:r/>
            <w:r>
              <w:rPr>
                <w:rFonts w:ascii="Aptos" w:hAnsi="Aptos"/>
                <w:b w:val="0"/>
                <w:sz w:val="18"/>
              </w:rPr>
              <w:t>private, public, unlisted</w:t>
            </w:r>
          </w:p>
        </w:tc>
      </w:tr>
      <w:tr>
        <w:tc>
          <w:tcPr>
            <w:tcW w:type="dxa" w:w="3024"/>
            <w:vAlign w:val="center"/>
          </w:tcPr>
          <w:p>
            <w:pPr>
              <w:spacing w:after="0"/>
            </w:pPr>
            <w:r/>
            <w:r>
              <w:rPr>
                <w:rFonts w:ascii="Aptos" w:hAnsi="Aptos"/>
                <w:b w:val="0"/>
                <w:sz w:val="18"/>
              </w:rPr>
              <w:t>order_status</w:t>
            </w:r>
          </w:p>
        </w:tc>
        <w:tc>
          <w:tcPr>
            <w:tcW w:type="dxa" w:w="7632"/>
            <w:vAlign w:val="center"/>
          </w:tcPr>
          <w:p>
            <w:pPr>
              <w:spacing w:after="0"/>
            </w:pPr>
            <w:r/>
            <w:r>
              <w:rPr>
                <w:rFonts w:ascii="Aptos" w:hAnsi="Aptos"/>
                <w:b w:val="0"/>
                <w:sz w:val="18"/>
              </w:rPr>
              <w:t>pending, confirmed, completed, cancelled, refunded</w:t>
            </w:r>
          </w:p>
        </w:tc>
      </w:tr>
      <w:tr>
        <w:tc>
          <w:tcPr>
            <w:tcW w:type="dxa" w:w="3024"/>
            <w:shd w:fill="F2F6FA"/>
            <w:vAlign w:val="center"/>
          </w:tcPr>
          <w:p>
            <w:pPr>
              <w:spacing w:after="0"/>
            </w:pPr>
            <w:r/>
            <w:r>
              <w:rPr>
                <w:rFonts w:ascii="Aptos" w:hAnsi="Aptos"/>
                <w:b w:val="0"/>
                <w:sz w:val="18"/>
              </w:rPr>
              <w:t>payment_status</w:t>
            </w:r>
          </w:p>
        </w:tc>
        <w:tc>
          <w:tcPr>
            <w:tcW w:type="dxa" w:w="7632"/>
            <w:shd w:fill="F2F6FA"/>
            <w:vAlign w:val="center"/>
          </w:tcPr>
          <w:p>
            <w:pPr>
              <w:spacing w:after="0"/>
            </w:pPr>
            <w:r/>
            <w:r>
              <w:rPr>
                <w:rFonts w:ascii="Aptos" w:hAnsi="Aptos"/>
                <w:b w:val="0"/>
                <w:sz w:val="18"/>
              </w:rPr>
              <w:t>pending, successful, failed, refunded</w:t>
            </w:r>
          </w:p>
        </w:tc>
      </w:tr>
      <w:tr>
        <w:tc>
          <w:tcPr>
            <w:tcW w:type="dxa" w:w="3024"/>
            <w:vAlign w:val="center"/>
          </w:tcPr>
          <w:p>
            <w:pPr>
              <w:spacing w:after="0"/>
            </w:pPr>
            <w:r/>
            <w:r>
              <w:rPr>
                <w:rFonts w:ascii="Aptos" w:hAnsi="Aptos"/>
                <w:b w:val="0"/>
                <w:sz w:val="18"/>
              </w:rPr>
              <w:t>payment_mode</w:t>
            </w:r>
          </w:p>
        </w:tc>
        <w:tc>
          <w:tcPr>
            <w:tcW w:type="dxa" w:w="7632"/>
            <w:vAlign w:val="center"/>
          </w:tcPr>
          <w:p>
            <w:pPr>
              <w:spacing w:after="0"/>
            </w:pPr>
            <w:r/>
            <w:r>
              <w:rPr>
                <w:rFonts w:ascii="Aptos" w:hAnsi="Aptos"/>
                <w:b w:val="0"/>
                <w:sz w:val="18"/>
              </w:rPr>
              <w:t>card, upi, net_banking, wallet, paypal</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6"/>
      </w:rPr>
      <w:t xml:space="preserve">Music Store Database Design  |  Version 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MUSIC STORE DATABASE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Note">
    <w:name w:val="Document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Store Database - Business Requirements Document</dc:title>
  <dc:subject>BRD for the PostgreSQL music store database design</dc:subject>
  <dc:creator>OpenAI</dc:creator>
  <cp:keywords>Music Store, PostgreSQL, BRD, ERD, Data Dictionary</cp:keywords>
  <dc:description>generated by python-docx</dc:description>
  <cp:lastModifiedBy/>
  <cp:revision>1</cp:revision>
  <dcterms:created xsi:type="dcterms:W3CDTF">2013-12-23T23:15:00Z</dcterms:created>
  <dcterms:modified xsi:type="dcterms:W3CDTF">2013-12-23T23:15:00Z</dcterms:modified>
  <cp:category/>
</cp:coreProperties>
</file>