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FD" w:rsidRDefault="00786737" w:rsidP="00786737">
      <w:pPr>
        <w:jc w:val="center"/>
        <w:rPr>
          <w:sz w:val="32"/>
          <w:szCs w:val="32"/>
        </w:rPr>
      </w:pPr>
      <w:r>
        <w:rPr>
          <w:sz w:val="32"/>
          <w:szCs w:val="32"/>
        </w:rPr>
        <w:t>AS</w:t>
      </w:r>
      <w:r w:rsidR="00DD3BBC">
        <w:rPr>
          <w:sz w:val="32"/>
          <w:szCs w:val="32"/>
        </w:rPr>
        <w:t>SIGNMENT 5 ARIMA AND ARMA</w:t>
      </w:r>
    </w:p>
    <w:p w:rsidR="00863970" w:rsidRDefault="00863970" w:rsidP="0086397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Anup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Sajjan</w:t>
      </w:r>
      <w:proofErr w:type="spellEnd"/>
      <w:r>
        <w:rPr>
          <w:sz w:val="32"/>
          <w:szCs w:val="32"/>
        </w:rPr>
        <w:t xml:space="preserve"> PES1201701730</w:t>
      </w:r>
    </w:p>
    <w:p w:rsidR="00863970" w:rsidRDefault="00863970" w:rsidP="00863970">
      <w:pPr>
        <w:rPr>
          <w:sz w:val="32"/>
          <w:szCs w:val="32"/>
        </w:rPr>
      </w:pPr>
      <w:r>
        <w:rPr>
          <w:sz w:val="32"/>
          <w:szCs w:val="32"/>
        </w:rPr>
        <w:t xml:space="preserve">Vishal </w:t>
      </w:r>
      <w:proofErr w:type="spellStart"/>
      <w:r>
        <w:rPr>
          <w:sz w:val="32"/>
          <w:szCs w:val="32"/>
        </w:rPr>
        <w:t>Ratnam</w:t>
      </w:r>
      <w:proofErr w:type="spellEnd"/>
      <w:r>
        <w:rPr>
          <w:sz w:val="32"/>
          <w:szCs w:val="32"/>
        </w:rPr>
        <w:t xml:space="preserve"> PES1201701</w:t>
      </w:r>
    </w:p>
    <w:p w:rsidR="00863970" w:rsidRDefault="00863970" w:rsidP="0086397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Arun</w:t>
      </w:r>
      <w:proofErr w:type="spellEnd"/>
      <w:r>
        <w:rPr>
          <w:sz w:val="32"/>
          <w:szCs w:val="32"/>
        </w:rPr>
        <w:t xml:space="preserve"> Kumar </w:t>
      </w:r>
      <w:proofErr w:type="spellStart"/>
      <w:r>
        <w:rPr>
          <w:sz w:val="32"/>
          <w:szCs w:val="32"/>
        </w:rPr>
        <w:t>Agasgar</w:t>
      </w:r>
      <w:proofErr w:type="spellEnd"/>
      <w:r>
        <w:rPr>
          <w:sz w:val="32"/>
          <w:szCs w:val="32"/>
        </w:rPr>
        <w:t xml:space="preserve"> PES1201701</w:t>
      </w:r>
    </w:p>
    <w:p w:rsidR="00863970" w:rsidRDefault="00863970" w:rsidP="00863970">
      <w:pPr>
        <w:rPr>
          <w:sz w:val="32"/>
          <w:szCs w:val="32"/>
        </w:rPr>
      </w:pPr>
      <w:r>
        <w:rPr>
          <w:sz w:val="32"/>
          <w:szCs w:val="32"/>
        </w:rPr>
        <w:t>Shambu Nandish PES1201701867</w:t>
      </w:r>
    </w:p>
    <w:p w:rsidR="00DD3BBC" w:rsidRDefault="00DD3BBC" w:rsidP="00786737">
      <w:pPr>
        <w:rPr>
          <w:sz w:val="24"/>
          <w:szCs w:val="24"/>
        </w:rPr>
      </w:pPr>
    </w:p>
    <w:p w:rsidR="00DD3BBC" w:rsidRPr="0073358E" w:rsidRDefault="00DD3BBC" w:rsidP="00DD3BB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73358E">
        <w:rPr>
          <w:rFonts w:eastAsia="Times New Roman" w:cs="Arial"/>
          <w:color w:val="000000" w:themeColor="text1"/>
          <w:sz w:val="24"/>
          <w:szCs w:val="24"/>
        </w:rPr>
        <w:t>An ARMA model, or Autoregressive Moving Average model, is used to describe weakly </w:t>
      </w:r>
      <w:hyperlink r:id="rId5" w:history="1">
        <w:r w:rsidRPr="0073358E">
          <w:rPr>
            <w:rFonts w:eastAsia="Times New Roman" w:cs="Arial"/>
            <w:color w:val="000000" w:themeColor="text1"/>
            <w:sz w:val="24"/>
            <w:szCs w:val="24"/>
          </w:rPr>
          <w:t>stationary </w:t>
        </w:r>
      </w:hyperlink>
      <w:hyperlink r:id="rId6" w:history="1">
        <w:r w:rsidRPr="0073358E">
          <w:rPr>
            <w:rFonts w:eastAsia="Times New Roman" w:cs="Arial"/>
            <w:color w:val="000000" w:themeColor="text1"/>
            <w:sz w:val="24"/>
            <w:szCs w:val="24"/>
          </w:rPr>
          <w:t>stochastic </w:t>
        </w:r>
      </w:hyperlink>
      <w:hyperlink r:id="rId7" w:history="1">
        <w:r w:rsidRPr="0073358E">
          <w:rPr>
            <w:rFonts w:eastAsia="Times New Roman" w:cs="Arial"/>
            <w:color w:val="000000" w:themeColor="text1"/>
            <w:sz w:val="24"/>
            <w:szCs w:val="24"/>
          </w:rPr>
          <w:t>time series</w:t>
        </w:r>
      </w:hyperlink>
      <w:r w:rsidRPr="0073358E">
        <w:rPr>
          <w:rFonts w:eastAsia="Times New Roman" w:cs="Arial"/>
          <w:color w:val="000000" w:themeColor="text1"/>
          <w:sz w:val="24"/>
          <w:szCs w:val="24"/>
        </w:rPr>
        <w:t> in terms of two </w:t>
      </w:r>
      <w:hyperlink r:id="rId8" w:tgtFrame="_blank" w:history="1">
        <w:r w:rsidRPr="0073358E">
          <w:rPr>
            <w:rFonts w:eastAsia="Times New Roman" w:cs="Arial"/>
            <w:color w:val="000000" w:themeColor="text1"/>
            <w:sz w:val="24"/>
            <w:szCs w:val="24"/>
          </w:rPr>
          <w:t>polynomials</w:t>
        </w:r>
      </w:hyperlink>
      <w:r w:rsidRPr="0073358E">
        <w:rPr>
          <w:rFonts w:eastAsia="Times New Roman" w:cs="Arial"/>
          <w:color w:val="000000" w:themeColor="text1"/>
          <w:sz w:val="24"/>
          <w:szCs w:val="24"/>
        </w:rPr>
        <w:t>. The first of these polynomials is for </w:t>
      </w:r>
      <w:proofErr w:type="spellStart"/>
      <w:r w:rsidRPr="0073358E">
        <w:rPr>
          <w:rFonts w:eastAsia="Times New Roman" w:cs="Arial"/>
          <w:color w:val="000000" w:themeColor="text1"/>
          <w:sz w:val="24"/>
          <w:szCs w:val="24"/>
        </w:rPr>
        <w:fldChar w:fldCharType="begin"/>
      </w:r>
      <w:r w:rsidRPr="0073358E">
        <w:rPr>
          <w:rFonts w:eastAsia="Times New Roman" w:cs="Arial"/>
          <w:color w:val="000000" w:themeColor="text1"/>
          <w:sz w:val="24"/>
          <w:szCs w:val="24"/>
        </w:rPr>
        <w:instrText xml:space="preserve"> HYPERLINK "https://www.statisticshowto.datasciencecentral.com/autoregressive-model/" \t "_blank" </w:instrText>
      </w:r>
      <w:r w:rsidRPr="0073358E">
        <w:rPr>
          <w:rFonts w:eastAsia="Times New Roman" w:cs="Arial"/>
          <w:color w:val="000000" w:themeColor="text1"/>
          <w:sz w:val="24"/>
          <w:szCs w:val="24"/>
        </w:rPr>
        <w:fldChar w:fldCharType="separate"/>
      </w:r>
      <w:r w:rsidRPr="0073358E">
        <w:rPr>
          <w:rFonts w:eastAsia="Times New Roman" w:cs="Arial"/>
          <w:color w:val="000000" w:themeColor="text1"/>
          <w:sz w:val="24"/>
          <w:szCs w:val="24"/>
        </w:rPr>
        <w:t>autoregression</w:t>
      </w:r>
      <w:proofErr w:type="spellEnd"/>
      <w:r w:rsidRPr="0073358E">
        <w:rPr>
          <w:rFonts w:eastAsia="Times New Roman" w:cs="Arial"/>
          <w:color w:val="000000" w:themeColor="text1"/>
          <w:sz w:val="24"/>
          <w:szCs w:val="24"/>
        </w:rPr>
        <w:fldChar w:fldCharType="end"/>
      </w:r>
      <w:r w:rsidRPr="0073358E">
        <w:rPr>
          <w:rFonts w:eastAsia="Times New Roman" w:cs="Arial"/>
          <w:color w:val="000000" w:themeColor="text1"/>
          <w:sz w:val="24"/>
          <w:szCs w:val="24"/>
        </w:rPr>
        <w:t>, the second for the </w:t>
      </w:r>
      <w:hyperlink r:id="rId9" w:tgtFrame="_blank" w:history="1">
        <w:r w:rsidRPr="0073358E">
          <w:rPr>
            <w:rFonts w:eastAsia="Times New Roman" w:cs="Arial"/>
            <w:color w:val="000000" w:themeColor="text1"/>
            <w:sz w:val="24"/>
            <w:szCs w:val="24"/>
          </w:rPr>
          <w:t>moving average</w:t>
        </w:r>
      </w:hyperlink>
      <w:r w:rsidRPr="0073358E">
        <w:rPr>
          <w:rFonts w:eastAsia="Times New Roman" w:cs="Arial"/>
          <w:color w:val="000000" w:themeColor="text1"/>
          <w:sz w:val="24"/>
          <w:szCs w:val="24"/>
        </w:rPr>
        <w:t>.</w:t>
      </w:r>
    </w:p>
    <w:p w:rsidR="00DD3BBC" w:rsidRPr="0073358E" w:rsidRDefault="00DD3BBC" w:rsidP="00DD3BB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73358E">
        <w:rPr>
          <w:rFonts w:eastAsia="Times New Roman" w:cs="Arial"/>
          <w:color w:val="000000" w:themeColor="text1"/>
          <w:sz w:val="24"/>
          <w:szCs w:val="24"/>
        </w:rPr>
        <w:t>Often this model is referred to as the </w:t>
      </w:r>
      <w:r w:rsidRPr="0073358E">
        <w:rPr>
          <w:rFonts w:eastAsia="Times New Roman" w:cs="Arial"/>
          <w:b/>
          <w:bCs/>
          <w:color w:val="000000" w:themeColor="text1"/>
          <w:sz w:val="24"/>
          <w:szCs w:val="24"/>
        </w:rPr>
        <w:t>ARMA(</w:t>
      </w:r>
      <w:proofErr w:type="spellStart"/>
      <w:r w:rsidRPr="0073358E">
        <w:rPr>
          <w:rFonts w:eastAsia="Times New Roman" w:cs="Arial"/>
          <w:b/>
          <w:bCs/>
          <w:color w:val="000000" w:themeColor="text1"/>
          <w:sz w:val="24"/>
          <w:szCs w:val="24"/>
        </w:rPr>
        <w:t>p,q</w:t>
      </w:r>
      <w:proofErr w:type="spellEnd"/>
      <w:r w:rsidRPr="0073358E">
        <w:rPr>
          <w:rFonts w:eastAsia="Times New Roman" w:cs="Arial"/>
          <w:b/>
          <w:bCs/>
          <w:color w:val="000000" w:themeColor="text1"/>
          <w:sz w:val="24"/>
          <w:szCs w:val="24"/>
        </w:rPr>
        <w:t>) model</w:t>
      </w:r>
      <w:r w:rsidRPr="0073358E">
        <w:rPr>
          <w:rFonts w:eastAsia="Times New Roman" w:cs="Arial"/>
          <w:color w:val="000000" w:themeColor="text1"/>
          <w:sz w:val="24"/>
          <w:szCs w:val="24"/>
        </w:rPr>
        <w:t>; where:</w:t>
      </w:r>
    </w:p>
    <w:p w:rsidR="00DD3BBC" w:rsidRPr="0073358E" w:rsidRDefault="00DD3BBC" w:rsidP="00DD3BBC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73358E">
        <w:rPr>
          <w:rFonts w:eastAsia="Times New Roman" w:cs="Arial"/>
          <w:color w:val="000000" w:themeColor="text1"/>
          <w:sz w:val="24"/>
          <w:szCs w:val="24"/>
        </w:rPr>
        <w:t>p is the order of the autoregressive polynomial,</w:t>
      </w:r>
    </w:p>
    <w:p w:rsidR="00DD3BBC" w:rsidRPr="0073358E" w:rsidRDefault="00DD3BBC" w:rsidP="00DD3BBC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73358E">
        <w:rPr>
          <w:rFonts w:eastAsia="Times New Roman" w:cs="Arial"/>
          <w:color w:val="000000" w:themeColor="text1"/>
          <w:sz w:val="24"/>
          <w:szCs w:val="24"/>
        </w:rPr>
        <w:t>q is the order of the moving average polynomial.</w:t>
      </w:r>
    </w:p>
    <w:p w:rsidR="00DD3BBC" w:rsidRPr="0073358E" w:rsidRDefault="00DD3BBC" w:rsidP="00DD3BB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73358E">
        <w:rPr>
          <w:rFonts w:eastAsia="Times New Roman" w:cs="Arial"/>
          <w:color w:val="000000" w:themeColor="text1"/>
          <w:sz w:val="24"/>
          <w:szCs w:val="24"/>
        </w:rPr>
        <w:t>The equation is given by:</w:t>
      </w:r>
      <w:r w:rsidRPr="0073358E">
        <w:rPr>
          <w:rFonts w:eastAsia="Times New Roman" w:cs="Arial"/>
          <w:color w:val="000000" w:themeColor="text1"/>
          <w:sz w:val="24"/>
          <w:szCs w:val="24"/>
        </w:rPr>
        <w:br/>
      </w:r>
      <w:r w:rsidRPr="0073358E">
        <w:rPr>
          <w:rFonts w:eastAsia="Times New Roman" w:cs="Arial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>
            <wp:extent cx="2703195" cy="540385"/>
            <wp:effectExtent l="19050" t="0" r="1905" b="0"/>
            <wp:docPr id="1" name="Picture 1" descr="arma mode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ma model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358E">
        <w:rPr>
          <w:rFonts w:eastAsia="Times New Roman" w:cs="Arial"/>
          <w:color w:val="000000" w:themeColor="text1"/>
          <w:sz w:val="24"/>
          <w:szCs w:val="24"/>
        </w:rPr>
        <w:br w:type="textWrapping" w:clear="left"/>
      </w:r>
      <w:r w:rsidRPr="0073358E">
        <w:rPr>
          <w:rFonts w:eastAsia="Times New Roman" w:cs="Arial"/>
          <w:color w:val="000000" w:themeColor="text1"/>
          <w:sz w:val="24"/>
          <w:szCs w:val="24"/>
        </w:rPr>
        <w:br/>
        <w:t>Where:</w:t>
      </w:r>
    </w:p>
    <w:p w:rsidR="00DD3BBC" w:rsidRPr="0073358E" w:rsidRDefault="00DD3BBC" w:rsidP="00DD3BBC">
      <w:pPr>
        <w:numPr>
          <w:ilvl w:val="0"/>
          <w:numId w:val="2"/>
        </w:numPr>
        <w:shd w:val="clear" w:color="auto" w:fill="FFFFFF"/>
        <w:spacing w:after="0" w:line="240" w:lineRule="auto"/>
        <w:ind w:left="376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73358E">
        <w:rPr>
          <w:rFonts w:eastAsia="Times New Roman" w:cs="Arial"/>
          <w:color w:val="000000" w:themeColor="text1"/>
          <w:sz w:val="24"/>
          <w:szCs w:val="24"/>
        </w:rPr>
        <w:t>φ = the autoregressive model’s parameters,</w:t>
      </w:r>
    </w:p>
    <w:p w:rsidR="00DD3BBC" w:rsidRPr="0073358E" w:rsidRDefault="00DD3BBC" w:rsidP="00DD3BBC">
      <w:pPr>
        <w:numPr>
          <w:ilvl w:val="0"/>
          <w:numId w:val="2"/>
        </w:numPr>
        <w:shd w:val="clear" w:color="auto" w:fill="FFFFFF"/>
        <w:spacing w:after="0" w:line="240" w:lineRule="auto"/>
        <w:ind w:left="376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73358E">
        <w:rPr>
          <w:rFonts w:eastAsia="Times New Roman" w:cs="Arial"/>
          <w:color w:val="000000" w:themeColor="text1"/>
          <w:sz w:val="24"/>
          <w:szCs w:val="24"/>
        </w:rPr>
        <w:t>θ = the moving average model’s parameters.</w:t>
      </w:r>
    </w:p>
    <w:p w:rsidR="00DD3BBC" w:rsidRPr="0073358E" w:rsidRDefault="00DD3BBC" w:rsidP="00DD3BBC">
      <w:pPr>
        <w:numPr>
          <w:ilvl w:val="0"/>
          <w:numId w:val="2"/>
        </w:numPr>
        <w:shd w:val="clear" w:color="auto" w:fill="FFFFFF"/>
        <w:spacing w:after="0" w:line="240" w:lineRule="auto"/>
        <w:ind w:left="376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73358E">
        <w:rPr>
          <w:rFonts w:eastAsia="Times New Roman" w:cs="Arial"/>
          <w:color w:val="000000" w:themeColor="text1"/>
          <w:sz w:val="24"/>
          <w:szCs w:val="24"/>
        </w:rPr>
        <w:t>c = a constant,</w:t>
      </w:r>
    </w:p>
    <w:p w:rsidR="00DD3BBC" w:rsidRPr="0073358E" w:rsidRDefault="00DD3BBC" w:rsidP="00DD3BBC">
      <w:pPr>
        <w:numPr>
          <w:ilvl w:val="0"/>
          <w:numId w:val="2"/>
        </w:numPr>
        <w:shd w:val="clear" w:color="auto" w:fill="FFFFFF"/>
        <w:spacing w:after="0" w:line="240" w:lineRule="auto"/>
        <w:ind w:left="376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73358E">
        <w:rPr>
          <w:rFonts w:eastAsia="Times New Roman" w:cs="Arial"/>
          <w:color w:val="000000" w:themeColor="text1"/>
          <w:sz w:val="24"/>
          <w:szCs w:val="24"/>
        </w:rPr>
        <w:t>ε = error terms (white noise).</w:t>
      </w:r>
    </w:p>
    <w:p w:rsidR="00DD3BBC" w:rsidRPr="0073358E" w:rsidRDefault="00DD3BBC" w:rsidP="00DD3BBC">
      <w:pPr>
        <w:shd w:val="clear" w:color="auto" w:fill="FFFFFF"/>
        <w:spacing w:after="0" w:line="240" w:lineRule="auto"/>
        <w:ind w:left="376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</w:p>
    <w:p w:rsidR="00DD3BBC" w:rsidRDefault="00DD3BBC" w:rsidP="00DD3BBC">
      <w:pPr>
        <w:shd w:val="clear" w:color="auto" w:fill="FFFFFF"/>
        <w:spacing w:after="0" w:line="240" w:lineRule="auto"/>
        <w:ind w:left="376"/>
        <w:textAlignment w:val="baseline"/>
        <w:rPr>
          <w:rFonts w:eastAsia="Times New Roman" w:cs="Arial"/>
          <w:color w:val="777777"/>
          <w:sz w:val="24"/>
          <w:szCs w:val="24"/>
        </w:rPr>
      </w:pPr>
    </w:p>
    <w:p w:rsidR="0073358E" w:rsidRDefault="0073358E" w:rsidP="0073358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i/>
          <w:color w:val="777777"/>
          <w:sz w:val="36"/>
          <w:szCs w:val="24"/>
        </w:rPr>
      </w:pPr>
    </w:p>
    <w:p w:rsidR="0073358E" w:rsidRDefault="0073358E" w:rsidP="0073358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i/>
          <w:color w:val="777777"/>
          <w:sz w:val="36"/>
          <w:szCs w:val="24"/>
        </w:rPr>
      </w:pPr>
    </w:p>
    <w:p w:rsidR="0073358E" w:rsidRDefault="0073358E" w:rsidP="0073358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i/>
          <w:color w:val="777777"/>
          <w:sz w:val="36"/>
          <w:szCs w:val="24"/>
        </w:rPr>
      </w:pPr>
    </w:p>
    <w:p w:rsidR="0073358E" w:rsidRDefault="0073358E" w:rsidP="0073358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i/>
          <w:color w:val="777777"/>
          <w:sz w:val="36"/>
          <w:szCs w:val="24"/>
        </w:rPr>
      </w:pPr>
    </w:p>
    <w:p w:rsidR="0073358E" w:rsidRDefault="0073358E" w:rsidP="0073358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i/>
          <w:color w:val="777777"/>
          <w:sz w:val="36"/>
          <w:szCs w:val="24"/>
        </w:rPr>
      </w:pPr>
    </w:p>
    <w:p w:rsidR="0073358E" w:rsidRDefault="0073358E" w:rsidP="0073358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i/>
          <w:color w:val="777777"/>
          <w:sz w:val="36"/>
          <w:szCs w:val="24"/>
        </w:rPr>
      </w:pPr>
    </w:p>
    <w:p w:rsidR="0073358E" w:rsidRDefault="0073358E" w:rsidP="0073358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i/>
          <w:color w:val="777777"/>
          <w:sz w:val="36"/>
          <w:szCs w:val="24"/>
        </w:rPr>
      </w:pPr>
    </w:p>
    <w:p w:rsidR="0073358E" w:rsidRDefault="0073358E" w:rsidP="0073358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i/>
          <w:color w:val="777777"/>
          <w:sz w:val="36"/>
          <w:szCs w:val="24"/>
        </w:rPr>
      </w:pPr>
    </w:p>
    <w:p w:rsidR="0073358E" w:rsidRDefault="0073358E" w:rsidP="0073358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i/>
          <w:color w:val="000000" w:themeColor="text1"/>
          <w:sz w:val="36"/>
          <w:szCs w:val="24"/>
        </w:rPr>
      </w:pPr>
      <w:r w:rsidRPr="0073358E">
        <w:rPr>
          <w:rFonts w:eastAsia="Times New Roman" w:cs="Arial"/>
          <w:b/>
          <w:i/>
          <w:color w:val="000000" w:themeColor="text1"/>
          <w:sz w:val="36"/>
          <w:szCs w:val="24"/>
        </w:rPr>
        <w:lastRenderedPageBreak/>
        <w:t>Screenshots:</w:t>
      </w:r>
    </w:p>
    <w:p w:rsidR="00AE6629" w:rsidRDefault="00AE6629" w:rsidP="0073358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i/>
          <w:color w:val="000000" w:themeColor="text1"/>
          <w:sz w:val="36"/>
          <w:szCs w:val="24"/>
        </w:rPr>
      </w:pPr>
      <w:r>
        <w:rPr>
          <w:rFonts w:eastAsia="Times New Roman" w:cs="Arial"/>
          <w:b/>
          <w:i/>
          <w:noProof/>
          <w:color w:val="000000" w:themeColor="text1"/>
          <w:sz w:val="36"/>
          <w:szCs w:val="24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i/>
          <w:noProof/>
          <w:color w:val="000000" w:themeColor="text1"/>
          <w:sz w:val="36"/>
          <w:szCs w:val="24"/>
        </w:rPr>
        <w:drawing>
          <wp:inline distT="0" distB="0" distL="0" distR="0">
            <wp:extent cx="5943600" cy="3343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8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i/>
          <w:noProof/>
          <w:color w:val="000000" w:themeColor="text1"/>
          <w:sz w:val="36"/>
          <w:szCs w:val="24"/>
        </w:rPr>
        <w:lastRenderedPageBreak/>
        <w:drawing>
          <wp:inline distT="0" distB="0" distL="0" distR="0">
            <wp:extent cx="5943600" cy="3343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8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i/>
          <w:noProof/>
          <w:color w:val="000000" w:themeColor="text1"/>
          <w:sz w:val="36"/>
          <w:szCs w:val="24"/>
        </w:rPr>
        <w:drawing>
          <wp:inline distT="0" distB="0" distL="0" distR="0">
            <wp:extent cx="5943600" cy="3343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86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eastAsia="Times New Roman" w:cs="Arial"/>
          <w:b/>
          <w:i/>
          <w:noProof/>
          <w:color w:val="000000" w:themeColor="text1"/>
          <w:sz w:val="36"/>
          <w:szCs w:val="24"/>
        </w:rPr>
        <w:lastRenderedPageBreak/>
        <w:drawing>
          <wp:inline distT="0" distB="0" distL="0" distR="0">
            <wp:extent cx="5943600" cy="3343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82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358E" w:rsidRPr="0073358E" w:rsidRDefault="0073358E" w:rsidP="0073358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i/>
          <w:color w:val="000000" w:themeColor="text1"/>
          <w:sz w:val="36"/>
          <w:szCs w:val="24"/>
        </w:rPr>
      </w:pPr>
    </w:p>
    <w:sectPr w:rsidR="0073358E" w:rsidRPr="0073358E" w:rsidSect="00F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23200"/>
    <w:multiLevelType w:val="multilevel"/>
    <w:tmpl w:val="B84C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C35590"/>
    <w:multiLevelType w:val="multilevel"/>
    <w:tmpl w:val="7B8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6737"/>
    <w:rsid w:val="00613FB3"/>
    <w:rsid w:val="0073358E"/>
    <w:rsid w:val="00786737"/>
    <w:rsid w:val="00863970"/>
    <w:rsid w:val="00AE6629"/>
    <w:rsid w:val="00DD3BBC"/>
    <w:rsid w:val="00F66EF9"/>
    <w:rsid w:val="00FA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9D77"/>
  <w15:docId w15:val="{39459B57-EF27-45F0-9620-FBA34B28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7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3B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3B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culushowto.com/polynomial-function-degrees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atisticshowto.datasciencecentral.com/timeplot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datasciencecentral.com/stochastic-model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statisticshowto.datasciencecentral.com/stationarity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statisticshowto.datasciencecentral.com/wp-content/uploads/2018/09/arma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datasciencecentral.com/moving-averag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Nahvsha acharya</dc:creator>
  <cp:lastModifiedBy>shambu nandish</cp:lastModifiedBy>
  <cp:revision>4</cp:revision>
  <dcterms:created xsi:type="dcterms:W3CDTF">2019-11-15T06:39:00Z</dcterms:created>
  <dcterms:modified xsi:type="dcterms:W3CDTF">2019-11-19T09:35:00Z</dcterms:modified>
</cp:coreProperties>
</file>