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Plan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6346"/>
      </w:tblGrid>
      <w:tr>
        <w:trPr>
          <w:tblHeader/>
        </w:trPr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Business Portal Login (company + mobile + password, validation card, OTP)</w:t>
            </w:r>
          </w:p>
        </w:tc>
      </w:tr>
      <w:tr>
        <w:trPr>
          <w:tblHeader w:val="false"/>
        </w:trPr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 only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ENV=dev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 suite</w:t>
            </w:r>
          </w:p>
        </w:tc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docs/manual-test-cases/Login.md</w:t>
            </w:r>
            <w:r>
              <w:rPr>
                <w:sz w:val="18"/>
                <w:szCs w:val="18"/>
              </w:rPr>
              <w:t xml:space="preserve"> — 146 cases (P1 61 / P2 59 / P3 26)</w:t>
            </w:r>
          </w:p>
        </w:tc>
      </w:tr>
      <w:tr>
        <w:trPr>
          <w:tblHeader w:val="false"/>
        </w:trPr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suite</w:t>
            </w:r>
          </w:p>
        </w:tc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BusinessTestCases/Login/</w:t>
            </w:r>
            <w:r>
              <w:rPr>
                <w:sz w:val="18"/>
                <w:szCs w:val="18"/>
              </w:rPr>
              <w:t xml:space="preserve"> — 11 specs, ~167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test(</w:t>
            </w:r>
            <w:r>
              <w:rPr>
                <w:sz w:val="18"/>
                <w:szCs w:val="18"/>
              </w:rPr>
              <w:t xml:space="preserve"> blocks (counted by grep, line-start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test(</w:t>
            </w:r>
            <w:r>
              <w:rPr>
                <w:sz w:val="18"/>
                <w:szCs w:val="18"/>
              </w:rPr>
              <w:t xml:space="preserve">; conditional runtime skips included)</w:t>
            </w:r>
          </w:p>
        </w:tc>
      </w:tr>
      <w:tr>
        <w:trPr>
          <w:tblHeader w:val="false"/>
        </w:trPr>
        <w:tc>
          <w:tcPr>
            <w:tcW w:type="dxa" w:w="3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Draft for review</w:t>
            </w:r>
          </w:p>
        </w:tc>
      </w:tr>
    </w:tbl>
    <w:p/>
    <w:p>
      <w:pPr>
        <w:pStyle w:val="Heading2"/>
      </w:pPr>
      <w:r>
        <w:t xml:space="preserve">1. Purpose &amp; scope</w:t>
      </w:r>
    </w:p>
    <w:p>
      <w:pPr>
        <w:spacing w:after="120"/>
      </w:pPr>
      <w:r>
        <w:t xml:space="preserve">Verify that a business user can authenticate securely and that every failure path is safe, generic and recoverable.</w:t>
      </w:r>
    </w:p>
    <w:p>
      <w:pPr>
        <w:spacing w:after="12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Login page UI/layout and localization controls (EN/AR, theme).</w:t>
      </w:r>
    </w:p>
    <w:p>
      <w:pPr>
        <w:pStyle w:val="ListParagraph"/>
        <w:numPr>
          <w:ilvl w:val="0"/>
          <w:numId w:val="2"/>
        </w:numPr>
      </w:pPr>
      <w:r>
        <w:t xml:space="preserve">Form validation and Log In button state (mobile: 9 digits, starts with 5, no leading 0).</w:t>
      </w:r>
    </w:p>
    <w:p>
      <w:pPr>
        <w:pStyle w:val="ListParagraph"/>
        <w:numPr>
          <w:ilvl w:val="0"/>
          <w:numId w:val="2"/>
        </w:numPr>
      </w:pPr>
      <w:r>
        <w:t xml:space="preserve">"Just a moment..." validation card and OTP dialog.</w:t>
      </w:r>
    </w:p>
    <w:p>
      <w:pPr>
        <w:pStyle w:val="ListParagraph"/>
        <w:numPr>
          <w:ilvl w:val="0"/>
          <w:numId w:val="2"/>
        </w:numPr>
      </w:pPr>
      <w:r>
        <w:t xml:space="preserve">Happy path to dashboard, logout, already-authenticated redirect.</w:t>
      </w:r>
    </w:p>
    <w:p>
      <w:pPr>
        <w:pStyle w:val="ListParagraph"/>
        <w:numPr>
          <w:ilvl w:val="0"/>
          <w:numId w:val="2"/>
        </w:numPr>
      </w:pPr>
      <w:r>
        <w:t xml:space="preserve">Invalid credentials and account states (locked, deactivated, AML, unregistered).</w:t>
      </w:r>
    </w:p>
    <w:p>
      <w:pPr>
        <w:pStyle w:val="ListParagraph"/>
        <w:numPr>
          <w:ilvl w:val="0"/>
          <w:numId w:val="2"/>
        </w:numPr>
      </w:pPr>
      <w:r>
        <w:t xml:space="preserve">Navigation (Forgot Password, Sign Up, logo, theme).</w:t>
      </w:r>
    </w:p>
    <w:p>
      <w:pPr>
        <w:pStyle w:val="ListParagraph"/>
        <w:numPr>
          <w:ilvl w:val="0"/>
          <w:numId w:val="2"/>
        </w:numPr>
      </w:pPr>
      <w:r>
        <w:t xml:space="preserve">Security: anti-enumeration, XSS, POST-only sign-in, no stack traces, lockout.</w:t>
      </w:r>
    </w:p>
    <w:p>
      <w:pPr>
        <w:pStyle w:val="ListParagraph"/>
        <w:numPr>
          <w:ilvl w:val="0"/>
          <w:numId w:val="2"/>
        </w:numPr>
      </w:pPr>
      <w:r>
        <w:t xml:space="preserve">API contract: </w:t>
      </w:r>
      <w:r>
        <w:rPr>
          <w:rFonts w:ascii="Consolas" w:cs="Consolas" w:eastAsia="Consolas" w:hAnsi="Consolas"/>
          <w:sz w:val="19"/>
          <w:szCs w:val="19"/>
        </w:rPr>
        <w:t xml:space="preserve">GET /devices/ip-address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/devices/uuid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/auth/signin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/auth/verify/otp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NAFATH / WATHIQ data-expiry blocking and renewal (EMI-5836, EMI-5969).</w:t>
      </w:r>
    </w:p>
    <w:p>
      <w:pPr>
        <w:pStyle w:val="ListParagraph"/>
        <w:numPr>
          <w:ilvl w:val="0"/>
          <w:numId w:val="2"/>
        </w:numPr>
      </w:pPr>
      <w:r>
        <w:t xml:space="preserve">Admin check that the LOGIN OTP operation is locked on (</w:t>
      </w:r>
      <w:r>
        <w:rPr>
          <w:rFonts w:ascii="Consolas" w:cs="Consolas" w:eastAsia="Consolas" w:hAnsi="Consolas"/>
          <w:sz w:val="19"/>
          <w:szCs w:val="19"/>
        </w:rPr>
        <w:t xml:space="preserve">LoginOtpAdminConfig.spec.ts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Out of scope</w:t>
      </w:r>
      <w:r>
        <w:t xml:space="preserve">: Forgot Password, Registration flows, admin-portal login UI beyond the OTP-config check, performance/load.</w:t>
      </w:r>
    </w:p>
    <w:p>
      <w:pPr>
        <w:pStyle w:val="Heading2"/>
      </w:pPr>
      <w:r>
        <w:t xml:space="preserve">2. References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docs/manual-test-cases/Login.md</w:t>
      </w:r>
      <w:r>
        <w:t xml:space="preserve"> (also </w:t>
      </w:r>
      <w:r>
        <w:rPr>
          <w:rFonts w:ascii="Consolas" w:cs="Consolas" w:eastAsia="Consolas" w:hAnsi="Consolas"/>
          <w:sz w:val="19"/>
          <w:szCs w:val="19"/>
        </w:rPr>
        <w:t xml:space="preserve">ALL-TEST-CASES.md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WRITING-TEST-CASES.md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docs/business-knowledge/EMI-Business-Rules-part1-core-modules.md</w:t>
      </w:r>
      <w:r>
        <w:t xml:space="preserve"> (lines 40–46)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docs/QA-DATA-TESTID-HANDOFF.md</w:t>
      </w:r>
      <w:r>
        <w:t xml:space="preserve"> §4.1 (</w:t>
      </w:r>
      <w:r>
        <w:rPr>
          <w:rFonts w:ascii="Consolas" w:cs="Consolas" w:eastAsia="Consolas" w:hAnsi="Consolas"/>
          <w:sz w:val="19"/>
          <w:szCs w:val="19"/>
        </w:rPr>
        <w:t xml:space="preserve">login-username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login-password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login-password-toggle-visibility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login-submit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docs/email-otp-setup.md</w:t>
      </w:r>
    </w:p>
    <w:p>
      <w:pPr>
        <w:pStyle w:val="ListParagraph"/>
        <w:numPr>
          <w:ilvl w:val="0"/>
          <w:numId w:val="2"/>
        </w:numPr>
      </w:pPr>
      <w:r>
        <w:t xml:space="preserve">Jira: EMI-5836, EMI-5969, EMI-5964, EMI-6024, EMI-6050</w:t>
      </w:r>
    </w:p>
    <w:p>
      <w:pPr>
        <w:pStyle w:val="Heading2"/>
      </w:pPr>
      <w:r>
        <w:t xml:space="preserve">3. Business rules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4368"/>
      </w:tblGrid>
      <w:tr>
        <w:trPr>
          <w:tblHeader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login always requires OTP; no trusted-device mode, no biometric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part 1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login = company number + mobile (+966) + password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part 1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Single-device policy: login on a new device force-logs-out other sessions (SAMA CSF 3.1)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part 1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consecutive failures → temporary lock; 3 temporary locks → deactivation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part 1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messages for account status / AML / unknown company vs mobile must be generic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rules, LG-I section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Login, OTP and logout events audited, retained 10 years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part 1</w:t>
            </w:r>
          </w:p>
        </w:tc>
      </w:tr>
      <w:tr>
        <w:trPr>
          <w:tblHeader w:val="false"/>
        </w:trPr>
        <w:tc>
          <w:tcPr>
            <w:tcW w:type="dxa" w:w="4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NAFATH expiry deactivates the </w:t>
            </w:r>
            <w:r>
              <w:rPr>
                <w:sz w:val="18"/>
                <w:szCs w:val="18"/>
              </w:rPr>
              <w:t xml:space="preserve">user</w:t>
            </w:r>
            <w:r>
              <w:rPr>
                <w:sz w:val="18"/>
                <w:szCs w:val="18"/>
              </w:rPr>
              <w:t xml:space="preserve">; WATHIQ expiry deactivates the </w:t>
            </w:r>
            <w:r>
              <w:rPr>
                <w:sz w:val="18"/>
                <w:szCs w:val="18"/>
              </w:rPr>
              <w:t xml:space="preserve">profile</w:t>
            </w:r>
          </w:p>
        </w:tc>
        <w:tc>
          <w:tcPr>
            <w:tcW w:type="dxa" w:w="43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EMI-5836 clarification (2026-07-16)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Unspecified — need business confirmation:</w:t>
      </w:r>
      <w:r>
        <w:t xml:space="preserve"> lockout duration and unlock mechanism, session/idle timeout, password complexity rules, OTP expiry/attempt/resend limits.</w:t>
      </w:r>
    </w:p>
    <w:p>
      <w:pPr>
        <w:pStyle w:val="Heading2"/>
      </w:pPr>
      <w:r>
        <w:t xml:space="preserve">4. 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477"/>
        <w:gridCol w:w="5507"/>
      </w:tblGrid>
      <w:tr>
        <w:trPr>
          <w:tblHeader/>
        </w:trPr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Lane</w:t>
            </w:r>
          </w:p>
        </w:tc>
        <w:tc>
          <w:tcPr>
            <w:tcW w:type="dxa" w:w="24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Folder</w:t>
            </w:r>
          </w:p>
        </w:tc>
        <w:tc>
          <w:tcPr>
            <w:tcW w:type="dxa" w:w="5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4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Login/ui</w:t>
            </w:r>
          </w:p>
        </w:tc>
        <w:tc>
          <w:tcPr>
            <w:tcW w:type="dxa" w:w="5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Elements, layout, validation card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24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Login/functional</w:t>
            </w:r>
          </w:p>
        </w:tc>
        <w:tc>
          <w:tcPr>
            <w:tcW w:type="dxa" w:w="5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Behaviour end-to-end through the browser (incl. security)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24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Login/api</w:t>
            </w:r>
          </w:p>
        </w:tc>
        <w:tc>
          <w:tcPr>
            <w:tcW w:type="dxa" w:w="5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Contract, negative and security checks without the UI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24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Login.md</w:t>
            </w:r>
          </w:p>
        </w:tc>
        <w:tc>
          <w:tcPr>
            <w:tcW w:type="dxa" w:w="55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Cases not automatable or not yet automated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Priority policy:</w:t>
      </w:r>
      <w:r>
        <w:t xml:space="preserve"> P1 — every build / before release; P2 — regression cycle; P3 — cosmetic, opportunistic.</w:t>
      </w:r>
    </w:p>
    <w:p>
      <w:pPr>
        <w:spacing w:after="120"/>
      </w:pPr>
      <w:r>
        <w:rPr>
          <w:b/>
          <w:bCs/>
        </w:rPr>
        <w:t xml:space="preserve">Tagging:</w:t>
      </w:r>
      <w:r>
        <w:t xml:space="preserve"> specs carry </w:t>
      </w:r>
      <w:r>
        <w:rPr>
          <w:rFonts w:ascii="Consolas" w:cs="Consolas" w:eastAsia="Consolas" w:hAnsi="Consolas"/>
          <w:sz w:val="19"/>
          <w:szCs w:val="19"/>
        </w:rPr>
        <w:t xml:space="preserve">@login</w:t>
      </w:r>
      <w:r>
        <w:t xml:space="preserve"> + lane tag and </w:t>
      </w:r>
      <w:r>
        <w:rPr>
          <w:rFonts w:ascii="Consolas" w:cs="Consolas" w:eastAsia="Consolas" w:hAnsi="Consolas"/>
          <w:sz w:val="19"/>
          <w:szCs w:val="19"/>
        </w:rPr>
        <w:t xml:space="preserve">feature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layer</w:t>
      </w:r>
      <w:r>
        <w:t xml:space="preserve"> annotations. There is no </w:t>
      </w:r>
      <w:r>
        <w:rPr>
          <w:rFonts w:ascii="Consolas" w:cs="Consolas" w:eastAsia="Consolas" w:hAnsi="Consolas"/>
          <w:sz w:val="19"/>
          <w:szCs w:val="19"/>
        </w:rPr>
        <w:t xml:space="preserve">@smoke</w:t>
      </w:r>
      <w:r>
        <w:t xml:space="preserve"> or priority tag yet (see §10).</w:t>
      </w:r>
    </w:p>
    <w:p>
      <w:pPr>
        <w:pStyle w:val="Heading2"/>
      </w:pPr>
      <w:r>
        <w:t xml:space="preserve">5.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35"/>
        <w:gridCol w:w="1105"/>
        <w:gridCol w:w="2600"/>
        <w:gridCol w:w="2600"/>
      </w:tblGrid>
      <w:tr>
        <w:trPr>
          <w:tblHeader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Manual (P1/P2/P3)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Automated by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layout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9 / 15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ui/LoginPage.spec.ts</w:t>
            </w:r>
            <w:r>
              <w:rPr>
                <w:sz w:val="18"/>
                <w:szCs w:val="18"/>
              </w:rPr>
              <w:t xml:space="preserve"> (32)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 validation &amp; button state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/ 18 /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functional/LoginFormValidation.spec.ts</w:t>
            </w:r>
            <w:r>
              <w:rPr>
                <w:sz w:val="18"/>
                <w:szCs w:val="18"/>
              </w:rPr>
              <w:t xml:space="preserve"> (21)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card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/ 1 / 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ui/LoginValidationPopup.spec.ts</w:t>
            </w:r>
            <w:r>
              <w:rPr>
                <w:sz w:val="18"/>
                <w:szCs w:val="18"/>
              </w:rPr>
              <w:t xml:space="preserve"> (7, 9 skip paths),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LoginOtpFlow.spec.ts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Partial — skipped when device verification is off (dev)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OTP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5 /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functional/LoginOtpFlow.spec.ts</w:t>
            </w:r>
            <w:r>
              <w:rPr>
                <w:sz w:val="18"/>
                <w:szCs w:val="18"/>
              </w:rPr>
              <w:t xml:space="preserve"> (17)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Partial — whole group skips if OTP dialog absent in 30 s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Happy path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/ 5 /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functional/LoginHappyPath.spec.ts</w:t>
            </w:r>
            <w:r>
              <w:rPr>
                <w:sz w:val="18"/>
                <w:szCs w:val="18"/>
              </w:rPr>
              <w:t xml:space="preserve"> (11)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/ 4 /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functional/LoginInvalidCredentials.spec.ts</w:t>
            </w:r>
            <w:r>
              <w:rPr>
                <w:sz w:val="18"/>
                <w:szCs w:val="18"/>
              </w:rPr>
              <w:t xml:space="preserve"> (16)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(1 hard skip)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 status (locked/deactivated/AML)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/ 0 /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LoginInvalidCredentials.spec.ts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Blocked — env-var accounts not provisioned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/ 1 /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functional/LoginNavigation.spec.ts</w:t>
            </w:r>
            <w:r>
              <w:rPr>
                <w:sz w:val="18"/>
                <w:szCs w:val="18"/>
              </w:rPr>
              <w:t xml:space="preserve"> (6)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/ 0 / 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functional/LoginSecurity.spec.ts</w:t>
            </w:r>
            <w:r>
              <w:rPr>
                <w:sz w:val="18"/>
                <w:szCs w:val="18"/>
              </w:rPr>
              <w:t xml:space="preserve"> (6)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Automated; lockout test risky (§10)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contract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11 / 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api/LoginAPIFlow.spec.ts</w:t>
            </w:r>
            <w:r>
              <w:rPr>
                <w:sz w:val="18"/>
                <w:szCs w:val="18"/>
              </w:rPr>
              <w:t xml:space="preserve"> (30)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(3 conditional skips)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NAFATH/WATHIQ expiry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/ 5 / 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api/LoginNafathWathiqExpiry.spec.ts</w:t>
            </w:r>
            <w:r>
              <w:rPr>
                <w:sz w:val="18"/>
                <w:szCs w:val="18"/>
              </w:rPr>
              <w:t xml:space="preserve"> (20, all gated/skipped)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OTP-config lock</w:t>
            </w:r>
          </w:p>
        </w:tc>
        <w:tc>
          <w:tcPr>
            <w:tcW w:type="dxa" w:w="11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functional/LoginOtpAdminConfig.spec.ts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Automated; needs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ADMIN_*</w:t>
            </w:r>
          </w:p>
        </w:tc>
      </w:tr>
    </w:tbl>
    <w:p/>
    <w:p>
      <w:pPr>
        <w:spacing w:after="120"/>
      </w:pPr>
      <w:r>
        <w:t xml:space="preserve">Manual total: 61 + 59 + 26 = 146. Automated-to-LG-id traceability is incomplete (annotations are sparse); closing that is a recommended action.</w:t>
      </w:r>
    </w:p>
    <w:p>
      <w:pPr>
        <w:pStyle w:val="Heading2"/>
      </w:pPr>
      <w:r>
        <w:t xml:space="preserve">6. Environments &amp; test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Environment:</w:t>
      </w:r>
      <w:r>
        <w:t xml:space="preserve"> dev. </w:t>
      </w:r>
      <w:r>
        <w:rPr>
          <w:rFonts w:ascii="Consolas" w:cs="Consolas" w:eastAsia="Consolas" w:hAnsi="Consolas"/>
          <w:sz w:val="19"/>
          <w:szCs w:val="19"/>
        </w:rPr>
        <w:t xml:space="preserve">.env.dev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BASE_URL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ADMIN_BASE_URL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https://dev-emi.dg-cash.app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OTP:</w:t>
      </w:r>
      <w:r>
        <w:t xml:space="preserve"> fixed on dev (</w:t>
      </w:r>
      <w:r>
        <w:rPr>
          <w:rFonts w:ascii="Consolas" w:cs="Consolas" w:eastAsia="Consolas" w:hAnsi="Consolas"/>
          <w:sz w:val="19"/>
          <w:szCs w:val="19"/>
        </w:rPr>
        <w:t xml:space="preserve">00000000</w:t>
      </w:r>
      <w:r>
        <w:t xml:space="preserve"> valid, </w:t>
      </w:r>
      <w:r>
        <w:rPr>
          <w:rFonts w:ascii="Consolas" w:cs="Consolas" w:eastAsia="Consolas" w:hAnsi="Consolas"/>
          <w:sz w:val="19"/>
          <w:szCs w:val="19"/>
        </w:rPr>
        <w:t xml:space="preserve">11111111</w:t>
      </w:r>
      <w:r>
        <w:t xml:space="preserve"> invalid) — see </w:t>
      </w:r>
      <w:r>
        <w:rPr>
          <w:rFonts w:ascii="Consolas" w:cs="Consolas" w:eastAsia="Consolas" w:hAnsi="Consolas"/>
          <w:sz w:val="19"/>
          <w:szCs w:val="19"/>
        </w:rPr>
        <w:t xml:space="preserve">data/testAccounts.json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Accounts:</w:t>
      </w:r>
      <w:r>
        <w:t xml:space="preserve"> merchant, merchant2, biller in </w:t>
      </w:r>
      <w:r>
        <w:rPr>
          <w:rFonts w:ascii="Consolas" w:cs="Consolas" w:eastAsia="Consolas" w:hAnsi="Consolas"/>
          <w:sz w:val="19"/>
          <w:szCs w:val="19"/>
        </w:rPr>
        <w:t xml:space="preserve">data/testAccounts.json</w:t>
      </w:r>
      <w:r>
        <w:t xml:space="preserve">; overridable via env vars in </w:t>
      </w:r>
      <w:r>
        <w:rPr>
          <w:rFonts w:ascii="Consolas" w:cs="Consolas" w:eastAsia="Consolas" w:hAnsi="Consolas"/>
          <w:sz w:val="19"/>
          <w:szCs w:val="19"/>
        </w:rPr>
        <w:t xml:space="preserve">LoginHelper.ts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 vars required for full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4"/>
        <w:gridCol w:w="4206"/>
        <w:gridCol w:w="2420"/>
      </w:tblGrid>
      <w:tr>
        <w:trPr>
          <w:tblHeader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Variables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Currently in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.env.dev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accounts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DEV_COMPANY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DEV_MOBILE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DEV_PASSWORD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DEV_SETUP_*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ADMIN_MOBILE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OTP mailbox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IMAP_*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Locked / deactivated / AML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LOCKED_*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DEACTIVATED_*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AML_*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Lockout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LOCKOUT_*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NAFATH / WATHIQ</w:t>
            </w:r>
          </w:p>
        </w:tc>
        <w:tc>
          <w:tcPr>
            <w:tcW w:type="dxa" w:w="4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NAFATH_EXPIRED_*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WATHIQ_EXPIRED_*</w:t>
            </w:r>
          </w:p>
        </w:tc>
        <w:tc>
          <w:tcPr>
            <w:tcW w:type="dxa" w:w="2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Quote any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value containing </w:t>
      </w:r>
      <w:r>
        <w:rPr>
          <w:rFonts w:ascii="Consolas" w:cs="Consolas" w:eastAsia="Consolas" w:hAnsi="Consolas"/>
          <w:sz w:val="19"/>
          <w:szCs w:val="19"/>
        </w:rPr>
        <w:t xml:space="preserve">#</w:t>
      </w:r>
      <w:r>
        <w:t xml:space="preserve"> (dotenv treats unquoted </w:t>
      </w:r>
      <w:r>
        <w:rPr>
          <w:rFonts w:ascii="Consolas" w:cs="Consolas" w:eastAsia="Consolas" w:hAnsi="Consolas"/>
          <w:sz w:val="19"/>
          <w:szCs w:val="19"/>
        </w:rPr>
        <w:t xml:space="preserve">#</w:t>
      </w:r>
      <w:r>
        <w:t xml:space="preserve"> as a comment).</w:t>
      </w:r>
    </w:p>
    <w:p>
      <w:pPr>
        <w:pStyle w:val="Heading2"/>
      </w:pPr>
      <w:r>
        <w:t xml:space="preserve">7. Execution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cross-env ENV=dev npx playwright test BusinessTestCases/Login/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cross-env ENV=dev npx playwright test BusinessTestCases/Login/api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cross-env ENV=dev npx playwright test BusinessTestCases/Login/ui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cross-env ENV=dev npx playwright test BusinessTestCases/Login/functional</w:t>
      </w:r>
    </w:p>
    <w:p>
      <w:pPr>
        <w:pStyle w:val="ListParagraph"/>
        <w:numPr>
          <w:ilvl w:val="0"/>
          <w:numId w:val="2"/>
        </w:numPr>
      </w:pPr>
      <w:r>
        <w:t xml:space="preserve">Config: Edge (headed), 3 workers locally, 60 s test timeout, </w:t>
      </w:r>
      <w:r>
        <w:rPr>
          <w:rFonts w:ascii="Consolas" w:cs="Consolas" w:eastAsia="Consolas" w:hAnsi="Consolas"/>
          <w:sz w:val="19"/>
          <w:szCs w:val="19"/>
        </w:rPr>
        <w:t xml:space="preserve">fullyParallel: true</w:t>
      </w:r>
      <w:r>
        <w:t xml:space="preserve">, global setup logs in with </w:t>
      </w:r>
      <w:r>
        <w:rPr>
          <w:rFonts w:ascii="Consolas" w:cs="Consolas" w:eastAsia="Consolas" w:hAnsi="Consolas"/>
          <w:sz w:val="19"/>
          <w:szCs w:val="19"/>
        </w:rPr>
        <w:t xml:space="preserve">DEV_SETUP_*</w:t>
      </w:r>
      <w:r>
        <w:t xml:space="preserve"> to create </w:t>
      </w:r>
      <w:r>
        <w:rPr>
          <w:rFonts w:ascii="Consolas" w:cs="Consolas" w:eastAsia="Consolas" w:hAnsi="Consolas"/>
          <w:sz w:val="19"/>
          <w:szCs w:val="19"/>
        </w:rPr>
        <w:t xml:space="preserve">session.json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Run serially / isolated: lockout (</w:t>
      </w:r>
      <w:r>
        <w:rPr>
          <w:rFonts w:ascii="Consolas" w:cs="Consolas" w:eastAsia="Consolas" w:hAnsi="Consolas"/>
          <w:sz w:val="19"/>
          <w:szCs w:val="19"/>
        </w:rPr>
        <w:t xml:space="preserve">LoginSecurity</w:t>
      </w:r>
      <w:r>
        <w:t xml:space="preserve">), admin config (</w:t>
      </w:r>
      <w:r>
        <w:rPr>
          <w:rFonts w:ascii="Consolas" w:cs="Consolas" w:eastAsia="Consolas" w:hAnsi="Consolas"/>
          <w:sz w:val="19"/>
          <w:szCs w:val="19"/>
        </w:rPr>
        <w:t xml:space="preserve">LoginOtpAdminConfig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No </w:t>
      </w:r>
      <w:r>
        <w:rPr>
          <w:rFonts w:ascii="Consolas" w:cs="Consolas" w:eastAsia="Consolas" w:hAnsi="Consolas"/>
          <w:sz w:val="19"/>
          <w:szCs w:val="19"/>
        </w:rPr>
        <w:t xml:space="preserve">test:login</w:t>
      </w:r>
      <w:r>
        <w:t xml:space="preserve"> npm script exists (see §11).</w:t>
      </w:r>
    </w:p>
    <w:p>
      <w:pPr>
        <w:pStyle w:val="Heading2"/>
      </w:pPr>
      <w:r>
        <w:t xml:space="preserve">8. Entry &amp; exit criteria</w:t>
      </w:r>
    </w:p>
    <w:p>
      <w:pPr>
        <w:spacing w:after="120"/>
      </w:pPr>
      <w:r>
        <w:rPr>
          <w:b/>
          <w:bCs/>
        </w:rPr>
        <w:t xml:space="preserve">Entry</w:t>
      </w:r>
    </w:p>
    <w:p>
      <w:pPr>
        <w:pStyle w:val="ListParagraph"/>
        <w:numPr>
          <w:ilvl w:val="0"/>
          <w:numId w:val="2"/>
        </w:numPr>
      </w:pPr>
      <w:r>
        <w:t xml:space="preserve">Dev environment and admin portal reachable at the URLs above.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session.json</w:t>
      </w:r>
      <w:r>
        <w:t xml:space="preserve"> generated by global setup; test accounts active and unlocked.</w:t>
      </w:r>
    </w:p>
    <w:p>
      <w:pPr>
        <w:pStyle w:val="ListParagraph"/>
        <w:numPr>
          <w:ilvl w:val="0"/>
          <w:numId w:val="2"/>
        </w:numPr>
      </w:pPr>
      <w:r>
        <w:t xml:space="preserve">OTP toggle state for login confirmed (affects §9 skips).</w:t>
      </w:r>
    </w:p>
    <w:p>
      <w:pPr>
        <w:pStyle w:val="ListParagraph"/>
        <w:numPr>
          <w:ilvl w:val="0"/>
          <w:numId w:val="2"/>
        </w:numPr>
      </w:pPr>
      <w:r>
        <w:t xml:space="preserve">For account-state / NAFATH / WATHIQ runs: the env-var accounts are provisioned.</w:t>
      </w:r>
    </w:p>
    <w:p>
      <w:pPr>
        <w:spacing w:after="120"/>
      </w:pPr>
      <w:r>
        <w:rPr>
          <w:b/>
          <w:bCs/>
        </w:rPr>
        <w:t xml:space="preserve">Exit</w:t>
      </w:r>
    </w:p>
    <w:p>
      <w:pPr>
        <w:pStyle w:val="ListParagraph"/>
        <w:numPr>
          <w:ilvl w:val="0"/>
          <w:numId w:val="2"/>
        </w:numPr>
      </w:pPr>
      <w:r>
        <w:t xml:space="preserve">100% of P1 cases pass (automated or manual).</w:t>
      </w:r>
    </w:p>
    <w:p>
      <w:pPr>
        <w:pStyle w:val="ListParagraph"/>
        <w:numPr>
          <w:ilvl w:val="0"/>
          <w:numId w:val="2"/>
        </w:numPr>
      </w:pPr>
      <w:r>
        <w:t xml:space="preserve">No open Sev-1/Sev-2 defects against Login.</w:t>
      </w:r>
    </w:p>
    <w:p>
      <w:pPr>
        <w:pStyle w:val="ListParagraph"/>
        <w:numPr>
          <w:ilvl w:val="0"/>
          <w:numId w:val="2"/>
        </w:numPr>
      </w:pPr>
      <w:r>
        <w:t xml:space="preserve">Every skip is justified in §9; unexplained skips count as failures.</w:t>
      </w:r>
    </w:p>
    <w:p>
      <w:pPr>
        <w:pStyle w:val="ListParagraph"/>
        <w:numPr>
          <w:ilvl w:val="0"/>
          <w:numId w:val="2"/>
        </w:numPr>
      </w:pPr>
      <w:r>
        <w:t xml:space="preserve">Manual-only cases executed and recorded.</w:t>
      </w:r>
    </w:p>
    <w:p>
      <w:pPr>
        <w:pStyle w:val="Heading2"/>
      </w:pPr>
      <w:r>
        <w:t xml:space="preserve">9. Known skips &amp; blocked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Unblock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LoginInvalidCredentials.spec.ts:140</w:t>
            </w:r>
            <w:r>
              <w:rPr>
                <w:sz w:val="18"/>
                <w:szCs w:val="18"/>
              </w:rPr>
              <w:t xml:space="preserve"> whitespace-only password keeps button disabled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test.skip</w:t>
            </w:r>
            <w:r>
              <w:rPr>
                <w:sz w:val="18"/>
                <w:szCs w:val="18"/>
              </w:rPr>
              <w:t xml:space="preserve">, no reason recorded (app likely does not trim password)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expected behaviour with product; fix or re-enable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NW-01/01a/01b, NW-02/02a/02b, NW-14/15/16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NAFATH_EXPIRED_*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WATHIQ_EXPIRED_*</w:t>
            </w:r>
            <w:r>
              <w:rPr>
                <w:sz w:val="18"/>
                <w:szCs w:val="18"/>
              </w:rPr>
              <w:t xml:space="preserve"> accounts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Provision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NW-04 … NW-13 (10 tests)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 Redis TTL seeding access; renewal endpoint paths unconfirmed in Emi Profile Service Swagger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Obtain access, confirm endpoints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LoginValidationPopup.spec.ts</w:t>
            </w:r>
            <w:r>
              <w:rPr>
                <w:sz w:val="18"/>
                <w:szCs w:val="18"/>
              </w:rPr>
              <w:t xml:space="preserve"> (all)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 has device verification disabled, login bypasses the card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on an environment with it enabled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LoginOtpFlow.spec.ts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Skips when login OTP is off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Enable via admin OTP config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API-04, N11, N12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Skip when sign-in returns 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account/OTP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Locked / deactivated / AML / lockout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 vars not provisioned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Provision accounts</w:t>
            </w:r>
          </w:p>
        </w:tc>
      </w:tr>
    </w:tbl>
    <w:p/>
    <w:p>
      <w:pPr>
        <w:pStyle w:val="Heading2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"/>
        <w:gridCol w:w="2971"/>
        <w:gridCol w:w="2822"/>
        <w:gridCol w:w="2973"/>
      </w:tblGrid>
      <w:tr>
        <w:trPr>
          <w:tblHeader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Lockout test locks the shared merchant account; with parallel workers, other Login/Homepage specs can hit a locked account; unlock is manual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False failures across suites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 a dedicated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LOCKOUT_*</w:t>
            </w:r>
            <w:r>
              <w:rPr>
                <w:sz w:val="18"/>
                <w:szCs w:val="18"/>
              </w:rPr>
              <w:t xml:space="preserve"> account; run lockout serially; document the unlock procedure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Unprovisioned env vars make specs skip silently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run hides missing coverage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 skip counts per run; make provisioning an entry criterion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OTP and validation-card UI effectively untested on dev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Regressions found late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on an environment with OTP/device verification enabled before release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Arabic/RTL content checks (only the language button state; API localization only NW-14..16)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 defects missed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AR text assertions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@smoke</w:t>
            </w:r>
            <w:r>
              <w:rPr>
                <w:sz w:val="18"/>
                <w:szCs w:val="18"/>
              </w:rPr>
              <w:t xml:space="preserve"> / priority tags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set cannot be selected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--grep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by priority (§11)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Sparse LG-id annotations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Manual↔automation traceability gap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Annotate every test with its LG id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Login.md</w:t>
            </w:r>
            <w:r>
              <w:rPr>
                <w:sz w:val="18"/>
                <w:szCs w:val="18"/>
              </w:rPr>
              <w:t xml:space="preserve"> coverage note has stale lowercase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login/</w:t>
            </w:r>
            <w:r>
              <w:rPr>
                <w:sz w:val="18"/>
                <w:szCs w:val="18"/>
              </w:rPr>
              <w:t xml:space="preserve"> paths and says OTP retrieval is via MongoDB (actually IMAP)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Misleads readers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Correct the note</w:t>
            </w:r>
          </w:p>
        </w:tc>
      </w:tr>
      <w:tr>
        <w:trPr>
          <w:tblHeader w:val="false"/>
        </w:trPr>
        <w:tc>
          <w:tcPr>
            <w:tcW w:type="dxa" w:w="5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rules unspecified (lockout duration, session timeout, password policy, OTP limits)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write reliable expected results</w:t>
            </w:r>
          </w:p>
        </w:tc>
        <w:tc>
          <w:tcPr>
            <w:tcW w:type="dxa" w:w="29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Raise with business (§12)</w:t>
            </w:r>
          </w:p>
        </w:tc>
      </w:tr>
    </w:tbl>
    <w:p/>
    <w:p>
      <w:pPr>
        <w:pStyle w:val="Heading2"/>
      </w:pPr>
      <w:r>
        <w:t xml:space="preserve">11. Recommended additions</w:t>
      </w:r>
    </w:p>
    <w:p>
      <w:pPr>
        <w:tabs>
          <w:tab w:val="left" w:pos="720"/>
        </w:tabs>
        <w:ind w:left="720" w:hanging="360"/>
      </w:pPr>
      <w:r>
        <w:t xml:space="preserve">1.	</w:t>
      </w:r>
      <w:r>
        <w:t xml:space="preserve">Dedicated, isolated lockout account and documented unlock steps.</w:t>
      </w:r>
    </w:p>
    <w:p>
      <w:pPr>
        <w:tabs>
          <w:tab w:val="left" w:pos="720"/>
        </w:tabs>
        <w:ind w:left="720" w:hanging="360"/>
      </w:pPr>
      <w:r>
        <w:t xml:space="preserve">2.	</w:t>
      </w:r>
      <w:r>
        <w:t xml:space="preserve">Provision </w:t>
      </w:r>
      <w:r>
        <w:rPr>
          <w:rFonts w:ascii="Consolas" w:cs="Consolas" w:eastAsia="Consolas" w:hAnsi="Consolas"/>
          <w:sz w:val="19"/>
          <w:szCs w:val="19"/>
        </w:rPr>
        <w:t xml:space="preserve">LOCKED_*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DEACTIVATED_*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AML_*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LOCKOUT_*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NAFATH_EXPIRED_*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WATHIQ_EXPIRED_*</w:t>
      </w:r>
      <w:r>
        <w:t xml:space="preserve"> accounts in dev.</w:t>
      </w:r>
    </w:p>
    <w:p>
      <w:pPr>
        <w:tabs>
          <w:tab w:val="left" w:pos="720"/>
        </w:tabs>
        <w:ind w:left="720" w:hanging="360"/>
      </w:pPr>
      <w:r>
        <w:t xml:space="preserve">3.	</w:t>
      </w:r>
      <w:r>
        <w:t xml:space="preserve">Add </w:t>
      </w:r>
      <w:r>
        <w:rPr>
          <w:rFonts w:ascii="Consolas" w:cs="Consolas" w:eastAsia="Consolas" w:hAnsi="Consolas"/>
          <w:sz w:val="19"/>
          <w:szCs w:val="19"/>
        </w:rPr>
        <w:t xml:space="preserve">@smoke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@p1/@p2/@p3</w:t>
      </w:r>
      <w:r>
        <w:t xml:space="preserve"> tags plus </w:t>
      </w:r>
      <w:r>
        <w:rPr>
          <w:rFonts w:ascii="Consolas" w:cs="Consolas" w:eastAsia="Consolas" w:hAnsi="Consolas"/>
          <w:sz w:val="19"/>
          <w:szCs w:val="19"/>
        </w:rPr>
        <w:t xml:space="preserve">LG-nn</w:t>
      </w:r>
      <w:r>
        <w:t xml:space="preserve"> annotations to every Login test.</w:t>
      </w:r>
    </w:p>
    <w:p>
      <w:pPr>
        <w:tabs>
          <w:tab w:val="left" w:pos="720"/>
        </w:tabs>
        <w:ind w:left="720" w:hanging="360"/>
      </w:pPr>
      <w:r>
        <w:t xml:space="preserve">4.	</w:t>
      </w:r>
      <w:r>
        <w:t xml:space="preserve">Arabic/RTL content checks for the login page, errors and OTP dialog.</w:t>
      </w:r>
    </w:p>
    <w:p>
      <w:pPr>
        <w:tabs>
          <w:tab w:val="left" w:pos="720"/>
        </w:tabs>
        <w:ind w:left="720" w:hanging="360"/>
      </w:pPr>
      <w:r>
        <w:t xml:space="preserve">5.	</w:t>
      </w:r>
      <w:r>
        <w:t xml:space="preserve">New tests once rules are confirmed: session/idle timeout, single-device force-logout, 3-temp-locks → deactivation, OTP expiry / attempt / resend limits.</w:t>
      </w:r>
    </w:p>
    <w:p>
      <w:pPr>
        <w:tabs>
          <w:tab w:val="left" w:pos="720"/>
        </w:tabs>
        <w:ind w:left="720" w:hanging="360"/>
      </w:pPr>
      <w:r>
        <w:t xml:space="preserve">6.	</w:t>
      </w:r>
      <w:r>
        <w:t xml:space="preserve">Enter-key submit test; rate-limiting check if applicable.</w:t>
      </w:r>
    </w:p>
    <w:p>
      <w:pPr>
        <w:tabs>
          <w:tab w:val="left" w:pos="720"/>
        </w:tabs>
        <w:ind w:left="720" w:hanging="360"/>
      </w:pPr>
      <w:r>
        <w:t xml:space="preserve">7.	</w:t>
      </w:r>
      <w:r>
        <w:t xml:space="preserve">Fix the stale paths/MongoDB statement in </w:t>
      </w:r>
      <w:r>
        <w:rPr>
          <w:rFonts w:ascii="Consolas" w:cs="Consolas" w:eastAsia="Consolas" w:hAnsi="Consolas"/>
          <w:sz w:val="19"/>
          <w:szCs w:val="19"/>
        </w:rPr>
        <w:t xml:space="preserve">Login.md</w:t>
      </w:r>
      <w:r>
        <w:t xml:space="preserve">; add a </w:t>
      </w:r>
      <w:r>
        <w:rPr>
          <w:rFonts w:ascii="Consolas" w:cs="Consolas" w:eastAsia="Consolas" w:hAnsi="Consolas"/>
          <w:sz w:val="19"/>
          <w:szCs w:val="19"/>
        </w:rPr>
        <w:t xml:space="preserve">test:login</w:t>
      </w:r>
      <w:r>
        <w:t xml:space="preserve"> npm script.</w:t>
      </w:r>
    </w:p>
    <w:p>
      <w:pPr>
        <w:pStyle w:val="Heading2"/>
      </w:pPr>
      <w:r>
        <w:t xml:space="preserve">12. Open questions for the business</w:t>
      </w:r>
    </w:p>
    <w:p>
      <w:pPr>
        <w:tabs>
          <w:tab w:val="left" w:pos="720"/>
        </w:tabs>
        <w:ind w:left="720" w:hanging="360"/>
      </w:pPr>
      <w:r>
        <w:t xml:space="preserve">1.	</w:t>
      </w:r>
      <w:r>
        <w:t xml:space="preserve">Lockout duration and how a locked account is unlocked (self-service vs admin).</w:t>
      </w:r>
    </w:p>
    <w:p>
      <w:pPr>
        <w:tabs>
          <w:tab w:val="left" w:pos="720"/>
        </w:tabs>
        <w:ind w:left="720" w:hanging="360"/>
      </w:pPr>
      <w:r>
        <w:t xml:space="preserve">2.	</w:t>
      </w:r>
      <w:r>
        <w:t xml:space="preserve">Session / idle timeout value.</w:t>
      </w:r>
    </w:p>
    <w:p>
      <w:pPr>
        <w:tabs>
          <w:tab w:val="left" w:pos="720"/>
        </w:tabs>
        <w:ind w:left="720" w:hanging="360"/>
      </w:pPr>
      <w:r>
        <w:t xml:space="preserve">3.	</w:t>
      </w:r>
      <w:r>
        <w:t xml:space="preserve">Password policy (length, complexity, whitespace handling) — needed to resolve the skipped whitespace test.</w:t>
      </w:r>
    </w:p>
    <w:p>
      <w:pPr>
        <w:tabs>
          <w:tab w:val="left" w:pos="720"/>
        </w:tabs>
        <w:ind w:left="720" w:hanging="360"/>
      </w:pPr>
      <w:r>
        <w:t xml:space="preserve">4.	</w:t>
      </w:r>
      <w:r>
        <w:t xml:space="preserve">OTP expiry, wrong-attempt limit and resend limit.</w:t>
      </w:r>
    </w:p>
    <w:p>
      <w:pPr>
        <w:tabs>
          <w:tab w:val="left" w:pos="720"/>
        </w:tabs>
        <w:ind w:left="720" w:hanging="360"/>
      </w:pPr>
      <w:r>
        <w:t xml:space="preserve">5.	</w:t>
      </w:r>
      <w:r>
        <w:t xml:space="preserve">Precedence when both NAFATH and WATHIQ are expired (LG-137).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2026-10-08T07:52:33.968Z</dcterms:created>
  <dcterms:modified xsi:type="dcterms:W3CDTF">2026-10-08T07:52:33.969Z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