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PhD in Mathematics · Discrete Mathematics, Spectral Graph Theory &amp; Theoretical Foundations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Gold Medalist in Mathematics (2024) · Pre-Doctoral Researcher, Capital One Systems Research · APCOER Pune (SPPU)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MATHEMATICAL RESEARCH INTERESTS</w:t>
      </w:r>
    </w:p>
    <w:p>
      <w:pPr>
        <w:spacing w:after="80"/>
      </w:pPr>
      <w:r>
        <w:rPr>
          <w:rFonts w:ascii="Calibri" w:hAnsi="Calibri"/>
          <w:sz w:val="19"/>
        </w:rPr>
        <w:t>Discrete Mathematics &amp; Graph Spectra: Spectral graph theory, hypergraph coloring, time-varying communication topologies, and combinatorial invariants in distributed state machines.</w:t>
        <w:br/>
        <w:t>Probability &amp; Stochastic Information Theory: Measure-theoretic convergence of stochastic sequences, analytical entropy bounds in autoregressive processes, and collinearity proofs.</w:t>
        <w:br/>
        <w:t>Mathematical Optimization &amp; Complexity: Convex optimization, Lagrangian duality, non-convex gradient dynamics on Riemannian manifolds, and algorithmic complexity bounds.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MATHEMATICAL HONORS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Gold Medal in Mathematics (2024): Conferred by university leadership for highest academic standing across all mathematical and quantitative coursework in the university cohort.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Foundational Coursework Mastery: Engineering Mathematics II Tutorial (Grade O / 10.0, 100%), Discrete Mathematics (Grade A, 9/10), Advanced Linear Algebra (Spectral Decomposition, SVD), Numerical Methods, Statistics &amp; Probability Distributions.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Verified Degree Conferral: 170/170 Credits completed, Total Grade Points: 1479/1700 (Seat No: B191102032, PRN: 72159719L, Conferred April 2024 / 125th Convocation).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Secondary Mathematics Foundations: Secondary School Certificate (SSC Class X), Happy Hours High School (March 2018, 85.20% Distinction, Mathematics: 95/100, Seat: H006786). Higher Secondary (HSC Class XII Science, 71.23%, Seat: V001345).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Medium of Instruction: Verified on official university transcripts as entirely ENGLISH (Ref: EXAM./TRANS./BEN241203044).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ANALYTICAL &amp; THEORETICAL CONTRIBUTIONS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Analytical Bounds on Token Predictive Entropy (Information Theory): Derived formal bounds for conditional Shannon entropy H(Y_t | Y_&lt;t, X) along autoregressive reasoning trajectories; proved empirical collinearity with completion sequence length (r = +0.486, p &lt; 10^-6), demonstrating that heuristic uncertainty-weighting acts as an implicit length penalty rather than an epistemic uncertainty measure.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Topological Quorum Intersection Invariants (Combinatorial Graph Theory): Modeled distributed dynamic quorum re-weighting as a hypergraph coloring problem over time-varying network graphs; proved that under bounded clock drift Delta and asynchronous packet arrival, dynamically re-weighted quorums strictly preserve non-empty majority intersections (Q_i ∩ Q_j ≠ ∅), guaranteeing state-machine linearizability.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Counterfactual Divergence Metric Formulation: Formulated the state-contrast continuation divergence D_recovery = E[Δ_recovery] - E[Δ_control], proving that isolating nominal error recovery from unconditional generative capacity requires strict covariate conditioning.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PREPRINTS &amp; WORKING PAPERS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When Confidence Proxies Confound Reasoning Complexity: Pitfalls of Uncertainty-Weighted Credit Assignment</w:t>
        <w:br/>
      </w:r>
      <w:r>
        <w:rPr>
          <w:rFonts w:ascii="Calibri" w:hAnsi="Calibri"/>
          <w:sz w:val="19"/>
        </w:rPr>
        <w:t>Sham Satish Thakare. Under Review at IEEE Transactions on Artificial Intelligence (IEEE TAI), 2024. [SSRN / IEEE Preprint]</w:t>
        <w:br/>
        <w:t>Formulates analytical entropy bounds across reasoning trajectories and proves sequence-length collinearity (r = +0.486, p &lt; 10^-6) on mathematical reasoning benchmarks (GSM8K/MATH).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AdaptiveReplica: Dynamic Quorum Adaptation and Failure-Aware Replica Selection in Distributed Consensus</w:t>
        <w:br/>
      </w:r>
      <w:r>
        <w:rPr>
          <w:rFonts w:ascii="Calibri" w:hAnsi="Calibri"/>
          <w:sz w:val="19"/>
        </w:rPr>
        <w:t>Sham Satish Thakare, Yuri Shelke (Distinguished Engineer, Capital One). Under Review at IEEE Transactions, 2024.</w:t>
        <w:br/>
        <w:t>Derives mathematical proofs of non-empty quorum intersection invariants (Q_i ∩ Q_j ≠ ∅) under bounded clock drift Delta, eliminating p99 tail latency spikes under asymmetric partitions.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recovery_eval: State-Matched and Provenance-Aware Evaluation of Recovery Behavior</w:t>
        <w:br/>
      </w:r>
      <w:r>
        <w:rPr>
          <w:rFonts w:ascii="Calibri" w:hAnsi="Calibri"/>
          <w:sz w:val="19"/>
        </w:rPr>
        <w:t>Sham Satish Thakare. Under Review at IEEE BigData, 2024.</w:t>
        <w:br/>
        <w:t>Establishes difference-in-differences estimator framework proving the necessity of counterfactual control baselines in stochastic sequence models.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&amp; PRE-DOCTORAL EXPERIENCE</w:t>
      </w:r>
    </w:p>
    <w:p>
      <w:pPr>
        <w:spacing w:after="20"/>
      </w:pPr>
      <w:r>
        <w:rPr>
          <w:rFonts w:ascii="Calibri" w:hAnsi="Calibri"/>
          <w:b/>
          <w:sz w:val="20"/>
        </w:rPr>
        <w:t>Capital One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Yuri Shelke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mathematical models for distributed consensus, analyzing time-varying graph topologies and proving quorum linearizability invariants.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Conducted formal statistical ablations across large-scale autoregressive models, proving that heuristic confidence weighting penalizes multi-step mathematical proofs.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Peer Academic Mentor in Discrete Mathematics &amp; Foundations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student cohorts in rigorous mathematical deduction: set theory, modular arithmetic, graph colorings, and recurrence relations.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Organized problem-solving recitations emphasizing axiomatic proof structure and discrete optimization.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MATHEMATICS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Horng-Tzer Yau: Probability theory, random matrix universality, and mathematical dynamics of high-dimensional gradient systems.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Noam Elkies: Discrete mathematics, algebraic combinatorics, lattices, and computational number theory.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Lauren Williams: Algebraic combinatorics, cluster algebras, positive Grassmannians, and discrete geometry.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