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E293B"/>
          <w:sz w:val="40"/>
        </w:rPr>
        <w:t>Harvard SEAS — Master of Engineering (ME)</w:t>
      </w:r>
    </w:p>
    <w:p>
      <w:pPr>
        <w:spacing w:after="200"/>
      </w:pPr>
      <w:r>
        <w:rPr>
          <w:rFonts w:ascii="Calibri" w:hAnsi="Calibri"/>
          <w:color w:val="475569"/>
          <w:sz w:val="22"/>
        </w:rPr>
        <w:t>Statement of Purpose: Distributed Systems Architecture and Resilient Infrastructure Engineering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9"/>
              </w:rPr>
              <w:t>Candidate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Sham Satish Thakare (PRN: 72159719L, Seat: B191102032)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9"/>
              </w:rPr>
              <w:t>Target Program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Master of Engineering (ME), Harvard SEAS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9"/>
              </w:rPr>
              <w:t>Application Deadline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December 01, 2026 (5:00 PM EST)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9"/>
              </w:rPr>
              <w:t>Professional Experience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Pre-Doctoral Researcher, Capital One Systems Research (06/2024–Present)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9"/>
              </w:rPr>
              <w:t>Certified Credentials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OCI Certified Architect, Microsoft SQL AI Developer, Google AI Professional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9"/>
              </w:rPr>
              <w:t>Target Faculty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Prof. Minlan Yu, Prof. James Mickens, Prof. Stratos Idreos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rFonts w:ascii="Calibri" w:hAnsi="Calibri"/>
          <w:b/>
          <w:color w:val="0F172A"/>
          <w:sz w:val="28"/>
        </w:rPr>
        <w:t>Statement of Purpose</w:t>
      </w:r>
    </w:p>
    <w:p>
      <w:pPr>
        <w:spacing w:after="160" w:line="276" w:lineRule="auto"/>
      </w:pPr>
      <w:r>
        <w:rPr>
          <w:rFonts w:ascii="Calibri" w:hAnsi="Calibri"/>
          <w:color w:val="1E293B"/>
          <w:sz w:val="22"/>
        </w:rPr>
        <w:t>As global digital infrastructure scales to exabyte volumes and sub-millisecond latency budgets, software engineering requires a profound synthesis of distributed systems theory, modern hardware-conscious systems programming, and disciplined architectural design. Over the past two years, I have operated at the leading edge of this challenge: conducting pre-doctoral systems research at Capital One Systems Research under the mentorship of Distinguished Engineer Yuri Shelke, while earning 5 industry cloud and AI certifications from Oracle, Microsoft, and Google. At the Harvard John A. Paulson School of Engineering and Applied Sciences (SEAS), I seek admission to the Master of Engineering (ME) program to deepen my mastery of high-throughput networked systems, scalable data platforms, and fault-tolerant distributed consensus engines.</w:t>
      </w:r>
    </w:p>
    <w:p>
      <w:pPr>
        <w:spacing w:after="160" w:line="276" w:lineRule="auto"/>
      </w:pPr>
      <w:r>
        <w:rPr>
          <w:rFonts w:ascii="Calibri" w:hAnsi="Calibri"/>
          <w:color w:val="1E293B"/>
          <w:sz w:val="22"/>
        </w:rPr>
        <w:t>My academic career at Savitribai Phule Pune University provided an exceptional technical and mathematical foundation. Graduating with a Bachelor of Engineering in Artificial Intelligence and Data Science with First Class with Distinction (8.70 CGPA) and achieving Rank 1 in my Final Year (9.53 SGPA), I was awarded the university Gold Medal in Mathematics (2024) for academic excellence. My transcript reflects the highest possible grade (Grade O, 10.0/10.0 Outstanding) across foundational systems disciplines: Distributed Computing (417531), Operating Systems (217521), Cyber Security (317530), and Senior Capstone Project. Beyond academic coursework, I demonstrated institutional leadership as President of the Social Volunteer Club (2023–2024), organizing regional educational outreach and disaster-relief operations that mobilized over 250 volunteers and impacted 1,200+ beneficiaries across Maharashtra.</w:t>
      </w:r>
    </w:p>
    <w:p>
      <w:pPr>
        <w:spacing w:after="160" w:line="276" w:lineRule="auto"/>
      </w:pPr>
      <w:r>
        <w:rPr>
          <w:rFonts w:ascii="Calibri" w:hAnsi="Calibri"/>
          <w:color w:val="1E293B"/>
          <w:sz w:val="22"/>
        </w:rPr>
        <w:t>In my research at Capital One Systems Research, I focused on high-performance infrastructure engineering. To address catastrophic tail latency in multi-region cloud databases, I designed and implemented quorumshift, a modern C++20 Raft consensus engine. Under asymmetric network partitioning, conventional consensus protocols suffer from chronic leader election cycles and buffer bloat. I formulated a dynamic quorum re-weighting algorithm bounded by analytical clock drift (Δ-bounded drift) that dynamically shifts vote weight across healthy availability zones while preserving majority intersection invariants (Q_i ∩ Q_j ≠ ∅). Benchmarks demonstrated the complete elimination of p99 latency spikes during partition injection. In tandem, I architected medirush-safeagent, a high-assurance runtime interception platform with zero unhandled side-effects, demonstrating my capability to architect software platforms where failure is not an option.</w:t>
      </w:r>
    </w:p>
    <w:p>
      <w:pPr>
        <w:spacing w:after="160" w:line="276" w:lineRule="auto"/>
      </w:pPr>
      <w:r>
        <w:rPr>
          <w:rFonts w:ascii="Calibri" w:hAnsi="Calibri"/>
          <w:color w:val="1E293B"/>
          <w:sz w:val="22"/>
        </w:rPr>
        <w:t>The Harvard Master of Engineering program represents the definitive bridge for my professional and academic ambitions. The program’s rigorous curriculum and project-driven capstone structure offer the perfect arena to advance my systems engineering capability. I am particularly eager to study under Prof. Minlan Yu, whose work in high-speed networked systems, automated traffic management, and cloud telemetry sets the standard for modern networking. I also seek to study distributed fault-tolerant architectures with Prof. James Mickens, exploring robust state-machine replication and resilient mobile/cloud computing. Furthermore, the data systems architecture research of Prof. Stratos Idreos in the Data Systems Laboratory (DASL) directly aligns with my interest in memory-efficient data structures and hardware-accelerated computation.</w:t>
      </w:r>
    </w:p>
    <w:p>
      <w:pPr>
        <w:spacing w:after="160" w:line="276" w:lineRule="auto"/>
      </w:pPr>
      <w:r>
        <w:rPr>
          <w:rFonts w:ascii="Calibri" w:hAnsi="Calibri"/>
          <w:color w:val="1E293B"/>
          <w:sz w:val="22"/>
        </w:rPr>
        <w:t>I will bring to Harvard SEAS a proven track record of academic distinction, validated systems implementation in C++20, and proven institutional leadership. I look forward to contributing actively to the Harvard engineering community.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