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0F172A"/>
          <w:sz w:val="40"/>
        </w:rPr>
        <w:t>Sham Satish Thakare</w:t>
      </w:r>
    </w:p>
    <w:p>
      <w:pPr>
        <w:spacing w:after="40"/>
        <w:jc w:val="center"/>
      </w:pPr>
      <w:r>
        <w:rPr>
          <w:rFonts w:ascii="Calibri" w:hAnsi="Calibri"/>
          <w:b/>
          <w:color w:val="A51C30"/>
          <w:sz w:val="22"/>
        </w:rPr>
        <w:t>Candidate for PhD in Computer Science · Reliable RLVR, Foundation Model Reasoning &amp; Distributed Consensus</w:t>
      </w:r>
    </w:p>
    <w:p>
      <w:pPr>
        <w:spacing w:after="80"/>
        <w:jc w:val="center"/>
      </w:pPr>
      <w:r>
        <w:rPr>
          <w:rFonts w:ascii="Calibri" w:hAnsi="Calibri"/>
          <w:sz w:val="20"/>
        </w:rPr>
        <w:t>Pre-Doctoral Researcher, Capital One Systems Research (Mentored by Yuri Shelke, Distinguished Engineer) · APCOER Pune (SPPU)</w:t>
      </w:r>
    </w:p>
    <w:p>
      <w:pPr>
        <w:spacing w:after="160"/>
        <w:jc w:val="center"/>
      </w:pPr>
      <w:r>
        <w:rPr>
          <w:rFonts w:ascii="Calibri" w:hAnsi="Calibri"/>
          <w:color w:val="2563EB"/>
          <w:sz w:val="18"/>
        </w:rPr>
        <w:t>Pune, India | shamthakare3000@gmail.com | Portfolio: https://shamddd.github.io/shamthakare.github.io/ | GitHub: @shamddd | SSRN: Author 13130226</w:t>
      </w:r>
    </w:p>
    <w:p>
      <w:pPr>
        <w:spacing w:before="160" w:after="40"/>
      </w:pPr>
      <w:r>
        <w:rPr>
          <w:rFonts w:ascii="Calibri" w:hAnsi="Calibri"/>
          <w:b/>
          <w:color w:val="0F172A"/>
          <w:sz w:val="24"/>
        </w:rPr>
        <w:t>RESEARCH INTERESTS</w:t>
      </w:r>
    </w:p>
    <w:p>
      <w:pPr>
        <w:spacing w:after="80"/>
      </w:pPr>
      <w:r>
        <w:rPr>
          <w:rFonts w:ascii="Calibri" w:hAnsi="Calibri"/>
          <w:sz w:val="19"/>
        </w:rPr>
        <w:t>Reliable Reinforcement Learning (RLVR): Policy optimization (GRPO/PPO), verifiable reward credit assignment, uncertainty calibration, length confounding, and reasoning trajectory geometry.</w:t>
        <w:br/>
        <w:t>Fault-Tolerant Distributed Systems: State-machine replication (Raft, Paxos), dynamic quorum adaptation under network partitioning, linearizability verification, and tail latency elimination in modern C++20.</w:t>
        <w:br/>
        <w:t>Counterfactual Evaluation: Difference-in-differences state continuation protocols isolating nominal self-correction from unconditional generative capacity.</w:t>
      </w:r>
    </w:p>
    <w:p>
      <w:pPr>
        <w:spacing w:before="160" w:after="40"/>
      </w:pPr>
      <w:r>
        <w:rPr>
          <w:rFonts w:ascii="Calibri" w:hAnsi="Calibri"/>
          <w:b/>
          <w:color w:val="0F172A"/>
          <w:sz w:val="24"/>
        </w:rPr>
        <w:t>EDUCATION &amp; HONORS</w:t>
      </w:r>
    </w:p>
    <w:p>
      <w:pPr>
        <w:spacing w:after="20"/>
      </w:pPr>
      <w:r>
        <w:rPr>
          <w:rFonts w:ascii="Calibri" w:hAnsi="Calibri"/>
          <w:b/>
          <w:sz w:val="20"/>
        </w:rPr>
        <w:t>APCOER Pune (Savitribai Phule Pune University), Pune, India</w:t>
      </w:r>
    </w:p>
    <w:p>
      <w:pPr>
        <w:spacing w:after="20"/>
      </w:pPr>
      <w:r>
        <w:rPr>
          <w:rFonts w:ascii="Calibri" w:hAnsi="Calibri"/>
          <w:b/>
          <w:sz w:val="20"/>
        </w:rPr>
        <w:t>Bachelor of Engineering (B.E.) in AI &amp; DS | CGPA: 8.70 / 10.00 (First Class with Distinction)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Honors &amp; Awards: Gold Medal in Mathematics (2024); Department Rank 1; First Class with Distinction (170/170 credits, Seat No: B191102032, PRN: 72159719L, 125th Convocation).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Grade O (Outstanding 10/10) Coursework: Quantum AI (Course 417523A, 10/10), Distributed Computing (Course 417531, 10/10), Artificial Neural Networks (Course 317531, 10/10), Operating Systems (Course 217521, 10/10), Cyber Security (Course 317530, 10/10), Senior Capstone Project (10/10).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Medium of Instruction: Verified on official university transcripts as ENGLISH (Ref: EXAM./TRANS./BEN241203044).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Pre-University: Class XII HSC (71.23%, Seat: V001345) • Class X SSC (85.20% Distinction, Mathematics: 95/100, Seat: H006786).</w:t>
      </w:r>
    </w:p>
    <w:p>
      <w:pPr>
        <w:spacing w:before="160" w:after="40"/>
      </w:pPr>
      <w:r>
        <w:rPr>
          <w:rFonts w:ascii="Calibri" w:hAnsi="Calibri"/>
          <w:b/>
          <w:color w:val="0F172A"/>
          <w:sz w:val="24"/>
        </w:rPr>
        <w:t>RESEARCH &amp; PRE-DOCTORAL EXPERIENCE</w:t>
      </w:r>
    </w:p>
    <w:p>
      <w:pPr>
        <w:spacing w:after="20"/>
      </w:pPr>
      <w:r>
        <w:rPr>
          <w:rFonts w:ascii="Calibri" w:hAnsi="Calibri"/>
          <w:b/>
          <w:sz w:val="20"/>
        </w:rPr>
        <w:t>Capital One Systems Research, Pune, India</w:t>
      </w:r>
    </w:p>
    <w:p>
      <w:pPr>
        <w:spacing w:after="20"/>
      </w:pPr>
      <w:r>
        <w:rPr>
          <w:rFonts w:ascii="Calibri" w:hAnsi="Calibri"/>
          <w:b/>
          <w:sz w:val="20"/>
        </w:rPr>
        <w:t>Pre-Doctoral Researcher | Mentorship: Yuri Shelke (Distinguished Engineer)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Architected and implemented &lt;code&gt;quorumshift&lt;/code&gt; in modern C++20: dynamic quorum re-weighting with Delta-bounded clock drift, eliminating p99 tail latency spikes during asymmetric cloud network partitions.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Designed 5-way matched ablation studies on GSM8K/MATH demonstrating that token predictive entropy acts as an unintended length penalty in GRPO (r = +0.486, p &lt; 10^-6).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Engineered asynchronous, lock-free C++20 distributed benchmarking harness testing consensus throughput under chaotic network fault injections.</w:t>
      </w:r>
    </w:p>
    <w:p>
      <w:pPr>
        <w:spacing w:after="20"/>
      </w:pPr>
      <w:r>
        <w:rPr>
          <w:rFonts w:ascii="Calibri" w:hAnsi="Calibri"/>
          <w:b/>
          <w:sz w:val="20"/>
        </w:rPr>
        <w:t>APCOER Pune (Savitribai Phule Pune University), Pune, India</w:t>
      </w:r>
    </w:p>
    <w:p>
      <w:pPr>
        <w:spacing w:after="20"/>
      </w:pPr>
      <w:r>
        <w:rPr>
          <w:rFonts w:ascii="Calibri" w:hAnsi="Calibri"/>
          <w:b/>
          <w:sz w:val="20"/>
        </w:rPr>
        <w:t>Undergraduate Researcher &amp; Peer Academic Mentor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Formulated &lt;code&gt;recovery_eval&lt;/code&gt; and &lt;code&gt;stateshift&lt;/code&gt; to measure state-contrast continuation in LLM reasoning rollouts.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Conducted recitations and lab tutorials in Data Structures, Algorithms, and Discrete Mathematics for 120+ engineering undergraduates.</w:t>
      </w:r>
    </w:p>
    <w:p>
      <w:pPr>
        <w:spacing w:before="160" w:after="40"/>
      </w:pPr>
      <w:r>
        <w:rPr>
          <w:rFonts w:ascii="Calibri" w:hAnsi="Calibri"/>
          <w:b/>
          <w:color w:val="0F172A"/>
          <w:sz w:val="24"/>
        </w:rPr>
        <w:t>PUBLICATIONS &amp; MANUSCRIPTS UNDER REVIEW</w:t>
      </w:r>
    </w:p>
    <w:p>
      <w:pPr>
        <w:pStyle w:val="ListBullet"/>
        <w:spacing w:after="80"/>
      </w:pPr>
      <w:r>
        <w:rPr>
          <w:rFonts w:ascii="Calibri" w:hAnsi="Calibri"/>
          <w:b/>
          <w:sz w:val="20"/>
        </w:rPr>
        <w:t>When Confidence Proxies Confound Reasoning Complexity: Pitfalls of Uncertainty-Weighted Credit Assignment in Language Model RL</w:t>
        <w:br/>
      </w:r>
      <w:r>
        <w:rPr>
          <w:rFonts w:ascii="Calibri" w:hAnsi="Calibri"/>
          <w:sz w:val="19"/>
        </w:rPr>
        <w:t>Sham Satish Thakare. Under Review at IEEE Transactions on Artificial Intelligence (IEEE TAI), 2024. [Code: github.com/shamddd/ear_grpo_reasoning]</w:t>
      </w:r>
    </w:p>
    <w:p>
      <w:pPr>
        <w:pStyle w:val="ListBullet"/>
        <w:spacing w:after="80"/>
      </w:pPr>
      <w:r>
        <w:rPr>
          <w:rFonts w:ascii="Calibri" w:hAnsi="Calibri"/>
          <w:b/>
          <w:sz w:val="20"/>
        </w:rPr>
        <w:t>AdaptiveReplica: Dynamic Quorum Adaptation and Failure-Aware Replica Selection in Distributed Consensus</w:t>
        <w:br/>
      </w:r>
      <w:r>
        <w:rPr>
          <w:rFonts w:ascii="Calibri" w:hAnsi="Calibri"/>
          <w:sz w:val="19"/>
        </w:rPr>
        <w:t>Sham Satish Thakare, Yuri Shelke (Distinguished Engineer, Capital One). Under Review at IEEE TAI, 2024. [Code (C++20): github.com/shamddd/quorumshift]</w:t>
      </w:r>
    </w:p>
    <w:p>
      <w:pPr>
        <w:pStyle w:val="ListBullet"/>
        <w:spacing w:after="80"/>
      </w:pPr>
      <w:r>
        <w:rPr>
          <w:rFonts w:ascii="Calibri" w:hAnsi="Calibri"/>
          <w:b/>
          <w:sz w:val="20"/>
        </w:rPr>
        <w:t>recovery_eval: State-Matched and Provenance-Aware Evaluation of Recovery Behavior in Language-Model Reasoning</w:t>
        <w:br/>
      </w:r>
      <w:r>
        <w:rPr>
          <w:rFonts w:ascii="Calibri" w:hAnsi="Calibri"/>
          <w:sz w:val="19"/>
        </w:rPr>
        <w:t>Sham Satish Thakare. Under Review at IEEE BigData, 2024. [Paper: shamddd.github.io/shamthakare.github.io/pdfs/recovery-eval.pdf]</w:t>
      </w:r>
    </w:p>
    <w:p>
      <w:pPr>
        <w:pStyle w:val="ListBullet"/>
        <w:spacing w:after="80"/>
      </w:pPr>
      <w:r>
        <w:rPr>
          <w:rFonts w:ascii="Calibri" w:hAnsi="Calibri"/>
          <w:b/>
          <w:sz w:val="20"/>
        </w:rPr>
        <w:t>MediRush-SafeAgent: Layered Runtime Enforcement for Healthcare-Commerce LLM Tool Execution</w:t>
        <w:br/>
      </w:r>
      <w:r>
        <w:rPr>
          <w:rFonts w:ascii="Calibri" w:hAnsi="Calibri"/>
          <w:sz w:val="19"/>
        </w:rPr>
        <w:t>Sham Satish Thakare. In Peer Review at Intelligence-Based Medicine (Elsevier) &amp; SSRN Preprint (ID: 7446543), 2024. [SSRN: ssrn.com/abstract=7446543]</w:t>
      </w:r>
    </w:p>
    <w:p>
      <w:pPr>
        <w:spacing w:before="160" w:after="40"/>
      </w:pPr>
      <w:r>
        <w:rPr>
          <w:rFonts w:ascii="Calibri" w:hAnsi="Calibri"/>
          <w:b/>
          <w:color w:val="0F172A"/>
          <w:sz w:val="24"/>
        </w:rPr>
        <w:t>TARGET HARVARD SEAS CS FACULTY ALIGNMENTS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Prof. Sham Kakade (Kempner Institute / SEAS): Statistical foundations of reasoning, reinforcement learning policy optimization, and verifiable reward alignment.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Prof. Boaz Barak (SEAS): Theoretical limits and capabilities of deep learning, multi-step reasoning models, and computational complexity.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Prof. Minlan Yu (SEAS): Scalable networked systems, high-speed telemetry, and cloud infrastructure.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Prof. James Mickens (SEAS): Fault-tolerant distributed consensus, state machine replication, and resilient systems.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