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SHANE MARTIN 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(215) 510-7554 • shanem.reed@gmail.com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1605 N Philip St • Philadelphia, PA 19122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jc w:val="center"/>
        <w:rPr>
          <w:rFonts w:ascii="Times" w:cs="Times" w:eastAsia="Times" w:hAnsi="Times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Experienced Software Developer looking for opportunities to develop and design agile applications in multi-platform environments. Expert in modern Java enterprise application programming with a concentration in IBM ILOG ODM development.</w:t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jc w:val="left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SKILLS SUMMARY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rtl w:val="0"/>
        </w:rPr>
        <w:t xml:space="preserve">Languages/Frameworks: 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Java, J2EE, Python, REST, SOAP, SOA, Eclipse, SQL, MS SQL Server, JUnit, XML, Spring Framework, Weblogic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rtl w:val="0"/>
        </w:rPr>
        <w:t xml:space="preserve">Communication: 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Slack, Jabber, Git, Jira, Microsoft Office Suite, G Suite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jc w:val="center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Infosys LTD,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Remote from Philadelphia, PA</w:t>
        <w:tab/>
        <w:tab/>
        <w:tab/>
        <w:tab/>
        <w:tab/>
        <w:tab/>
        <w:tab/>
      </w:r>
      <w:r w:rsidDel="00000000" w:rsidR="00000000" w:rsidRPr="00000000">
        <w:rPr>
          <w:rFonts w:ascii="Times" w:cs="Times" w:eastAsia="Times" w:hAnsi="Times"/>
          <w:i w:val="1"/>
          <w:sz w:val="16"/>
          <w:szCs w:val="16"/>
          <w:rtl w:val="0"/>
        </w:rPr>
        <w:t xml:space="preserve">Dec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Stylist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Java Developer with Enterprise sales team working on web application for sales users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Created RESTful API’s for quicker implementation of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Involved in design from conception to implementation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Worked closely with business partners to gather requirements and document user stories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Focused on IBM ILOG ODM development for dynamic business rule implementation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Assisted in production support to minimize bugs and user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Verizon Enterprise Solutions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Dallas, TX</w:t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Times" w:cs="Times" w:eastAsia="Times" w:hAnsi="Times"/>
          <w:i w:val="1"/>
          <w:sz w:val="16"/>
          <w:szCs w:val="16"/>
          <w:rtl w:val="0"/>
        </w:rPr>
        <w:t xml:space="preserve">Sep 2014 –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Fashion Stylist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Java Developer with Enterprise sales team working on web application for sales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Involved in design from conception to implementation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16"/>
          <w:szCs w:val="16"/>
          <w:u w:val="none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Worked closely with business partners to gather requirements and document user stories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16"/>
          <w:szCs w:val="16"/>
          <w:u w:val="none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Focused on IBM ILOG ODM development for dynamic business rule implementation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sz w:val="16"/>
          <w:szCs w:val="16"/>
          <w:u w:val="none"/>
        </w:rPr>
      </w:pP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Assisted in production support to minimize bugs and user tickets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THE PENNSYLVANIA STATE UNIVERSITY,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 State College, PA</w:t>
        <w:tab/>
        <w:tab/>
        <w:tab/>
        <w:tab/>
      </w:r>
      <w:r w:rsidDel="00000000" w:rsidR="00000000" w:rsidRPr="00000000">
        <w:rPr>
          <w:rFonts w:ascii="Times" w:cs="Times" w:eastAsia="Times" w:hAnsi="Times"/>
          <w:i w:val="1"/>
          <w:sz w:val="16"/>
          <w:szCs w:val="16"/>
          <w:rtl w:val="0"/>
        </w:rPr>
        <w:t xml:space="preserve">BS: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i w:val="1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rtl w:val="0"/>
        </w:rPr>
        <w:t xml:space="preserve">Major:</w:t>
        <w:tab/>
        <w:tab/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Information Sciences and Technology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rtl w:val="0"/>
        </w:rPr>
        <w:t xml:space="preserve">Minor:</w:t>
        <w:tab/>
        <w:tab/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Security Risk Analysis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1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b w:val="1"/>
          <w:sz w:val="16"/>
          <w:szCs w:val="16"/>
          <w:rtl w:val="0"/>
        </w:rPr>
        <w:t xml:space="preserve">Honors:</w:t>
        <w:tab/>
        <w:tab/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Dean’s Honors Fall 2010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rPr>
          <w:rFonts w:ascii="Times" w:cs="Times" w:eastAsia="Times" w:hAnsi="Times"/>
          <w:i w:val="1"/>
          <w:sz w:val="6"/>
          <w:szCs w:val="6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VICTORIA UNIVERSITY OF WELLINGTON,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 Wellington, NZ</w:t>
        <w:tab/>
        <w:tab/>
        <w:tab/>
        <w:tab/>
      </w:r>
      <w:r w:rsidDel="00000000" w:rsidR="00000000" w:rsidRPr="00000000">
        <w:rPr>
          <w:rFonts w:ascii="Times" w:cs="Times" w:eastAsia="Times" w:hAnsi="Times"/>
          <w:i w:val="1"/>
          <w:sz w:val="16"/>
          <w:szCs w:val="16"/>
          <w:rtl w:val="0"/>
        </w:rPr>
        <w:t xml:space="preserve">Spring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rPr>
          <w:rFonts w:ascii="Times" w:cs="Times" w:eastAsia="Times" w:hAnsi="Times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rPr>
          <w:rFonts w:ascii="Times" w:cs="Times" w:eastAsia="Times" w:hAnsi="Times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516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251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L4+hRFCXRzZFW3KjdeIfwieiQ==">AMUW2mW9NCUSqXmZuz4S5PBm50XwAlnbqPOTQVsm/AdXBBrDyKqAvPiXjEJ7TwDZNLcpYwTtJRSG9effLNbWwEsKHVsbtzXIN0NowEeqGITLTO35mn+jH7w=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2020-09-07T19:10:00Z</dcterms:created>
  <dc:creator>Laura Sanderson</dc:creator>
</cp:coreProperties>
</file>