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line="269" w:lineRule="auto"/>
      </w:pPr>
      <w:r>
        <w:rPr>
          <w:rFonts w:ascii="Arial" w:cs="Arial" w:eastAsia="Arial" w:hAnsi="Arial"/>
          <w:b/>
          <w:bCs/>
          <w:color w:val="000000"/>
          <w:sz w:val="44"/>
          <w:szCs w:val="44"/>
        </w:rPr>
        <w:t xml:space="preserve">Confidentiality Agreement</w:t>
      </w:r>
    </w:p>
    <w:p>
      <w:pPr>
        <w:spacing w:after="200" w:line="269" w:lineRule="auto"/>
      </w:pPr>
      <w:r>
        <w:rPr>
          <w:rFonts w:ascii="Arial" w:cs="Arial" w:eastAsia="Arial" w:hAnsi="Arial"/>
          <w:color w:val="5B6560"/>
          <w:sz w:val="20"/>
          <w:szCs w:val="20"/>
        </w:rPr>
        <w:t xml:space="preserve">Mutual non-disclosure agreement – editable starting template. Have a legal adviser approve the final wording and governing-law clause before signature.</w:t>
      </w:r>
    </w:p>
    <w:tbl>
      <w:tblPr>
        <w:tblW w:type="dxa" w:w="9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804"/>
      </w:tblGrid>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Effective date</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[DD MMM YYYY]</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Party A</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Elvora Shipping LLC, Trade Licence No. [number], Bur Dubai, Dubai, United Arab Emirates</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Party B</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[Legal name, licence no., address]</w:t>
            </w:r>
          </w:p>
        </w:tc>
      </w:tr>
      <w:tr>
        <w:trPr>
          <w:cantSplit/>
          <w:trHeight w:val="340" w:hRule="atLeast"/>
        </w:trPr>
        <w:tc>
          <w:tcPr>
            <w:tcW w:type="dxa" w:w="2700"/>
            <w:tcBorders>
              <w:top w:val="single" w:color="C9CFCB" w:sz="4"/>
              <w:left w:val="single" w:color="C9CFCB" w:sz="4"/>
              <w:bottom w:val="single" w:color="C9CFCB" w:sz="4"/>
              <w:right w:val="single" w:color="C9CFCB" w:sz="4"/>
            </w:tcBorders>
            <w:shd w:fill="F1F3F2" w:color="auto" w:val="clear"/>
            <w:tcMar>
              <w:top w:type="dxa" w:w="50"/>
              <w:left w:type="dxa" w:w="90"/>
              <w:bottom w:type="dxa" w:w="50"/>
              <w:right w:type="dxa" w:w="90"/>
            </w:tcMar>
            <w:vAlign w:val="center"/>
          </w:tcPr>
          <w:p>
            <w:pPr>
              <w:spacing w:after="0" w:before="0" w:line="252" w:lineRule="auto"/>
              <w:jc w:val="left"/>
            </w:pPr>
            <w:r>
              <w:rPr>
                <w:rFonts w:ascii="Arial" w:cs="Arial" w:eastAsia="Arial" w:hAnsi="Arial"/>
                <w:b/>
                <w:bCs/>
                <w:sz w:val="18"/>
                <w:szCs w:val="18"/>
              </w:rPr>
              <w:t xml:space="preserve">Purpose</w:t>
            </w:r>
          </w:p>
        </w:tc>
        <w:tc>
          <w:tcPr>
            <w:tcW w:type="dxa" w:w="6804"/>
            <w:tcBorders>
              <w:top w:val="single" w:color="C9CFCB" w:sz="4"/>
              <w:left w:val="single" w:color="C9CFCB" w:sz="4"/>
              <w:bottom w:val="single" w:color="C9CFCB" w:sz="4"/>
              <w:right w:val="single" w:color="C9CFCB" w:sz="4"/>
            </w:tcBorders>
            <w:tcMar>
              <w:top w:type="dxa" w:w="50"/>
              <w:left w:type="dxa" w:w="90"/>
              <w:bottom w:type="dxa" w:w="50"/>
              <w:right w:type="dxa" w:w="90"/>
            </w:tcMar>
            <w:vAlign w:val="center"/>
          </w:tcPr>
          <w:p>
            <w:pPr>
              <w:spacing w:after="0" w:before="0" w:line="252" w:lineRule="auto"/>
              <w:jc w:val="left"/>
            </w:pPr>
            <w:r>
              <w:rPr>
                <w:rFonts w:ascii="Arial" w:cs="Arial" w:eastAsia="Arial" w:hAnsi="Arial"/>
                <w:sz w:val="18"/>
                <w:szCs w:val="18"/>
              </w:rPr>
              <w:t xml:space="preserve">[e.g. evaluating a logistics partnership]</w:t>
            </w:r>
          </w:p>
        </w:tc>
      </w:tr>
    </w:tbl>
    <w:p>
      <w:pPr>
        <w:spacing w:after="60"/>
      </w:pPr>
    </w:p>
    <w:p>
      <w:pPr>
        <w:keepNext/>
        <w:spacing w:after="90" w:before="260" w:line="269" w:lineRule="auto"/>
      </w:pPr>
      <w:r>
        <w:rPr>
          <w:rFonts w:ascii="Arial" w:cs="Arial" w:eastAsia="Arial" w:hAnsi="Arial"/>
          <w:b/>
          <w:bCs/>
          <w:sz w:val="22"/>
          <w:szCs w:val="22"/>
        </w:rPr>
        <w:t xml:space="preserve">1. Confidential information</w:t>
      </w:r>
    </w:p>
    <w:p>
      <w:pPr>
        <w:spacing w:after="120" w:line="269" w:lineRule="auto"/>
        <w:jc w:val="left"/>
      </w:pPr>
      <w:r>
        <w:rPr>
          <w:rFonts w:ascii="Arial" w:cs="Arial" w:eastAsia="Arial" w:hAnsi="Arial"/>
          <w:sz w:val="21"/>
          <w:szCs w:val="21"/>
        </w:rPr>
        <w:t xml:space="preserve">“Confidential Information” means any non-public information that one party (the Discloser) gives to the other (the Recipient) in connection with the Purpose, in any form, including customer and supplier lists, rates, shipment data, pricing, business plans, systems and documents marked or reasonably understood to be confidential.</w:t>
      </w:r>
    </w:p>
    <w:p>
      <w:pPr>
        <w:keepNext/>
        <w:spacing w:after="90" w:before="260" w:line="269" w:lineRule="auto"/>
      </w:pPr>
      <w:r>
        <w:rPr>
          <w:rFonts w:ascii="Arial" w:cs="Arial" w:eastAsia="Arial" w:hAnsi="Arial"/>
          <w:b/>
          <w:bCs/>
          <w:sz w:val="22"/>
          <w:szCs w:val="22"/>
        </w:rPr>
        <w:t xml:space="preserve">2. Obligations</w:t>
      </w:r>
    </w:p>
    <w:p>
      <w:pPr>
        <w:pStyle w:val="ListParagraph"/>
        <w:numPr>
          <w:ilvl w:val="0"/>
          <w:numId w:val="2"/>
        </w:numPr>
        <w:spacing w:after="50" w:line="269" w:lineRule="auto"/>
      </w:pPr>
      <w:r>
        <w:rPr>
          <w:rFonts w:ascii="Arial" w:cs="Arial" w:eastAsia="Arial" w:hAnsi="Arial"/>
          <w:sz w:val="21"/>
          <w:szCs w:val="21"/>
        </w:rPr>
        <w:t xml:space="preserve">Use Confidential Information only for the Purpose.</w:t>
      </w:r>
    </w:p>
    <w:p>
      <w:pPr>
        <w:pStyle w:val="ListParagraph"/>
        <w:numPr>
          <w:ilvl w:val="0"/>
          <w:numId w:val="2"/>
        </w:numPr>
        <w:spacing w:after="50" w:line="269" w:lineRule="auto"/>
      </w:pPr>
      <w:r>
        <w:rPr>
          <w:rFonts w:ascii="Arial" w:cs="Arial" w:eastAsia="Arial" w:hAnsi="Arial"/>
          <w:sz w:val="21"/>
          <w:szCs w:val="21"/>
        </w:rPr>
        <w:t xml:space="preserve">Keep it secret with at least the care used for its own confidential information, and disclose it only to employees and advisers who need it and are bound by similar duties.</w:t>
      </w:r>
    </w:p>
    <w:p>
      <w:pPr>
        <w:pStyle w:val="ListParagraph"/>
        <w:numPr>
          <w:ilvl w:val="0"/>
          <w:numId w:val="2"/>
        </w:numPr>
        <w:spacing w:after="50" w:line="269" w:lineRule="auto"/>
      </w:pPr>
      <w:r>
        <w:rPr>
          <w:rFonts w:ascii="Arial" w:cs="Arial" w:eastAsia="Arial" w:hAnsi="Arial"/>
          <w:sz w:val="21"/>
          <w:szCs w:val="21"/>
        </w:rPr>
        <w:t xml:space="preserve">Not copy it except as needed for the Purpose.</w:t>
      </w:r>
    </w:p>
    <w:p>
      <w:pPr>
        <w:keepNext/>
        <w:spacing w:after="90" w:before="260" w:line="269" w:lineRule="auto"/>
      </w:pPr>
      <w:r>
        <w:rPr>
          <w:rFonts w:ascii="Arial" w:cs="Arial" w:eastAsia="Arial" w:hAnsi="Arial"/>
          <w:b/>
          <w:bCs/>
          <w:sz w:val="22"/>
          <w:szCs w:val="22"/>
        </w:rPr>
        <w:t xml:space="preserve">3. Exceptions</w:t>
      </w:r>
    </w:p>
    <w:p>
      <w:pPr>
        <w:spacing w:after="120" w:line="269" w:lineRule="auto"/>
        <w:jc w:val="left"/>
      </w:pPr>
      <w:r>
        <w:rPr>
          <w:rFonts w:ascii="Arial" w:cs="Arial" w:eastAsia="Arial" w:hAnsi="Arial"/>
          <w:sz w:val="21"/>
          <w:szCs w:val="21"/>
        </w:rPr>
        <w:t xml:space="preserve">These obligations do not apply to information that is public through no fault of the Recipient, was already lawfully known to the Recipient, is independently developed, or must be disclosed by law or order of a competent authority (the Recipient will give prompt notice where permitted).</w:t>
      </w:r>
    </w:p>
    <w:p>
      <w:pPr>
        <w:keepNext/>
        <w:spacing w:after="90" w:before="260" w:line="269" w:lineRule="auto"/>
      </w:pPr>
      <w:r>
        <w:rPr>
          <w:rFonts w:ascii="Arial" w:cs="Arial" w:eastAsia="Arial" w:hAnsi="Arial"/>
          <w:b/>
          <w:bCs/>
          <w:sz w:val="22"/>
          <w:szCs w:val="22"/>
        </w:rPr>
        <w:t xml:space="preserve">4. Return or destruction</w:t>
      </w:r>
    </w:p>
    <w:p>
      <w:pPr>
        <w:spacing w:after="120" w:line="269" w:lineRule="auto"/>
        <w:jc w:val="left"/>
      </w:pPr>
      <w:r>
        <w:rPr>
          <w:rFonts w:ascii="Arial" w:cs="Arial" w:eastAsia="Arial" w:hAnsi="Arial"/>
          <w:sz w:val="21"/>
          <w:szCs w:val="21"/>
        </w:rPr>
        <w:t xml:space="preserve">On request or when the Purpose ends, the Recipient will return or destroy Confidential Information and confirm in writing.</w:t>
      </w:r>
    </w:p>
    <w:p>
      <w:pPr>
        <w:keepNext/>
        <w:spacing w:after="90" w:before="260" w:line="269" w:lineRule="auto"/>
      </w:pPr>
      <w:r>
        <w:rPr>
          <w:rFonts w:ascii="Arial" w:cs="Arial" w:eastAsia="Arial" w:hAnsi="Arial"/>
          <w:b/>
          <w:bCs/>
          <w:sz w:val="22"/>
          <w:szCs w:val="22"/>
        </w:rPr>
        <w:t xml:space="preserve">5. Term</w:t>
      </w:r>
    </w:p>
    <w:p>
      <w:pPr>
        <w:spacing w:after="120" w:line="269" w:lineRule="auto"/>
        <w:jc w:val="left"/>
      </w:pPr>
      <w:r>
        <w:rPr>
          <w:rFonts w:ascii="Arial" w:cs="Arial" w:eastAsia="Arial" w:hAnsi="Arial"/>
          <w:sz w:val="21"/>
          <w:szCs w:val="21"/>
        </w:rPr>
        <w:t xml:space="preserve">This agreement lasts [2] years from the effective date. Confidentiality obligations continue for [3] years after it ends or for as long as the information remains confidential, whichever is longer.</w:t>
      </w:r>
    </w:p>
    <w:p>
      <w:pPr>
        <w:keepNext/>
        <w:spacing w:after="90" w:before="260" w:line="269" w:lineRule="auto"/>
      </w:pPr>
      <w:r>
        <w:rPr>
          <w:rFonts w:ascii="Arial" w:cs="Arial" w:eastAsia="Arial" w:hAnsi="Arial"/>
          <w:b/>
          <w:bCs/>
          <w:sz w:val="22"/>
          <w:szCs w:val="22"/>
        </w:rPr>
        <w:t xml:space="preserve">6. General</w:t>
      </w:r>
    </w:p>
    <w:p>
      <w:pPr>
        <w:spacing w:after="120" w:line="269" w:lineRule="auto"/>
        <w:jc w:val="left"/>
      </w:pPr>
      <w:r>
        <w:rPr>
          <w:rFonts w:ascii="Arial" w:cs="Arial" w:eastAsia="Arial" w:hAnsi="Arial"/>
          <w:sz w:val="21"/>
          <w:szCs w:val="21"/>
        </w:rPr>
        <w:t xml:space="preserve">No licence or partnership is created. Neither party must proceed with any transaction. This agreement is governed by the laws of [the Emirate of Dubai and the federal laws of the UAE applicable there]; the courts of [Dubai / DIFC / agreed forum] have jurisdiction. [Confirm governing law and forum with your legal adviser.]</w:t>
      </w:r>
    </w:p>
    <w:tbl>
      <w:tblPr>
        <w:tblW w:type="dxa" w:w="950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52"/>
        <w:gridCol w:w="4752"/>
      </w:tblGrid>
      <w:tr>
        <w:trPr>
          <w:cantSplit/>
        </w:trPr>
        <w:tc>
          <w:tcPr>
            <w:tcW w:type="dxa" w:w="4752"/>
            <w:tcBorders>
              <w:top w:val="none" w:color="FFFFFF" w:sz="0"/>
              <w:left w:val="none" w:color="FFFFFF" w:sz="0"/>
              <w:bottom w:val="none" w:color="FFFFFF" w:sz="0"/>
              <w:right w:val="none" w:color="FFFFFF" w:sz="0"/>
            </w:tcBorders>
            <w:tcMar>
              <w:left w:type="dxa" w:w="0"/>
              <w:right w:type="dxa" w:w="160"/>
            </w:tcMar>
          </w:tcPr>
          <w:p>
            <w:pPr>
              <w:spacing w:after="40" w:line="252" w:lineRule="auto"/>
            </w:pPr>
            <w:r>
              <w:rPr>
                <w:rFonts w:ascii="Arial" w:cs="Arial" w:eastAsia="Arial" w:hAnsi="Arial"/>
                <w:b/>
                <w:bCs/>
                <w:sz w:val="18"/>
                <w:szCs w:val="18"/>
              </w:rPr>
              <w:t xml:space="preserve">Elvora Shipping LLC</w:t>
            </w:r>
          </w:p>
        </w:tc>
        <w:tc>
          <w:tcPr>
            <w:tcW w:type="dxa" w:w="4752"/>
            <w:tcBorders>
              <w:top w:val="none" w:color="FFFFFF" w:sz="0"/>
              <w:left w:val="none" w:color="FFFFFF" w:sz="0"/>
              <w:bottom w:val="none" w:color="FFFFFF" w:sz="0"/>
              <w:right w:val="none" w:color="FFFFFF" w:sz="0"/>
            </w:tcBorders>
            <w:tcMar>
              <w:left w:type="dxa" w:w="160"/>
              <w:right w:type="dxa" w:w="160"/>
            </w:tcMar>
          </w:tcPr>
          <w:p>
            <w:pPr>
              <w:spacing w:after="40" w:line="252" w:lineRule="auto"/>
            </w:pPr>
            <w:r>
              <w:rPr>
                <w:rFonts w:ascii="Arial" w:cs="Arial" w:eastAsia="Arial" w:hAnsi="Arial"/>
                <w:b/>
                <w:bCs/>
                <w:sz w:val="18"/>
                <w:szCs w:val="18"/>
              </w:rPr>
              <w:t xml:space="preserve">[Party B]</w:t>
            </w:r>
          </w:p>
        </w:tc>
      </w:tr>
      <w:tr>
        <w:trPr>
          <w:cantSplit/>
        </w:trPr>
        <w:tc>
          <w:tcPr>
            <w:tcW w:type="dxa" w:w="4752"/>
            <w:tcBorders>
              <w:top w:val="none" w:color="FFFFFF" w:sz="0"/>
              <w:left w:val="none" w:color="FFFFFF" w:sz="0"/>
              <w:bottom w:val="none" w:color="FFFFFF" w:sz="0"/>
              <w:right w:val="none" w:color="FFFFFF" w:sz="0"/>
            </w:tcBorders>
            <w:tcMar>
              <w:left w:type="dxa" w:w="0"/>
              <w:right w:type="dxa" w:w="160"/>
            </w:tcMar>
          </w:tcPr>
          <w:p>
            <w:pPr>
              <w:pBdr>
                <w:bottom w:val="single" w:color="888F8B" w:sz="6"/>
              </w:pBdr>
              <w:spacing w:after="40" w:before="520"/>
            </w:pPr>
          </w:p>
          <w:p>
            <w:pPr>
              <w:spacing w:after="40" w:line="252" w:lineRule="auto"/>
            </w:pPr>
            <w:r>
              <w:rPr>
                <w:rFonts w:ascii="Arial" w:cs="Arial" w:eastAsia="Arial" w:hAnsi="Arial"/>
                <w:sz w:val="18"/>
                <w:szCs w:val="18"/>
              </w:rPr>
              <w:t xml:space="preserve">Signature</w:t>
            </w:r>
          </w:p>
        </w:tc>
        <w:tc>
          <w:tcPr>
            <w:tcW w:type="dxa" w:w="4752"/>
            <w:tcBorders>
              <w:top w:val="none" w:color="FFFFFF" w:sz="0"/>
              <w:left w:val="none" w:color="FFFFFF" w:sz="0"/>
              <w:bottom w:val="none" w:color="FFFFFF" w:sz="0"/>
              <w:right w:val="none" w:color="FFFFFF" w:sz="0"/>
            </w:tcBorders>
            <w:tcMar>
              <w:left w:type="dxa" w:w="160"/>
              <w:right w:type="dxa" w:w="160"/>
            </w:tcMar>
          </w:tcPr>
          <w:p>
            <w:pPr>
              <w:pBdr>
                <w:bottom w:val="single" w:color="888F8B" w:sz="6"/>
              </w:pBdr>
              <w:spacing w:after="40" w:before="520"/>
            </w:pPr>
          </w:p>
          <w:p>
            <w:pPr>
              <w:spacing w:after="40" w:line="252" w:lineRule="auto"/>
            </w:pPr>
            <w:r>
              <w:rPr>
                <w:rFonts w:ascii="Arial" w:cs="Arial" w:eastAsia="Arial" w:hAnsi="Arial"/>
                <w:sz w:val="18"/>
                <w:szCs w:val="18"/>
              </w:rPr>
              <w:t xml:space="preserve">Signature</w:t>
            </w:r>
          </w:p>
        </w:tc>
      </w:tr>
      <w:tr>
        <w:trPr>
          <w:cantSplit/>
        </w:trPr>
        <w:tc>
          <w:tcPr>
            <w:tcW w:type="dxa" w:w="4752"/>
            <w:tcBorders>
              <w:top w:val="none" w:color="FFFFFF" w:sz="0"/>
              <w:left w:val="none" w:color="FFFFFF" w:sz="0"/>
              <w:bottom w:val="none" w:color="FFFFFF" w:sz="0"/>
              <w:right w:val="none" w:color="FFFFFF" w:sz="0"/>
            </w:tcBorders>
            <w:tcMar>
              <w:left w:type="dxa" w:w="0"/>
              <w:right w:type="dxa" w:w="160"/>
            </w:tcMar>
          </w:tcPr>
          <w:p>
            <w:pPr>
              <w:spacing w:after="40" w:line="252" w:lineRule="auto"/>
            </w:pPr>
            <w:r>
              <w:rPr>
                <w:rFonts w:ascii="Arial" w:cs="Arial" w:eastAsia="Arial" w:hAnsi="Arial"/>
                <w:sz w:val="18"/>
                <w:szCs w:val="18"/>
              </w:rPr>
              <w:t xml:space="preserve">Name: [Full name]</w:t>
            </w:r>
          </w:p>
          <w:p>
            <w:pPr>
              <w:spacing w:after="40" w:line="252" w:lineRule="auto"/>
            </w:pPr>
            <w:r>
              <w:rPr>
                <w:rFonts w:ascii="Arial" w:cs="Arial" w:eastAsia="Arial" w:hAnsi="Arial"/>
                <w:sz w:val="18"/>
                <w:szCs w:val="18"/>
              </w:rPr>
              <w:t xml:space="preserve">Title: [Position]</w:t>
            </w:r>
          </w:p>
          <w:p>
            <w:pPr>
              <w:spacing w:after="40" w:line="252" w:lineRule="auto"/>
            </w:pPr>
            <w:r>
              <w:rPr>
                <w:rFonts w:ascii="Arial" w:cs="Arial" w:eastAsia="Arial" w:hAnsi="Arial"/>
                <w:sz w:val="18"/>
                <w:szCs w:val="18"/>
              </w:rPr>
              <w:t xml:space="preserve">Date: [DD MMM YYYY]</w:t>
            </w:r>
          </w:p>
          <w:p>
            <w:pPr>
              <w:spacing w:after="40" w:line="252" w:lineRule="auto"/>
            </w:pPr>
            <w:r>
              <w:rPr>
                <w:rFonts w:ascii="Arial" w:cs="Arial" w:eastAsia="Arial" w:hAnsi="Arial"/>
                <w:sz w:val="18"/>
                <w:szCs w:val="18"/>
              </w:rPr>
              <w:t xml:space="preserve">Company stamp (if applicable)</w:t>
            </w:r>
          </w:p>
        </w:tc>
        <w:tc>
          <w:tcPr>
            <w:tcW w:type="dxa" w:w="4752"/>
            <w:tcBorders>
              <w:top w:val="none" w:color="FFFFFF" w:sz="0"/>
              <w:left w:val="none" w:color="FFFFFF" w:sz="0"/>
              <w:bottom w:val="none" w:color="FFFFFF" w:sz="0"/>
              <w:right w:val="none" w:color="FFFFFF" w:sz="0"/>
            </w:tcBorders>
            <w:tcMar>
              <w:left w:type="dxa" w:w="160"/>
              <w:right w:type="dxa" w:w="160"/>
            </w:tcMar>
          </w:tcPr>
          <w:p>
            <w:pPr>
              <w:spacing w:after="40" w:line="252" w:lineRule="auto"/>
            </w:pPr>
            <w:r>
              <w:rPr>
                <w:rFonts w:ascii="Arial" w:cs="Arial" w:eastAsia="Arial" w:hAnsi="Arial"/>
                <w:sz w:val="18"/>
                <w:szCs w:val="18"/>
              </w:rPr>
              <w:t xml:space="preserve">Name: [Full name]</w:t>
            </w:r>
          </w:p>
          <w:p>
            <w:pPr>
              <w:spacing w:after="40" w:line="252" w:lineRule="auto"/>
            </w:pPr>
            <w:r>
              <w:rPr>
                <w:rFonts w:ascii="Arial" w:cs="Arial" w:eastAsia="Arial" w:hAnsi="Arial"/>
                <w:sz w:val="18"/>
                <w:szCs w:val="18"/>
              </w:rPr>
              <w:t xml:space="preserve">Title: [Position]</w:t>
            </w:r>
          </w:p>
          <w:p>
            <w:pPr>
              <w:spacing w:after="40" w:line="252" w:lineRule="auto"/>
            </w:pPr>
            <w:r>
              <w:rPr>
                <w:rFonts w:ascii="Arial" w:cs="Arial" w:eastAsia="Arial" w:hAnsi="Arial"/>
                <w:sz w:val="18"/>
                <w:szCs w:val="18"/>
              </w:rPr>
              <w:t xml:space="preserve">Date: [DD MMM YYYY]</w:t>
            </w:r>
          </w:p>
          <w:p>
            <w:pPr>
              <w:spacing w:after="40" w:line="252" w:lineRule="auto"/>
            </w:pPr>
            <w:r>
              <w:rPr>
                <w:rFonts w:ascii="Arial" w:cs="Arial" w:eastAsia="Arial" w:hAnsi="Arial"/>
                <w:sz w:val="18"/>
                <w:szCs w:val="18"/>
              </w:rPr>
              <w:t xml:space="preserve">Company stamp (if applicable)</w:t>
            </w:r>
          </w:p>
        </w:tc>
      </w:tr>
    </w:tbl>
    <w:p>
      <w:pPr>
        <w:spacing w:after="60"/>
      </w:pPr>
    </w:p>
    <w:sectPr>
      <w:headerReference w:type="default" r:id="rId6"/>
      <w:footerReference w:type="default" r:id="rId7"/>
      <w:pgSz w:w="12240" w:h="15840" w:orient="portrait"/>
      <w:pgMar w:top="1300" w:right="1368" w:bottom="1250" w:left="1368" w:header="560" w:footer="4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line="240" w:lineRule="auto"/>
    </w:pPr>
    <w:r>
      <w:rPr>
        <w:rFonts w:ascii="Arial" w:cs="Arial" w:eastAsia="Arial" w:hAnsi="Arial"/>
        <w:color w:val="5B6560"/>
        <w:sz w:val="15"/>
        <w:szCs w:val="15"/>
      </w:rPr>
      <w:t xml:space="preserve">ELV-021  ·  Confidentiality Agreement  ·  Page </w:t>
    </w:r>
    <w:fldSimple w:instr=" PAGE ">
      <w:r>
        <w:rPr>
          <w:rFonts w:ascii="Arial" w:cs="Arial" w:eastAsia="Arial" w:hAnsi="Arial"/>
          <w:color w:val="5B6560"/>
          <w:sz w:val="15"/>
          <w:szCs w:val="15"/>
        </w:rPr>
        <w:t>1</w:t>
      </w:r>
    </w:fldSimple>
  </w:p>
  <w:p>
    <w:pPr>
      <w:spacing w:after="20" w:line="240" w:lineRule="auto"/>
    </w:pPr>
    <w:r>
      <w:rPr>
        <w:rFonts w:ascii="Arial" w:cs="Arial" w:eastAsia="Arial" w:hAnsi="Arial"/>
        <w:color w:val="5B6560"/>
        <w:sz w:val="15"/>
        <w:szCs w:val="15"/>
      </w:rPr>
      <w:t xml:space="preserve">Elvora Shipping LLC  ·  Dubai, UAE  ·  +971 50 422 1950  ·  sales@elvorashipping.com  ·  www.elvorashipping.com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pPr>
    <w:r>
      <w:drawing>
        <wp:inline distT="0" distB="0" distL="0" distR="0">
          <wp:extent cx="1428750" cy="323850"/>
          <wp:effectExtent t="0" r="0" b="0" l="0"/>
          <wp:docPr id="21" name="logo" descr="Elvora Shipping logo" title="Elvora Sh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lvl>
  </w:abstractNum>
  <w:abstractNum w:abstractNumId="3" w15:restartNumberingAfterBreak="0">
    <w:multiLevelType w:val="hybridMultilevel"/>
    <w:lvl w:ilvl="0" w:tentative="1">
      <w:start w:val="1"/>
      <w:numFmt w:val="decimal"/>
      <w:lvlText w:val="%1."/>
      <w:lvlJc w:val="left"/>
      <w:pPr>
        <w:ind w:left="440" w:hanging="340"/>
      </w:pPr>
    </w:lvl>
  </w:abstractNum>
  <w:abstractNum w:abstractNumId="4" w15:restartNumberingAfterBreak="0">
    <w:multiLevelType w:val="hybridMultilevel"/>
    <w:lvl w:ilvl="0" w:tentative="1">
      <w:start w:val="1"/>
      <w:numFmt w:val="decimal"/>
      <w:lvlText w:val="%1."/>
      <w:lvlJc w:val="left"/>
      <w:pPr>
        <w:ind w:left="440" w:hanging="340"/>
      </w:pPr>
    </w:lvl>
  </w:abstractNum>
  <w:abstractNum w:abstractNumId="5" w15:restartNumberingAfterBreak="0">
    <w:multiLevelType w:val="hybridMultilevel"/>
    <w:lvl w:ilvl="0" w:tentative="1">
      <w:start w:val="1"/>
      <w:numFmt w:val="decimal"/>
      <w:lvlText w:val="%1."/>
      <w:lvlJc w:val="left"/>
      <w:pPr>
        <w:ind w:left="440" w:hanging="340"/>
      </w:pPr>
    </w:lvl>
  </w:abstractNum>
  <w:abstractNum w:abstractNumId="6" w15:restartNumberingAfterBreak="0">
    <w:multiLevelType w:val="hybridMultilevel"/>
    <w:lvl w:ilvl="0" w:tentative="1">
      <w:start w:val="1"/>
      <w:numFmt w:val="decimal"/>
      <w:lvlText w:val="%1."/>
      <w:lvlJc w:val="left"/>
      <w:pPr>
        <w:ind w:left="440"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69"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71eedde6072b46e7e42ecded20e14fe0b2eb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ELV-021 Confidentiality Agreement</dc:title>
  <dc:subject>02 Sales and Customers</dc:subject>
  <dc:creator>Elvora Shipping LLC</dc:creator>
  <dc:description>Elvora Shipping LLC corporate template</dc:description>
  <cp:lastModifiedBy>Un-named</cp:lastModifiedBy>
  <cp:revision>1</cp:revision>
  <dcterms:created xsi:type="dcterms:W3CDTF">2026-10-07T11:30:04.600Z</dcterms:created>
  <dcterms:modified xsi:type="dcterms:W3CDTF">2026-10-07T11:30:04.600Z</dcterms:modified>
</cp:coreProperties>
</file>

<file path=docProps/custom.xml><?xml version="1.0" encoding="utf-8"?>
<Properties xmlns="http://schemas.openxmlformats.org/officeDocument/2006/custom-properties" xmlns:vt="http://schemas.openxmlformats.org/officeDocument/2006/docPropsVTypes"/>
</file>