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Cargo Collection Order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Order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 issued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Collect from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[Name, address, contact]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Collection date and window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YYYY, HH:MM–HH:MM]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Deliver to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[Warehouse / port / customer]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Vehicle type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[Pickup / 3-ton / trailer / reefer]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Transporter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Driver and plate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[Name, plate]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3231"/>
        <w:gridCol w:w="1140"/>
        <w:gridCol w:w="1140"/>
        <w:gridCol w:w="1901"/>
        <w:gridCol w:w="2092"/>
      </w:tblGrid>
      <w:tr>
        <w:trPr>
          <w:cantSplit/>
          <w:tblHeader/>
          <w:trHeight w:val="360" w:hRule="atLeast"/>
        </w:trPr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Description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Packages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Weight kg</w:t>
            </w: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Reference / PO</w:t>
            </w:r>
          </w:p>
        </w:tc>
        <w:tc>
          <w:tcPr>
            <w:tcW w:type="dxa" w:w="209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Special handling</w:t>
            </w:r>
          </w:p>
        </w:tc>
      </w:tr>
      <w:tr>
        <w:trPr>
          <w:cantSplit/>
          <w:trHeight w:val="340" w:hRule="atLeast"/>
        </w:trPr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09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09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09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323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901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09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Driver must carry this order and a photo ID.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Count and inspect cargo at pickup; note any damage before signing.</w:t>
      </w:r>
    </w:p>
    <w:p>
      <w:pPr>
        <w:pStyle w:val="ListParagraph"/>
        <w:numPr>
          <w:ilvl w:val="0"/>
          <w:numId w:val="2"/>
        </w:numPr>
        <w:spacing w:after="40" w:line="269" w:lineRule="auto"/>
      </w:pPr>
      <w:r>
        <w:rPr>
          <w:rFonts w:ascii="Arial" w:cs="Arial" w:eastAsia="Arial" w:hAnsi="Arial"/>
          <w:sz w:val="21"/>
          <w:szCs w:val="21"/>
        </w:rPr>
        <w:t xml:space="preserve">Call [dispatcher] on +971 50 422 1950 for any delay or discrepancy.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Issued by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Driver / transporter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ELV-048  ·  Cargo Collection Order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48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ELV-048 Cargo Collection Order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2026-10-07T11:30:06.409Z</dcterms:created>
  <dcterms:modified xsi:type="dcterms:W3CDTF">2026-10-07T11:30:06.409Z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