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E4" w:rsidRPr="000E5EDE" w:rsidRDefault="000E5EDE">
      <w:pPr>
        <w:pStyle w:val="Title"/>
        <w:rPr>
          <w:sz w:val="48"/>
          <w:szCs w:val="48"/>
        </w:rPr>
      </w:pPr>
      <w:r w:rsidRPr="000E5EDE">
        <w:rPr>
          <w:sz w:val="48"/>
          <w:szCs w:val="48"/>
        </w:rPr>
        <w:t>Java Concurrency Reentrant Lock</w:t>
      </w:r>
    </w:p>
    <w:p w:rsidR="00C90DE4" w:rsidRDefault="000E5EDE">
      <w:pPr>
        <w:pStyle w:val="Heading1"/>
      </w:pPr>
      <w:r>
        <w:t>Meet Reentrant Lock</w:t>
      </w:r>
    </w:p>
    <w:p w:rsidR="000E5EDE" w:rsidRDefault="000E5EDE">
      <w:r>
        <w:t>In this article, we will discuss about, java 5 inclusion Reentrant Lock. Reentrant Lock someway similar to synchronize block. But it provides much more flexibility than synchronize.   I encourage all my readers to use Reentrant lock as it is Extrinsic in nature and developer has much more control over it unlike synchronize.</w:t>
      </w:r>
    </w:p>
    <w:p w:rsidR="000E5EDE" w:rsidRDefault="000E5EDE"/>
    <w:p w:rsidR="00531422" w:rsidRDefault="000E5EDE">
      <w:r>
        <w:t>Benefits of using Reentrant Lock over synchronize.</w:t>
      </w:r>
    </w:p>
    <w:p w:rsidR="0035461F" w:rsidRDefault="00660A9E">
      <w:bookmarkStart w:id="0" w:name="_GoBack"/>
      <w:bookmarkEnd w:id="0"/>
      <w:r>
        <w:rPr>
          <w:noProof/>
          <w:lang w:eastAsia="en-US"/>
        </w:rPr>
        <w:drawing>
          <wp:inline distT="0" distB="0" distL="0" distR="0" wp14:anchorId="223DD7F9">
            <wp:extent cx="5524500" cy="366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65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461F" w:rsidRDefault="0035461F"/>
    <w:p w:rsidR="0087722B" w:rsidRDefault="0087722B">
      <w:r>
        <w:rPr>
          <w:noProof/>
          <w:lang w:eastAsia="en-US"/>
        </w:rPr>
        <w:lastRenderedPageBreak/>
        <w:drawing>
          <wp:inline distT="0" distB="0" distL="0" distR="0">
            <wp:extent cx="5519738" cy="3662363"/>
            <wp:effectExtent l="57150" t="38100" r="43180" b="5270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31422" w:rsidRDefault="00531422"/>
    <w:p w:rsidR="00394EAB" w:rsidRDefault="00C441EA">
      <w:r>
        <w:t>Reentrant Lock has some important methods. Please see the picture below</w:t>
      </w:r>
      <w:r w:rsidR="00394EAB">
        <w:rPr>
          <w:noProof/>
          <w:lang w:eastAsia="en-US"/>
        </w:rPr>
        <w:drawing>
          <wp:inline distT="0" distB="0" distL="0" distR="0" wp14:anchorId="33B1BB09">
            <wp:extent cx="5516880" cy="32004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4EAB" w:rsidRDefault="00394EAB">
      <w:r>
        <w:t xml:space="preserve">Reentrant Lock </w:t>
      </w:r>
      <w:r w:rsidR="00FF6E63">
        <w:t>Working:</w:t>
      </w:r>
      <w:r>
        <w:t xml:space="preserve">  Once A thread lock </w:t>
      </w:r>
      <w:r w:rsidR="00FF6E63">
        <w:t>reentrant</w:t>
      </w:r>
      <w:r>
        <w:t xml:space="preserve"> lock , Lock hold count is increase by 1 when same thread release it it’s count </w:t>
      </w:r>
      <w:r w:rsidR="00FF6E63">
        <w:t>decreased</w:t>
      </w:r>
      <w:r>
        <w:t xml:space="preserve"> by  1.</w:t>
      </w:r>
    </w:p>
    <w:p w:rsidR="00394EAB" w:rsidRDefault="00394EAB">
      <w:r>
        <w:lastRenderedPageBreak/>
        <w:t>Example: Usage of Reentrant lock in Transfer money from One Account to Another Account.</w:t>
      </w:r>
    </w:p>
    <w:p w:rsidR="00394EAB" w:rsidRDefault="00394EAB">
      <w:r>
        <w:t>Code :</w:t>
      </w:r>
    </w:p>
    <w:p w:rsidR="003B035B" w:rsidRDefault="003B035B"/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com.example.concurrency.reentrant;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java.util.concurrent.locks.ReentrantLock;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ReentrantLock </w:t>
      </w:r>
      <w:r>
        <w:rPr>
          <w:rFonts w:ascii="Consolas" w:hAnsi="Consolas" w:cs="Consolas"/>
          <w:color w:val="0000C0"/>
          <w:sz w:val="20"/>
          <w:szCs w:val="20"/>
        </w:rPr>
        <w:t>implicitLock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ReentrantLock();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=10000;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ReentrantLock getImplicitLock() {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implicitLock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getBalance() {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setBalance(Integer </w:t>
      </w:r>
      <w:r>
        <w:rPr>
          <w:rFonts w:ascii="Consolas" w:hAnsi="Consolas" w:cs="Consolas"/>
          <w:color w:val="6A3E3E"/>
          <w:sz w:val="20"/>
          <w:szCs w:val="20"/>
        </w:rPr>
        <w:t>blance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debit(Integer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says ::"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grater than current balance"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says ::"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Debited Success Fully"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credit(Integer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says ::"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Credited Success Fully"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3B035B" w:rsidRDefault="003B035B" w:rsidP="003B03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035B" w:rsidRDefault="003B035B"/>
    <w:p w:rsidR="003B035B" w:rsidRDefault="003B035B"/>
    <w:p w:rsidR="003B035B" w:rsidRDefault="003B035B"/>
    <w:p w:rsidR="003B035B" w:rsidRDefault="003B035B"/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com.example.concurrency.reentrant;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java.util.concurrent.ExecutorService;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java.util.concurrent.Executors;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AcountTransfer {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transfer(Account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,Account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,Integer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.getImplicitLock().lock();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.getImplicitLock().lock();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.debit(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.credit(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 says :: now balance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.getBalance());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 says :: now balance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.getBalance());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.getImplicitLock().unlock();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.getImplicitLock().unlock();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ExecutorService </w:t>
      </w:r>
      <w:r>
        <w:rPr>
          <w:rFonts w:ascii="Consolas" w:hAnsi="Consolas" w:cs="Consolas"/>
          <w:color w:val="6A3E3E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 xml:space="preserve"> = Executors.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newFixedThreadPool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Account();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.setBalance(20000);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"Shamik Mitra"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Account();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"Samir Mitra"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AcountTransfer </w:t>
      </w:r>
      <w:r>
        <w:rPr>
          <w:rFonts w:ascii="Consolas" w:hAnsi="Consolas" w:cs="Consolas"/>
          <w:color w:val="6A3E3E"/>
          <w:sz w:val="20"/>
          <w:szCs w:val="20"/>
        </w:rPr>
        <w:t>transfer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AcountTransfer();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.submit(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Runnable(){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transfer</w:t>
      </w:r>
      <w:r>
        <w:rPr>
          <w:rFonts w:ascii="Consolas" w:hAnsi="Consolas" w:cs="Consolas"/>
          <w:color w:val="000000"/>
          <w:sz w:val="20"/>
          <w:szCs w:val="20"/>
        </w:rPr>
        <w:t>.transfer(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 200);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().getName() +</w:t>
      </w:r>
      <w:r>
        <w:rPr>
          <w:rFonts w:ascii="Consolas" w:hAnsi="Consolas" w:cs="Consolas"/>
          <w:color w:val="2A00FF"/>
          <w:sz w:val="20"/>
          <w:szCs w:val="20"/>
        </w:rPr>
        <w:t>" says :: Transfer successfull"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4EAB" w:rsidRDefault="00394EAB"/>
    <w:p w:rsidR="00394EAB" w:rsidRDefault="00394EAB"/>
    <w:p w:rsidR="00394EAB" w:rsidRDefault="00394EAB"/>
    <w:p w:rsidR="00C441EA" w:rsidRDefault="003B035B">
      <w:r>
        <w:t xml:space="preserve">Output : 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Shamik Mitra says ::200 Debited Success Fully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Samir Mitra says ::200 Credited Success Fully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Shamik Mitra says :: now balance is 19800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Samir Mitra says :: now balance is 10200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Shamik Mitra says ::200 Debited Success Fully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pool-1-thread-1 says :: Transfer successfull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Samir Mitra says ::200 Credited Success Fully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Shamik Mitra says :: now balance is 19600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Samir Mitra says :: now balance is 10400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pool-1-thread-2 says :: Transfer successfull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Shamik Mitra says ::200 Debited Success Fully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Samir Mitra says ::200 Credited Success Fully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Shamik Mitra says :: now balance is 19400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Samir Mitra says :: now balance is 10600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pool-1-thread-3 says :: Transfer successfull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Shamik Mitra says ::200 Debited Success Fully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Samir Mitra says ::200 Credited Success Fully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Shamik Mitra says :: now balance is 19200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Samir Mitra says :: now balance is 10800</w:t>
      </w:r>
    </w:p>
    <w:p w:rsidR="00FB3B70" w:rsidRDefault="00FB3B70" w:rsidP="00FB3B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pool-1-thread-1 says :: Transfer successfull</w:t>
      </w:r>
    </w:p>
    <w:p w:rsidR="00C441EA" w:rsidRDefault="00C441EA"/>
    <w:p w:rsidR="00C441EA" w:rsidRDefault="00C441EA"/>
    <w:p w:rsidR="00531422" w:rsidRDefault="00531422"/>
    <w:p w:rsidR="000E5EDE" w:rsidRDefault="000E5EDE"/>
    <w:p w:rsidR="000E5EDE" w:rsidRDefault="000E5EDE"/>
    <w:p w:rsidR="000E5EDE" w:rsidRDefault="000E5EDE"/>
    <w:p w:rsidR="000E5EDE" w:rsidRDefault="000E5EDE"/>
    <w:p w:rsidR="000E5EDE" w:rsidRDefault="000E5EDE"/>
    <w:sectPr w:rsidR="000E5E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F51" w:rsidRDefault="003C5F51">
      <w:pPr>
        <w:spacing w:after="0" w:line="240" w:lineRule="auto"/>
      </w:pPr>
      <w:r>
        <w:separator/>
      </w:r>
    </w:p>
  </w:endnote>
  <w:endnote w:type="continuationSeparator" w:id="0">
    <w:p w:rsidR="003C5F51" w:rsidRDefault="003C5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F51" w:rsidRDefault="003C5F51">
      <w:pPr>
        <w:spacing w:after="0" w:line="240" w:lineRule="auto"/>
      </w:pPr>
      <w:r>
        <w:separator/>
      </w:r>
    </w:p>
  </w:footnote>
  <w:footnote w:type="continuationSeparator" w:id="0">
    <w:p w:rsidR="003C5F51" w:rsidRDefault="003C5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DE"/>
    <w:rsid w:val="000E5EDE"/>
    <w:rsid w:val="0016017D"/>
    <w:rsid w:val="0030091B"/>
    <w:rsid w:val="0035461F"/>
    <w:rsid w:val="00356E98"/>
    <w:rsid w:val="00394EAB"/>
    <w:rsid w:val="003B035B"/>
    <w:rsid w:val="003C5F51"/>
    <w:rsid w:val="00531422"/>
    <w:rsid w:val="00660A9E"/>
    <w:rsid w:val="006B6EEF"/>
    <w:rsid w:val="0087722B"/>
    <w:rsid w:val="00A33422"/>
    <w:rsid w:val="00A609AB"/>
    <w:rsid w:val="00A8343B"/>
    <w:rsid w:val="00B11131"/>
    <w:rsid w:val="00C441EA"/>
    <w:rsid w:val="00C51C4E"/>
    <w:rsid w:val="00C62121"/>
    <w:rsid w:val="00C90DE4"/>
    <w:rsid w:val="00CC6229"/>
    <w:rsid w:val="00DF4A01"/>
    <w:rsid w:val="00E73E73"/>
    <w:rsid w:val="00F63B2E"/>
    <w:rsid w:val="00FB3B70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E1E95C-7993-4E79-A1F6-8619240C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Banded%20design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41FD49-FED8-44B6-905E-6F4D8C570375}" type="doc">
      <dgm:prSet loTypeId="urn:microsoft.com/office/officeart/2005/8/layout/matrix1" loCatId="matrix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E46E2C62-9E85-4452-B400-06CFAC699283}">
      <dgm:prSet phldrT="[Text]"/>
      <dgm:spPr/>
      <dgm:t>
        <a:bodyPr/>
        <a:lstStyle/>
        <a:p>
          <a:r>
            <a:rPr lang="en-US"/>
            <a:t>Synch Vs Reentrant</a:t>
          </a:r>
        </a:p>
      </dgm:t>
    </dgm:pt>
    <dgm:pt modelId="{2CC0BBFD-068C-4587-8A46-6F088EB78683}" type="parTrans" cxnId="{DE6A21BF-9347-4096-A98B-F623093052D0}">
      <dgm:prSet/>
      <dgm:spPr/>
      <dgm:t>
        <a:bodyPr/>
        <a:lstStyle/>
        <a:p>
          <a:endParaRPr lang="en-US"/>
        </a:p>
      </dgm:t>
    </dgm:pt>
    <dgm:pt modelId="{7830582E-0346-4785-A0BF-448FF85BC26F}" type="sibTrans" cxnId="{DE6A21BF-9347-4096-A98B-F623093052D0}">
      <dgm:prSet/>
      <dgm:spPr/>
      <dgm:t>
        <a:bodyPr/>
        <a:lstStyle/>
        <a:p>
          <a:endParaRPr lang="en-US"/>
        </a:p>
      </dgm:t>
    </dgm:pt>
    <dgm:pt modelId="{34E07058-2BEE-43CF-8236-E37DAA504A40}">
      <dgm:prSet phldrT="[Text]" custT="1"/>
      <dgm:spPr/>
      <dgm:t>
        <a:bodyPr/>
        <a:lstStyle/>
        <a:p>
          <a:pPr algn="l"/>
          <a:r>
            <a:rPr lang="en-US" sz="1000"/>
            <a:t>1. In Synchronization, Threads are trying to lock share object's Monitor.</a:t>
          </a:r>
        </a:p>
        <a:p>
          <a:pPr algn="l"/>
          <a:r>
            <a:rPr lang="en-US" sz="1000"/>
            <a:t>2. There is no way to interrupt other waiting threads on  a share object's pool.</a:t>
          </a:r>
        </a:p>
      </dgm:t>
    </dgm:pt>
    <dgm:pt modelId="{FC4CFEC6-24EE-4421-AABD-A4816429F2D2}" type="parTrans" cxnId="{FB19BD09-7B71-4160-9A3E-D96C93FCF09E}">
      <dgm:prSet/>
      <dgm:spPr/>
      <dgm:t>
        <a:bodyPr/>
        <a:lstStyle/>
        <a:p>
          <a:endParaRPr lang="en-US"/>
        </a:p>
      </dgm:t>
    </dgm:pt>
    <dgm:pt modelId="{EC975908-4966-4EDA-87E9-25B74AC70420}" type="sibTrans" cxnId="{FB19BD09-7B71-4160-9A3E-D96C93FCF09E}">
      <dgm:prSet/>
      <dgm:spPr/>
      <dgm:t>
        <a:bodyPr/>
        <a:lstStyle/>
        <a:p>
          <a:endParaRPr lang="en-US"/>
        </a:p>
      </dgm:t>
    </dgm:pt>
    <dgm:pt modelId="{0FECE089-E297-4064-9474-BFA5E5C731C7}">
      <dgm:prSet phldrT="[Text]" custT="1"/>
      <dgm:spPr/>
      <dgm:t>
        <a:bodyPr/>
        <a:lstStyle/>
        <a:p>
          <a:pPr algn="l"/>
          <a:r>
            <a:rPr lang="en-US" sz="1000"/>
            <a:t>1. Reentrant Lock itself an Object so Threads are trying to lock reentrant lock's Instance.</a:t>
          </a:r>
        </a:p>
        <a:p>
          <a:pPr algn="l"/>
          <a:r>
            <a:rPr lang="en-US" sz="1000"/>
            <a:t>2. In reentrant  there is a way to interrupt other wating threads on lock's pool.</a:t>
          </a:r>
        </a:p>
      </dgm:t>
    </dgm:pt>
    <dgm:pt modelId="{4F799090-7042-41CE-B4CF-2BD5A0588370}" type="parTrans" cxnId="{0024A047-E3C2-4340-A7B4-58549C7A86AF}">
      <dgm:prSet/>
      <dgm:spPr/>
      <dgm:t>
        <a:bodyPr/>
        <a:lstStyle/>
        <a:p>
          <a:endParaRPr lang="en-US"/>
        </a:p>
      </dgm:t>
    </dgm:pt>
    <dgm:pt modelId="{6DB81178-B302-49BB-A09B-3185B5C68D85}" type="sibTrans" cxnId="{0024A047-E3C2-4340-A7B4-58549C7A86AF}">
      <dgm:prSet/>
      <dgm:spPr/>
      <dgm:t>
        <a:bodyPr/>
        <a:lstStyle/>
        <a:p>
          <a:endParaRPr lang="en-US"/>
        </a:p>
      </dgm:t>
    </dgm:pt>
    <dgm:pt modelId="{DCB0E625-43F9-47F6-BA39-EF04A68B97BA}">
      <dgm:prSet phldrT="[Text]" custT="1"/>
      <dgm:spPr/>
      <dgm:t>
        <a:bodyPr/>
        <a:lstStyle/>
        <a:p>
          <a:pPr algn="l"/>
          <a:r>
            <a:rPr lang="en-US" sz="1000"/>
            <a:t>3.There is a high chance of deadlock if Threads are wating for resources which is held by another thread. Suppose (A waits on B and B waits on A)</a:t>
          </a:r>
        </a:p>
        <a:p>
          <a:pPr algn="l"/>
          <a:r>
            <a:rPr lang="en-US" sz="1000"/>
            <a:t>4. Blocking thread may be starved. It may be possible when a thread is in suspension state another thread capture object's monitor.</a:t>
          </a:r>
        </a:p>
        <a:p>
          <a:pPr algn="ctr"/>
          <a:endParaRPr lang="en-US" sz="1000"/>
        </a:p>
      </dgm:t>
    </dgm:pt>
    <dgm:pt modelId="{84FF2231-72B0-4D3F-8ABE-BBD5582C0D8D}" type="parTrans" cxnId="{E9400563-FB20-4F07-9A7B-79BB6524491D}">
      <dgm:prSet/>
      <dgm:spPr/>
      <dgm:t>
        <a:bodyPr/>
        <a:lstStyle/>
        <a:p>
          <a:endParaRPr lang="en-US"/>
        </a:p>
      </dgm:t>
    </dgm:pt>
    <dgm:pt modelId="{92979026-53ED-4BF7-9C73-AEF2C9FB2A3E}" type="sibTrans" cxnId="{E9400563-FB20-4F07-9A7B-79BB6524491D}">
      <dgm:prSet/>
      <dgm:spPr/>
      <dgm:t>
        <a:bodyPr/>
        <a:lstStyle/>
        <a:p>
          <a:endParaRPr lang="en-US"/>
        </a:p>
      </dgm:t>
    </dgm:pt>
    <dgm:pt modelId="{C9C0DF57-8520-4B35-A7B3-2D30FE94F8B7}">
      <dgm:prSet phldrT="[Text]" custT="1"/>
      <dgm:spPr/>
      <dgm:t>
        <a:bodyPr/>
        <a:lstStyle/>
        <a:p>
          <a:pPr algn="l"/>
          <a:r>
            <a:rPr lang="en-US" sz="1000"/>
            <a:t>3. By reentrant, we can eliminate the possibilty of deadlock by making non blocking thread . But  in reentrant lock we may face LiveLock problem. a nonblocking thread try to capture a lock again and again  but can't, because it hold by other thread, which is trying to lock another reentrant lock which is captured by previous thread. </a:t>
          </a:r>
        </a:p>
        <a:p>
          <a:pPr algn="l"/>
          <a:r>
            <a:rPr lang="en-US" sz="1000"/>
            <a:t>4. In reentrant threre is a fair policy by which longer wating thread can capture lock instance.</a:t>
          </a:r>
        </a:p>
      </dgm:t>
    </dgm:pt>
    <dgm:pt modelId="{9A46733A-592A-4415-94AE-1C6824874411}" type="parTrans" cxnId="{00C99D4D-EE67-4747-BCFC-C4CB2212C7CE}">
      <dgm:prSet/>
      <dgm:spPr/>
      <dgm:t>
        <a:bodyPr/>
        <a:lstStyle/>
        <a:p>
          <a:endParaRPr lang="en-US"/>
        </a:p>
      </dgm:t>
    </dgm:pt>
    <dgm:pt modelId="{CF293765-D879-42D4-AE5E-274D327893BD}" type="sibTrans" cxnId="{00C99D4D-EE67-4747-BCFC-C4CB2212C7CE}">
      <dgm:prSet/>
      <dgm:spPr/>
      <dgm:t>
        <a:bodyPr/>
        <a:lstStyle/>
        <a:p>
          <a:endParaRPr lang="en-US"/>
        </a:p>
      </dgm:t>
    </dgm:pt>
    <dgm:pt modelId="{A1104EAD-1E71-4980-91D8-A235E38C978A}" type="pres">
      <dgm:prSet presAssocID="{A941FD49-FED8-44B6-905E-6F4D8C570375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018C3ABA-E286-42F6-910E-4311C8C1F05D}" type="pres">
      <dgm:prSet presAssocID="{A941FD49-FED8-44B6-905E-6F4D8C570375}" presName="matrix" presStyleCnt="0"/>
      <dgm:spPr/>
    </dgm:pt>
    <dgm:pt modelId="{66B2FE98-FBB0-4A38-96B1-8D68DC44913E}" type="pres">
      <dgm:prSet presAssocID="{A941FD49-FED8-44B6-905E-6F4D8C570375}" presName="tile1" presStyleLbl="node1" presStyleIdx="0" presStyleCnt="4"/>
      <dgm:spPr/>
    </dgm:pt>
    <dgm:pt modelId="{1687A306-64E6-4931-9FFD-92466A7EF31E}" type="pres">
      <dgm:prSet presAssocID="{A941FD49-FED8-44B6-905E-6F4D8C570375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79E8243D-BE30-4664-B746-EDDB254617B7}" type="pres">
      <dgm:prSet presAssocID="{A941FD49-FED8-44B6-905E-6F4D8C570375}" presName="tile2" presStyleLbl="node1" presStyleIdx="1" presStyleCnt="4"/>
      <dgm:spPr/>
    </dgm:pt>
    <dgm:pt modelId="{DF7F4496-8BC9-4307-B8D2-46EAE0294302}" type="pres">
      <dgm:prSet presAssocID="{A941FD49-FED8-44B6-905E-6F4D8C570375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D8112E88-3637-494E-84C2-5D760A09AA33}" type="pres">
      <dgm:prSet presAssocID="{A941FD49-FED8-44B6-905E-6F4D8C570375}" presName="tile3" presStyleLbl="node1" presStyleIdx="2" presStyleCnt="4" custLinFactNeighborY="260"/>
      <dgm:spPr/>
    </dgm:pt>
    <dgm:pt modelId="{81137D29-DDBD-4116-A7DC-76740AD35E0A}" type="pres">
      <dgm:prSet presAssocID="{A941FD49-FED8-44B6-905E-6F4D8C570375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395A646-3198-4EB6-9C41-7CF3A381000B}" type="pres">
      <dgm:prSet presAssocID="{A941FD49-FED8-44B6-905E-6F4D8C570375}" presName="tile4" presStyleLbl="node1" presStyleIdx="3" presStyleCnt="4"/>
      <dgm:spPr/>
    </dgm:pt>
    <dgm:pt modelId="{2A56C2B9-F88A-44D4-929A-8F0706658FF7}" type="pres">
      <dgm:prSet presAssocID="{A941FD49-FED8-44B6-905E-6F4D8C570375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ABB4B780-4033-42BE-9649-FC2E8EA355CE}" type="pres">
      <dgm:prSet presAssocID="{A941FD49-FED8-44B6-905E-6F4D8C570375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DA3BADDC-D74C-4F3D-9F87-3F7D62F28F87}" type="presOf" srcId="{34E07058-2BEE-43CF-8236-E37DAA504A40}" destId="{1687A306-64E6-4931-9FFD-92466A7EF31E}" srcOrd="1" destOrd="0" presId="urn:microsoft.com/office/officeart/2005/8/layout/matrix1"/>
    <dgm:cxn modelId="{FB19BD09-7B71-4160-9A3E-D96C93FCF09E}" srcId="{E46E2C62-9E85-4452-B400-06CFAC699283}" destId="{34E07058-2BEE-43CF-8236-E37DAA504A40}" srcOrd="0" destOrd="0" parTransId="{FC4CFEC6-24EE-4421-AABD-A4816429F2D2}" sibTransId="{EC975908-4966-4EDA-87E9-25B74AC70420}"/>
    <dgm:cxn modelId="{EA2AEEA2-1060-4B99-850E-CEBEF9B8A438}" type="presOf" srcId="{DCB0E625-43F9-47F6-BA39-EF04A68B97BA}" destId="{D8112E88-3637-494E-84C2-5D760A09AA33}" srcOrd="0" destOrd="0" presId="urn:microsoft.com/office/officeart/2005/8/layout/matrix1"/>
    <dgm:cxn modelId="{56CD1C38-4B72-4CF8-8546-98C06E76C292}" type="presOf" srcId="{34E07058-2BEE-43CF-8236-E37DAA504A40}" destId="{66B2FE98-FBB0-4A38-96B1-8D68DC44913E}" srcOrd="0" destOrd="0" presId="urn:microsoft.com/office/officeart/2005/8/layout/matrix1"/>
    <dgm:cxn modelId="{C51BF219-CF07-42E6-908C-C25FAEF847DF}" type="presOf" srcId="{A941FD49-FED8-44B6-905E-6F4D8C570375}" destId="{A1104EAD-1E71-4980-91D8-A235E38C978A}" srcOrd="0" destOrd="0" presId="urn:microsoft.com/office/officeart/2005/8/layout/matrix1"/>
    <dgm:cxn modelId="{00C99D4D-EE67-4747-BCFC-C4CB2212C7CE}" srcId="{E46E2C62-9E85-4452-B400-06CFAC699283}" destId="{C9C0DF57-8520-4B35-A7B3-2D30FE94F8B7}" srcOrd="3" destOrd="0" parTransId="{9A46733A-592A-4415-94AE-1C6824874411}" sibTransId="{CF293765-D879-42D4-AE5E-274D327893BD}"/>
    <dgm:cxn modelId="{56439222-9660-48D9-82AF-4F0913C2527F}" type="presOf" srcId="{C9C0DF57-8520-4B35-A7B3-2D30FE94F8B7}" destId="{B395A646-3198-4EB6-9C41-7CF3A381000B}" srcOrd="0" destOrd="0" presId="urn:microsoft.com/office/officeart/2005/8/layout/matrix1"/>
    <dgm:cxn modelId="{4C672571-EF14-4065-A522-5C91CA78160A}" type="presOf" srcId="{DCB0E625-43F9-47F6-BA39-EF04A68B97BA}" destId="{81137D29-DDBD-4116-A7DC-76740AD35E0A}" srcOrd="1" destOrd="0" presId="urn:microsoft.com/office/officeart/2005/8/layout/matrix1"/>
    <dgm:cxn modelId="{0B50B3B9-A233-4DE0-9EDA-741184B2E649}" type="presOf" srcId="{C9C0DF57-8520-4B35-A7B3-2D30FE94F8B7}" destId="{2A56C2B9-F88A-44D4-929A-8F0706658FF7}" srcOrd="1" destOrd="0" presId="urn:microsoft.com/office/officeart/2005/8/layout/matrix1"/>
    <dgm:cxn modelId="{DE6A21BF-9347-4096-A98B-F623093052D0}" srcId="{A941FD49-FED8-44B6-905E-6F4D8C570375}" destId="{E46E2C62-9E85-4452-B400-06CFAC699283}" srcOrd="0" destOrd="0" parTransId="{2CC0BBFD-068C-4587-8A46-6F088EB78683}" sibTransId="{7830582E-0346-4785-A0BF-448FF85BC26F}"/>
    <dgm:cxn modelId="{0024A047-E3C2-4340-A7B4-58549C7A86AF}" srcId="{E46E2C62-9E85-4452-B400-06CFAC699283}" destId="{0FECE089-E297-4064-9474-BFA5E5C731C7}" srcOrd="1" destOrd="0" parTransId="{4F799090-7042-41CE-B4CF-2BD5A0588370}" sibTransId="{6DB81178-B302-49BB-A09B-3185B5C68D85}"/>
    <dgm:cxn modelId="{700C8064-A76D-420D-9FCA-D95A09DCBDA7}" type="presOf" srcId="{0FECE089-E297-4064-9474-BFA5E5C731C7}" destId="{79E8243D-BE30-4664-B746-EDDB254617B7}" srcOrd="0" destOrd="0" presId="urn:microsoft.com/office/officeart/2005/8/layout/matrix1"/>
    <dgm:cxn modelId="{E9400563-FB20-4F07-9A7B-79BB6524491D}" srcId="{E46E2C62-9E85-4452-B400-06CFAC699283}" destId="{DCB0E625-43F9-47F6-BA39-EF04A68B97BA}" srcOrd="2" destOrd="0" parTransId="{84FF2231-72B0-4D3F-8ABE-BBD5582C0D8D}" sibTransId="{92979026-53ED-4BF7-9C73-AEF2C9FB2A3E}"/>
    <dgm:cxn modelId="{BB365418-2C76-4978-B230-A51B2D415356}" type="presOf" srcId="{0FECE089-E297-4064-9474-BFA5E5C731C7}" destId="{DF7F4496-8BC9-4307-B8D2-46EAE0294302}" srcOrd="1" destOrd="0" presId="urn:microsoft.com/office/officeart/2005/8/layout/matrix1"/>
    <dgm:cxn modelId="{95AEB422-EFF3-4234-B82E-BDAC6F0C1778}" type="presOf" srcId="{E46E2C62-9E85-4452-B400-06CFAC699283}" destId="{ABB4B780-4033-42BE-9649-FC2E8EA355CE}" srcOrd="0" destOrd="0" presId="urn:microsoft.com/office/officeart/2005/8/layout/matrix1"/>
    <dgm:cxn modelId="{4E53C62C-9F8B-4BAC-B938-A4776DB99B10}" type="presParOf" srcId="{A1104EAD-1E71-4980-91D8-A235E38C978A}" destId="{018C3ABA-E286-42F6-910E-4311C8C1F05D}" srcOrd="0" destOrd="0" presId="urn:microsoft.com/office/officeart/2005/8/layout/matrix1"/>
    <dgm:cxn modelId="{A53516AD-A99F-4E42-B93B-6E5FB61D1080}" type="presParOf" srcId="{018C3ABA-E286-42F6-910E-4311C8C1F05D}" destId="{66B2FE98-FBB0-4A38-96B1-8D68DC44913E}" srcOrd="0" destOrd="0" presId="urn:microsoft.com/office/officeart/2005/8/layout/matrix1"/>
    <dgm:cxn modelId="{3D380954-CFA5-41A1-875E-E39B9F3AD5FE}" type="presParOf" srcId="{018C3ABA-E286-42F6-910E-4311C8C1F05D}" destId="{1687A306-64E6-4931-9FFD-92466A7EF31E}" srcOrd="1" destOrd="0" presId="urn:microsoft.com/office/officeart/2005/8/layout/matrix1"/>
    <dgm:cxn modelId="{593F845D-B05A-45A8-BA5E-94EB7CADD393}" type="presParOf" srcId="{018C3ABA-E286-42F6-910E-4311C8C1F05D}" destId="{79E8243D-BE30-4664-B746-EDDB254617B7}" srcOrd="2" destOrd="0" presId="urn:microsoft.com/office/officeart/2005/8/layout/matrix1"/>
    <dgm:cxn modelId="{3F183E8B-0032-4899-A768-AE5AF2B779DA}" type="presParOf" srcId="{018C3ABA-E286-42F6-910E-4311C8C1F05D}" destId="{DF7F4496-8BC9-4307-B8D2-46EAE0294302}" srcOrd="3" destOrd="0" presId="urn:microsoft.com/office/officeart/2005/8/layout/matrix1"/>
    <dgm:cxn modelId="{19EC9E95-17ED-4F52-8B33-D59C57A8D0E6}" type="presParOf" srcId="{018C3ABA-E286-42F6-910E-4311C8C1F05D}" destId="{D8112E88-3637-494E-84C2-5D760A09AA33}" srcOrd="4" destOrd="0" presId="urn:microsoft.com/office/officeart/2005/8/layout/matrix1"/>
    <dgm:cxn modelId="{75D91CC8-72B9-4B85-993C-26871DEBC31A}" type="presParOf" srcId="{018C3ABA-E286-42F6-910E-4311C8C1F05D}" destId="{81137D29-DDBD-4116-A7DC-76740AD35E0A}" srcOrd="5" destOrd="0" presId="urn:microsoft.com/office/officeart/2005/8/layout/matrix1"/>
    <dgm:cxn modelId="{2E68CC77-F6C0-4C6D-9A9D-AC0F2A304257}" type="presParOf" srcId="{018C3ABA-E286-42F6-910E-4311C8C1F05D}" destId="{B395A646-3198-4EB6-9C41-7CF3A381000B}" srcOrd="6" destOrd="0" presId="urn:microsoft.com/office/officeart/2005/8/layout/matrix1"/>
    <dgm:cxn modelId="{421FD825-7AB6-491D-A6EA-F699DFF78702}" type="presParOf" srcId="{018C3ABA-E286-42F6-910E-4311C8C1F05D}" destId="{2A56C2B9-F88A-44D4-929A-8F0706658FF7}" srcOrd="7" destOrd="0" presId="urn:microsoft.com/office/officeart/2005/8/layout/matrix1"/>
    <dgm:cxn modelId="{E278E18A-8FB5-4029-BB3B-DB3572A2E3E3}" type="presParOf" srcId="{A1104EAD-1E71-4980-91D8-A235E38C978A}" destId="{ABB4B780-4033-42BE-9649-FC2E8EA355CE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B2FE98-FBB0-4A38-96B1-8D68DC44913E}">
      <dsp:nvSpPr>
        <dsp:cNvPr id="0" name=""/>
        <dsp:cNvSpPr/>
      </dsp:nvSpPr>
      <dsp:spPr>
        <a:xfrm rot="16200000">
          <a:off x="464343" y="-464343"/>
          <a:ext cx="1831181" cy="2759869"/>
        </a:xfrm>
        <a:prstGeom prst="round1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65000"/>
                <a:satMod val="120000"/>
                <a:lumMod val="10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tint val="70000"/>
                <a:satMod val="124000"/>
                <a:lumMod val="10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85000"/>
                <a:satMod val="12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1. In Synchronization, Threads are trying to lock share object's Monitor.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2. There is no way to interrupt other waiting threads on  a share object's pool.</a:t>
          </a:r>
        </a:p>
      </dsp:txBody>
      <dsp:txXfrm rot="5400000">
        <a:off x="0" y="0"/>
        <a:ext cx="2759869" cy="1373386"/>
      </dsp:txXfrm>
    </dsp:sp>
    <dsp:sp modelId="{79E8243D-BE30-4664-B746-EDDB254617B7}">
      <dsp:nvSpPr>
        <dsp:cNvPr id="0" name=""/>
        <dsp:cNvSpPr/>
      </dsp:nvSpPr>
      <dsp:spPr>
        <a:xfrm>
          <a:off x="2759869" y="0"/>
          <a:ext cx="2759869" cy="1831181"/>
        </a:xfrm>
        <a:prstGeom prst="round1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65000"/>
                <a:satMod val="120000"/>
                <a:lumMod val="10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tint val="70000"/>
                <a:satMod val="124000"/>
                <a:lumMod val="10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85000"/>
                <a:satMod val="12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1. Reentrant Lock itself an Object so Threads are trying to lock reentrant lock's Instance.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2. In reentrant  there is a way to interrupt other wating threads on lock's pool.</a:t>
          </a:r>
        </a:p>
      </dsp:txBody>
      <dsp:txXfrm>
        <a:off x="2759869" y="0"/>
        <a:ext cx="2759869" cy="1373386"/>
      </dsp:txXfrm>
    </dsp:sp>
    <dsp:sp modelId="{D8112E88-3637-494E-84C2-5D760A09AA33}">
      <dsp:nvSpPr>
        <dsp:cNvPr id="0" name=""/>
        <dsp:cNvSpPr/>
      </dsp:nvSpPr>
      <dsp:spPr>
        <a:xfrm rot="10800000">
          <a:off x="0" y="1831181"/>
          <a:ext cx="2759869" cy="1831181"/>
        </a:xfrm>
        <a:prstGeom prst="round1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65000"/>
                <a:satMod val="120000"/>
                <a:lumMod val="10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tint val="70000"/>
                <a:satMod val="124000"/>
                <a:lumMod val="10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85000"/>
                <a:satMod val="12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3.There is a high chance of deadlock if Threads are wating for resources which is held by another thread. Suppose (A waits on B and B waits on A)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4. Blocking thread may be starved. It may be possible when a thread is in suspension state another thread capture object's monitor.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0" y="2288976"/>
        <a:ext cx="2759869" cy="1373386"/>
      </dsp:txXfrm>
    </dsp:sp>
    <dsp:sp modelId="{B395A646-3198-4EB6-9C41-7CF3A381000B}">
      <dsp:nvSpPr>
        <dsp:cNvPr id="0" name=""/>
        <dsp:cNvSpPr/>
      </dsp:nvSpPr>
      <dsp:spPr>
        <a:xfrm rot="5400000">
          <a:off x="3224212" y="1366837"/>
          <a:ext cx="1831181" cy="2759869"/>
        </a:xfrm>
        <a:prstGeom prst="round1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65000"/>
                <a:satMod val="120000"/>
                <a:lumMod val="10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tint val="70000"/>
                <a:satMod val="124000"/>
                <a:lumMod val="10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85000"/>
                <a:satMod val="12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3. By reentrant, we can eliminate the possibilty of deadlock by making non blocking thread . But  in reentrant lock we may face LiveLock problem. a nonblocking thread try to capture a lock again and again  but can't, because it hold by other thread, which is trying to lock another reentrant lock which is captured by previous thread. 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4. In reentrant threre is a fair policy by which longer wating thread can capture lock instance.</a:t>
          </a:r>
        </a:p>
      </dsp:txBody>
      <dsp:txXfrm rot="-5400000">
        <a:off x="2759869" y="2288976"/>
        <a:ext cx="2759869" cy="1373386"/>
      </dsp:txXfrm>
    </dsp:sp>
    <dsp:sp modelId="{ABB4B780-4033-42BE-9649-FC2E8EA355CE}">
      <dsp:nvSpPr>
        <dsp:cNvPr id="0" name=""/>
        <dsp:cNvSpPr/>
      </dsp:nvSpPr>
      <dsp:spPr>
        <a:xfrm>
          <a:off x="1931908" y="1373386"/>
          <a:ext cx="1655921" cy="915590"/>
        </a:xfrm>
        <a:prstGeom prst="roundRect">
          <a:avLst/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tint val="65000"/>
                <a:satMod val="120000"/>
                <a:lumMod val="107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tint val="70000"/>
                <a:satMod val="124000"/>
                <a:lumMod val="103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tint val="85000"/>
                <a:satMod val="120000"/>
                <a:lumMod val="100000"/>
              </a:schemeClr>
            </a:gs>
          </a:gsLst>
          <a:lin ang="5400000" scaled="0"/>
        </a:gra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Synch Vs Reentrant</a:t>
          </a:r>
        </a:p>
      </dsp:txBody>
      <dsp:txXfrm>
        <a:off x="1976603" y="1418081"/>
        <a:ext cx="1566531" cy="8262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9B3DF0-8B8F-4410-A9F4-9A9540A16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113</TotalTime>
  <Pages>6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ibm</dc:creator>
  <cp:keywords/>
  <cp:lastModifiedBy>ibm</cp:lastModifiedBy>
  <cp:revision>61</cp:revision>
  <dcterms:created xsi:type="dcterms:W3CDTF">2016-08-13T06:13:00Z</dcterms:created>
  <dcterms:modified xsi:type="dcterms:W3CDTF">2016-08-18T13:20:00Z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