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What is the difference between compiler and interpreter?</w:t>
      </w:r>
    </w:p>
    <w:p>
      <w:pPr>
        <w:numPr>
          <w:numId w:val="0"/>
        </w:num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numPr>
          <w:numId w:val="0"/>
        </w:numPr>
        <w:rPr>
          <w:rFonts w:hint="default" w:ascii="Arial" w:hAnsi="Arial" w:eastAsia="sans-serif" w:cs="Arial"/>
          <w:b/>
          <w:bCs/>
          <w:i w:val="0"/>
          <w:iCs w:val="0"/>
          <w:caps w:val="0"/>
          <w:color w:val="000000" w:themeColor="text1"/>
          <w:spacing w:val="2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Ans: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808080" w:themeColor="text1" w:themeTint="80"/>
          <w:spacing w:val="2"/>
          <w:sz w:val="32"/>
          <w:szCs w:val="32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is a translator which takes input i.e., High-Level Language, and produces an output of low-level language i.e. machine or assembly language.</w:t>
      </w:r>
    </w:p>
    <w:p>
      <w:pPr>
        <w:numPr>
          <w:numId w:val="0"/>
        </w:numPr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14:textFill>
            <w14:solidFill>
              <w14:schemeClr w14:val="tx1"/>
            </w14:solidFill>
          </w14:textFill>
        </w:rPr>
        <w:t>On the other hand, an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  <w:t xml:space="preserve"> interpreter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14:textFill>
            <w14:solidFill>
              <w14:schemeClr w14:val="tx1"/>
            </w14:solidFill>
          </w14:textFill>
        </w:rPr>
        <w:t>directly executes the source code line by line.</w:t>
      </w:r>
    </w:p>
    <w:p>
      <w:pPr>
        <w:numPr>
          <w:numId w:val="0"/>
        </w:numP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The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difference between a compiler and an interpreter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is : -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Compiler : </w:t>
      </w: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>*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95959" w:themeColor="text1" w:themeTint="A6"/>
          <w:spacing w:val="0"/>
          <w:sz w:val="24"/>
          <w:szCs w:val="24"/>
          <w:shd w:val="clear" w:fill="F7F7F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 scans the entire program first and translate into machine code.</w:t>
      </w: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Compiler shows all errors and warning at same time.</w:t>
      </w: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Error occurs after scanning the whole program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Here the execution time is less.</w:t>
      </w:r>
    </w:p>
    <w:p>
      <w:pPr>
        <w:numPr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compilation is used by language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 such as - c,c++ etc.</w:t>
      </w:r>
    </w:p>
    <w:p>
      <w:pPr>
        <w:numPr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 w:themeColor="text1" w:themeTint="F2"/>
          <w:spacing w:val="0"/>
          <w:sz w:val="24"/>
          <w:szCs w:val="24"/>
          <w:shd w:val="clear" w:fill="F7F7F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 w:themeColor="text1" w:themeTint="F2"/>
          <w:spacing w:val="0"/>
          <w:sz w:val="24"/>
          <w:szCs w:val="24"/>
          <w:shd w:val="clear" w:fill="F7F7F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Interpreter 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 w:themeColor="text1" w:themeTint="F2"/>
          <w:spacing w:val="0"/>
          <w:sz w:val="24"/>
          <w:szCs w:val="24"/>
          <w:shd w:val="clear" w:fill="F7F7F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95959" w:themeColor="text1" w:themeTint="A6"/>
          <w:spacing w:val="0"/>
          <w:sz w:val="24"/>
          <w:szCs w:val="24"/>
          <w:shd w:val="clear" w:fill="F7F7F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Interpreter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 scans the program line by line and translates into machine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  <w:t xml:space="preserve">   code.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Interpreter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 shows one error at a time.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Error occurs after scanning each line of the program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Here the execution time is more.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>Interpreter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  <w:t xml:space="preserve"> is used by language such as - Java,Python etc.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7F7F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Which one is better? compiler or interpreter?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Ans: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The Interpreter is useful in the case of debugging, but it is slower and a Compiler goes for full code, error resolution becomes challenging. Therefore, which one is better, totally depends on what work has to be performed by the user</w:t>
      </w: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.</w:t>
      </w:r>
    </w:p>
    <w:p>
      <w:pPr>
        <w:numPr>
          <w:numId w:val="0"/>
        </w:numPr>
        <w:ind w:leftChars="0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3) What do you mean by PVM?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US"/>
        </w:rPr>
        <w:t xml:space="preserve">Ans 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PVM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refers to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Python Virtual Machine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that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is to convert the byte code instructions into machine code so that the computer can execute those machine code instructions and display the final output.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ab/>
        <w:t>Python program(x.py) --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compile using python compiler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--&gt; Python compiled file(x.pyc) --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(run using PVM)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----&gt;macnine code(0’s and 1’s) --&gt; computer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4)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What are the different data types in python?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Ans :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There are different types of data types in Python. Some built-in Python data types are: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</w:p>
    <w:bookmarkEnd w:id="0"/>
    <w:p>
      <w:pPr>
        <w:numPr>
          <w:numId w:val="0"/>
        </w:numPr>
        <w:ind w:leftChars="0"/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Numeric data types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 int,float,complex number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String data types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 str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>Sequence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 xml:space="preserve"> types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>list,tuple,range,</w:t>
      </w:r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*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Binary type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>bytes</w:t>
      </w:r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Mapping data type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>dict</w:t>
      </w:r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*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Boolean type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>bool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B7C"/>
          <w:spacing w:val="0"/>
          <w:sz w:val="16"/>
          <w:szCs w:val="16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 xml:space="preserve">* </w:t>
      </w:r>
      <w:r>
        <w:rPr>
          <w:rStyle w:val="5"/>
          <w:rFonts w:hint="default" w:ascii="Segoe UI" w:hAnsi="Segoe UI" w:eastAsia="sans-serif" w:cs="Segoe UI"/>
          <w:b/>
          <w:bCs/>
          <w:i w:val="0"/>
          <w:iCs w:val="0"/>
          <w:caps w:val="0"/>
          <w:color w:val="4D5B7C"/>
          <w:spacing w:val="0"/>
          <w:sz w:val="24"/>
          <w:szCs w:val="24"/>
        </w:rPr>
        <w:t>Set data type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</w:rPr>
        <w:t>:</w:t>
      </w:r>
      <w:r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  <w:t>set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i w:val="0"/>
          <w:iCs w:val="0"/>
          <w:caps w:val="0"/>
          <w:color w:val="4D5B7C"/>
          <w:spacing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5)W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hat are the different keywords in python?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Ans: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There are different types of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keywords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in Python. Some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of them are 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-360" w:leftChars="0" w:right="0" w:rightChars="0" w:firstLine="1436" w:firstLineChars="0"/>
        <w:jc w:val="left"/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 xml:space="preserve"> *</w:t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Value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True, False, None.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60" w:leftChars="0" w:right="0" w:rightChars="0" w:firstLine="1439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*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Operator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and, or, not, in, is.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60" w:leftChars="0" w:right="0" w:rightChars="0" w:firstLine="1439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*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Control Flow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if, elif, else.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60" w:leftChars="0" w:right="0" w:rightChars="0" w:firstLine="1439" w:firstLineChars="0"/>
        <w:jc w:val="left"/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*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Iteration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for, while, break, continue, else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16"/>
          <w:szCs w:val="16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60" w:leftChars="0" w:right="0" w:rightChars="0" w:firstLine="1439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*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Structure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def, class, with, as, pass, lambda.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60" w:leftChars="0" w:right="0" w:rightChars="0" w:firstLine="1439" w:firstLine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*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Returning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return, yield.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60" w:leftChars="0" w:right="0" w:rightChars="0" w:firstLine="1439" w:firstLine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*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Import Keywords: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 import, from, as.</w:t>
      </w:r>
      <w:r>
        <w:rPr>
          <w:rFonts w:hint="default" w:ascii="Segoe UI" w:hAnsi="Segoe UI" w:eastAsia="Arial" w:cs="Segoe U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etc..</w:t>
      </w:r>
    </w:p>
    <w:p>
      <w:pPr>
        <w:numPr>
          <w:numId w:val="0"/>
        </w:numPr>
        <w:ind w:leftChars="0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412C9"/>
    <w:multiLevelType w:val="singleLevel"/>
    <w:tmpl w:val="F6C412C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1160E"/>
    <w:rsid w:val="2751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2023-07-18T16:16:00Z</dcterms:created>
  <dc:creator>asus</dc:creator>
  <cp:lastModifiedBy>Md Samim Akhtar</cp:lastModifiedBy>
  <dcterms:modified xsi:type="dcterms:W3CDTF">2023-07-19T00:55:43Z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8248724C4A6E4D72904C4FAC4620BA21</vt:lpwstr>
  </property>
</Properties>
</file>