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leaflet from Red Sands Pain Management (RSPM) provides information about facet-mediated lower back pain and its treatment options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are Facet Joints and Facet Mediated Pain?**</w:t>
      </w:r>
    </w:p>
    <w:p w:rsidR="00000000" w:rsidDel="00000000" w:rsidP="00000000" w:rsidRDefault="00000000" w:rsidRPr="00000000" w14:paraId="00000004">
      <w:pPr>
        <w:rPr/>
      </w:pPr>
      <w:r w:rsidDel="00000000" w:rsidR="00000000" w:rsidRPr="00000000">
        <w:rPr>
          <w:rtl w:val="0"/>
        </w:rPr>
        <w:t xml:space="preserve">Facet joints are small joints at the back of your spine that guide and limit movement. Facet-mediated pain (also known as Facet Joint Arthropathy) occurs when these joints become inflamed, damaged, or worn down. This is a common cause of chronic lower back pain, often due to osteoarthritis, injury, repetitive stress, or poor posture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**Common Symptoms:**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Dull ache in the lower back, sometimes off to one side.</w:t>
      </w:r>
    </w:p>
    <w:p w:rsidR="00000000" w:rsidDel="00000000" w:rsidP="00000000" w:rsidRDefault="00000000" w:rsidRPr="00000000" w14:paraId="00000009">
      <w:pPr>
        <w:rPr/>
      </w:pPr>
      <w:r w:rsidDel="00000000" w:rsidR="00000000" w:rsidRPr="00000000">
        <w:rPr>
          <w:rtl w:val="0"/>
        </w:rPr>
        <w:t xml:space="preserve">  * Pain radiating into the buttocks or back of the thighs (but usually not to the foot like sciatica).</w:t>
      </w:r>
    </w:p>
    <w:p w:rsidR="00000000" w:rsidDel="00000000" w:rsidP="00000000" w:rsidRDefault="00000000" w:rsidRPr="00000000" w14:paraId="0000000A">
      <w:pPr>
        <w:rPr/>
      </w:pPr>
      <w:r w:rsidDel="00000000" w:rsidR="00000000" w:rsidRPr="00000000">
        <w:rPr>
          <w:rtl w:val="0"/>
        </w:rPr>
        <w:t xml:space="preserve">  * Worse pain when bending backwards, twisting the spine, or standing for long periods; often better with bending forwards.</w:t>
      </w:r>
    </w:p>
    <w:p w:rsidR="00000000" w:rsidDel="00000000" w:rsidP="00000000" w:rsidRDefault="00000000" w:rsidRPr="00000000" w14:paraId="0000000B">
      <w:pPr>
        <w:rPr/>
      </w:pPr>
      <w:r w:rsidDel="00000000" w:rsidR="00000000" w:rsidRPr="00000000">
        <w:rPr>
          <w:rtl w:val="0"/>
        </w:rPr>
        <w:t xml:space="preserve">  * Occasional sharp pain when coughing or sneezing.</w:t>
      </w:r>
    </w:p>
    <w:p w:rsidR="00000000" w:rsidDel="00000000" w:rsidP="00000000" w:rsidRDefault="00000000" w:rsidRPr="00000000" w14:paraId="0000000C">
      <w:pPr>
        <w:rPr/>
      </w:pPr>
      <w:r w:rsidDel="00000000" w:rsidR="00000000" w:rsidRPr="00000000">
        <w:rPr>
          <w:rtl w:val="0"/>
        </w:rPr>
        <w:t xml:space="preserve">  * Stiffness, especially in the morning or after resting.</w:t>
      </w:r>
    </w:p>
    <w:p w:rsidR="00000000" w:rsidDel="00000000" w:rsidP="00000000" w:rsidRDefault="00000000" w:rsidRPr="00000000" w14:paraId="0000000D">
      <w:pPr>
        <w:rPr/>
      </w:pPr>
      <w:r w:rsidDel="00000000" w:rsidR="00000000" w:rsidRPr="00000000">
        <w:rPr>
          <w:rtl w:val="0"/>
        </w:rPr>
        <w:t xml:space="preserve">  * Tenderness over the affected joint \[1\].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**Diagnosis:**</w:t>
      </w:r>
    </w:p>
    <w:p w:rsidR="00000000" w:rsidDel="00000000" w:rsidP="00000000" w:rsidRDefault="00000000" w:rsidRPr="00000000" w14:paraId="00000010">
      <w:pPr>
        <w:rPr/>
      </w:pPr>
      <w:r w:rsidDel="00000000" w:rsidR="00000000" w:rsidRPr="00000000">
        <w:rPr>
          <w:rtl w:val="0"/>
        </w:rPr>
        <w:t xml:space="preserve">While CT and MRI scans can show degenerative changes, a definitive diagnosis of facet-mediated pain is made through diagnostic medial branch blocks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**Treatment Options (Step-by-step approach):**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**Conservative (Non-Invasive) Treatments:** First-line options include physiotherapy, medication (over-the-counter anti-inflammatories, pain relievers, muscle relaxants), activity modification, and heat/ice packs \[1\].</w:t>
      </w:r>
    </w:p>
    <w:p w:rsidR="00000000" w:rsidDel="00000000" w:rsidP="00000000" w:rsidRDefault="00000000" w:rsidRPr="00000000" w14:paraId="00000015">
      <w:pPr>
        <w:rPr/>
      </w:pPr>
      <w:r w:rsidDel="00000000" w:rsidR="00000000" w:rsidRPr="00000000">
        <w:rPr>
          <w:rtl w:val="0"/>
        </w:rPr>
        <w:t xml:space="preserve">2.  **Diagnostic Medial Branch Blocks:** If conservative treatments are insufficient, a local anesthetic is injected onto the small nerves (medial branches) that supply the painful facet joint, guided by X-ray. Significant pain improvement after this injection confirms the facet joint as the pain source \[1\].</w:t>
      </w:r>
    </w:p>
    <w:p w:rsidR="00000000" w:rsidDel="00000000" w:rsidP="00000000" w:rsidRDefault="00000000" w:rsidRPr="00000000" w14:paraId="00000016">
      <w:pPr>
        <w:rPr/>
      </w:pPr>
      <w:r w:rsidDel="00000000" w:rsidR="00000000" w:rsidRPr="00000000">
        <w:rPr>
          <w:rtl w:val="0"/>
        </w:rPr>
        <w:t xml:space="preserve">3.  **Therapeutic Intra-Articular Cortisone Injection:** If the diagnostic block is positive, a long-acting steroid (cortisone) and local anesthetic mixture is injected directly into the facet joint. This reduces swelling and irritation, with relief lasting weeks to months. It can be repeated within limits \[1\].</w:t>
      </w:r>
    </w:p>
    <w:p w:rsidR="00000000" w:rsidDel="00000000" w:rsidP="00000000" w:rsidRDefault="00000000" w:rsidRPr="00000000" w14:paraId="00000017">
      <w:pPr>
        <w:rPr/>
      </w:pPr>
      <w:r w:rsidDel="00000000" w:rsidR="00000000" w:rsidRPr="00000000">
        <w:rPr>
          <w:rtl w:val="0"/>
        </w:rPr>
        <w:t xml:space="preserve">4.  **Radiofrequency Ablation (RFA):** If diagnostic blocks provide good relief but cortisone injections offer only short-term relief, RFA may be an option. This procedure uses heat energy to "turn off" pain signals from the medial branch nerves. It takes 30-60 minutes, with full effects felt in 2-3 weeks, and relief typically lasts 9 months to 2 years. The nerves can grow back, and the procedure can be repeated if successful. It treats the pain but not the underlying arthritis \[1\].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**Key Points:**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Facet joint pain is a common and treatable cause of lower back pain.</w:t>
      </w:r>
    </w:p>
    <w:p w:rsidR="00000000" w:rsidDel="00000000" w:rsidP="00000000" w:rsidRDefault="00000000" w:rsidRPr="00000000" w14:paraId="0000001C">
      <w:pPr>
        <w:rPr/>
      </w:pPr>
      <w:r w:rsidDel="00000000" w:rsidR="00000000" w:rsidRPr="00000000">
        <w:rPr>
          <w:rtl w:val="0"/>
        </w:rPr>
        <w:t xml:space="preserve">  * Diagnostic injections are crucial for confirmation.</w:t>
      </w:r>
    </w:p>
    <w:p w:rsidR="00000000" w:rsidDel="00000000" w:rsidP="00000000" w:rsidRDefault="00000000" w:rsidRPr="00000000" w14:paraId="0000001D">
      <w:pPr>
        <w:rPr/>
      </w:pPr>
      <w:r w:rsidDel="00000000" w:rsidR="00000000" w:rsidRPr="00000000">
        <w:rPr>
          <w:rtl w:val="0"/>
        </w:rPr>
        <w:t xml:space="preserve">  * Cortisone injections offer medium-term relief by reducing inflammation.</w:t>
      </w:r>
    </w:p>
    <w:p w:rsidR="00000000" w:rsidDel="00000000" w:rsidP="00000000" w:rsidRDefault="00000000" w:rsidRPr="00000000" w14:paraId="0000001E">
      <w:pPr>
        <w:rPr/>
      </w:pPr>
      <w:r w:rsidDel="00000000" w:rsidR="00000000" w:rsidRPr="00000000">
        <w:rPr>
          <w:rtl w:val="0"/>
        </w:rPr>
        <w:t xml:space="preserve">  * RFA provides long-term relief by disabling pain signal nerves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Always consult your pain specialist or doctor to discuss the best treatment option, including potential benefits, risks, and success rates \[1\].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**Contact Information for Red Sands Pain Management:**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**Phone:** +1 782-377-7813</w:t>
      </w:r>
    </w:p>
    <w:p w:rsidR="00000000" w:rsidDel="00000000" w:rsidP="00000000" w:rsidRDefault="00000000" w:rsidRPr="00000000" w14:paraId="00000025">
      <w:pPr>
        <w:rPr/>
      </w:pPr>
      <w:r w:rsidDel="00000000" w:rsidR="00000000" w:rsidRPr="00000000">
        <w:rPr>
          <w:rtl w:val="0"/>
        </w:rPr>
        <w:t xml:space="preserve">  * **Email:** info@redsandspm.com</w:t>
      </w:r>
    </w:p>
    <w:p w:rsidR="00000000" w:rsidDel="00000000" w:rsidP="00000000" w:rsidRDefault="00000000" w:rsidRPr="00000000" w14:paraId="00000026">
      <w:pPr>
        <w:rPr/>
      </w:pPr>
      <w:r w:rsidDel="00000000" w:rsidR="00000000" w:rsidRPr="00000000">
        <w:rPr>
          <w:rtl w:val="0"/>
        </w:rPr>
        <w:t xml:space="preserve">  * **Website:** [www.redsandspm.com](https://www.redsandspm.com)</w:t>
      </w:r>
    </w:p>
    <w:p w:rsidR="00000000" w:rsidDel="00000000" w:rsidP="00000000" w:rsidRDefault="00000000" w:rsidRPr="00000000" w14:paraId="00000027">
      <w:pPr>
        <w:rPr/>
      </w:pPr>
      <w:r w:rsidDel="00000000" w:rsidR="00000000" w:rsidRPr="00000000">
        <w:rPr>
          <w:rtl w:val="0"/>
        </w:rPr>
        <w:t xml:space="preserve">  * **Address:** Suites 4-7, 193 Minna Jane Drive, Charlottetown, PE C1E 0C4 \[1\]</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