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570" w:tblpY="0"/>
        <w:tblW w:w="10215.0" w:type="dxa"/>
        <w:jc w:val="left"/>
        <w:tblInd w:w="-8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8.2475884244373"/>
        <w:gridCol w:w="2408.6816720257234"/>
        <w:gridCol w:w="2759.0353697749197"/>
        <w:gridCol w:w="2759.0353697749197"/>
        <w:tblGridChange w:id="0">
          <w:tblGrid>
            <w:gridCol w:w="2288.2475884244373"/>
            <w:gridCol w:w="2408.6816720257234"/>
            <w:gridCol w:w="2759.0353697749197"/>
            <w:gridCol w:w="2759.0353697749197"/>
          </w:tblGrid>
        </w:tblGridChange>
      </w:tblGrid>
      <w:tr>
        <w:trPr>
          <w:cantSplit w:val="0"/>
          <w:tblHeader w:val="0"/>
        </w:trPr>
        <w:tc>
          <w:tcPr>
            <w:shd w:fill="674ea7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Key Questions:</w:t>
            </w:r>
          </w:p>
        </w:tc>
        <w:tc>
          <w:tcPr>
            <w:shd w:fill="674ea7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Answer or Insights:</w:t>
            </w:r>
          </w:p>
        </w:tc>
        <w:tc>
          <w:tcPr>
            <w:shd w:fill="674ea7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 Points:</w:t>
            </w:r>
          </w:p>
        </w:tc>
        <w:tc>
          <w:tcPr>
            <w:shd w:fill="674ea7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distributors are generating the most revenue?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Distributors like Disney and Universal have shown significant revenue generation, with Disney leading in total gross.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Focus on strengthening relationships with top-performing distributors.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Consider partnering with high-revenue distributors.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Bar Chart</w:t>
            </w:r>
            <w:r w:rsidDel="00000000" w:rsidR="00000000" w:rsidRPr="00000000">
              <w:rPr>
                <w:rtl w:val="0"/>
              </w:rPr>
              <w:t xml:space="preserve"> - Shows total gross by distributor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is the revenue changing over time?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 tends to peak in the early weeks of release and then gradually declines.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Optimize release schedules to maximize revenue during peak weeks.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Combo Chart</w:t>
            </w:r>
            <w:r w:rsidDel="00000000" w:rsidR="00000000" w:rsidRPr="00000000">
              <w:rPr>
                <w:rtl w:val="0"/>
              </w:rPr>
              <w:t xml:space="preserve"> - Shows percentage change over weeks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films are experiencing significant week-over-week changes in revenue?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Films like "Fly Me To The Moon" and "Jatt &amp; Juliet 3" have experienced significant drops in revenue (78% and 50%, respectively).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 strategies to stabilize revenue drops, such as re-engagement campaigns or promotional offers during critical weeks. .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Combo Chart</w:t>
            </w:r>
            <w:r w:rsidDel="00000000" w:rsidR="00000000" w:rsidRPr="00000000">
              <w:rPr>
                <w:rtl w:val="0"/>
              </w:rPr>
              <w:t xml:space="preserve"> - Compares percentage changes for different films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more film releases correlate with higher overall weekend gross?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overall weekend gross is more influenced by trending films rather than the number of releases.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Consider selective film releases based on market trends and audience interest.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Column Chart</w:t>
            </w:r>
            <w:r w:rsidDel="00000000" w:rsidR="00000000" w:rsidRPr="00000000">
              <w:rPr>
                <w:rtl w:val="0"/>
              </w:rPr>
              <w:t xml:space="preserve"> - Plots number of films released against weekend gross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 there particular weeks where films tend to generate more cumulative revenue?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 early weeks generally generate revenue, the 6th week showed an unexpected increase in cumulative revenue.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Investigate the factors contributing to the 6th week's revenue spike. 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Line Chart</w:t>
            </w:r>
            <w:r w:rsidDel="00000000" w:rsidR="00000000" w:rsidRPr="00000000">
              <w:rPr>
                <w:rtl w:val="0"/>
              </w:rPr>
              <w:t xml:space="preserve"> - Shows cumulative revenue over weeks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