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32B" w:rsidRDefault="00853C79">
      <w:r>
        <w:t>Scott Barnett</w:t>
      </w:r>
    </w:p>
    <w:p w:rsidR="00853C79" w:rsidRDefault="00853C79">
      <w:r>
        <w:t>WUSTL Data Analytics Bootcamp</w:t>
      </w:r>
    </w:p>
    <w:p w:rsidR="00853C79" w:rsidRDefault="00853C79">
      <w:r>
        <w:t>Matplotlib Homework</w:t>
      </w:r>
    </w:p>
    <w:p w:rsidR="00853C79" w:rsidRDefault="00853C79"/>
    <w:p w:rsidR="00853C79" w:rsidRDefault="00853C79" w:rsidP="00853C79">
      <w:pPr>
        <w:pStyle w:val="ListParagraph"/>
        <w:numPr>
          <w:ilvl w:val="0"/>
          <w:numId w:val="1"/>
        </w:numPr>
      </w:pPr>
      <w:r>
        <w:t xml:space="preserve">The first (and most obvious) conclusion drawn from the analysis of the four drugs is that only the mice taking </w:t>
      </w:r>
      <w:proofErr w:type="spellStart"/>
      <w:r>
        <w:t>Capomulin</w:t>
      </w:r>
      <w:proofErr w:type="spellEnd"/>
      <w:r>
        <w:t xml:space="preserve"> saw a reduction in tumor size (specifically, a 19.48% reduction in the measured size of the tumor in cubic millimeters. </w:t>
      </w:r>
      <w:proofErr w:type="spellStart"/>
      <w:r>
        <w:t>Capomulin</w:t>
      </w:r>
      <w:proofErr w:type="spellEnd"/>
      <w:r>
        <w:t xml:space="preserve"> also saw the highest rate of survival of the four drugs, as 21 of the 25 mice in that cohort were still alive after the 45-day period.</w:t>
      </w:r>
    </w:p>
    <w:p w:rsidR="00853C79" w:rsidRDefault="004251A7" w:rsidP="00853C79">
      <w:pPr>
        <w:pStyle w:val="ListParagraph"/>
        <w:numPr>
          <w:ilvl w:val="0"/>
          <w:numId w:val="1"/>
        </w:numPr>
      </w:pPr>
      <w:r>
        <w:t xml:space="preserve">Although it was close, </w:t>
      </w:r>
      <w:proofErr w:type="spellStart"/>
      <w:r>
        <w:t>Ketapril</w:t>
      </w:r>
      <w:proofErr w:type="spellEnd"/>
      <w:r>
        <w:t xml:space="preserve"> appeared to have the least consistent results (i.e., the greatest standard error), peaking with an SE of 1.43 mm</w:t>
      </w:r>
      <w:r w:rsidRPr="004251A7">
        <w:rPr>
          <w:vertAlign w:val="superscript"/>
        </w:rPr>
        <w:t>3</w:t>
      </w:r>
      <w:r>
        <w:t xml:space="preserve"> on day 45.</w:t>
      </w:r>
    </w:p>
    <w:p w:rsidR="00416DED" w:rsidRDefault="002202CD" w:rsidP="00853C79">
      <w:pPr>
        <w:pStyle w:val="ListParagraph"/>
        <w:numPr>
          <w:ilvl w:val="0"/>
          <w:numId w:val="1"/>
        </w:numPr>
      </w:pPr>
      <w:r>
        <w:t xml:space="preserve">None of the drugs were able to completely stop the spread of metastatic sites, but </w:t>
      </w:r>
      <w:proofErr w:type="spellStart"/>
      <w:r>
        <w:t>Capomulin</w:t>
      </w:r>
      <w:proofErr w:type="spellEnd"/>
      <w:r>
        <w:t xml:space="preserve"> was again the most effective drug of the bunch, being the only drug to stay below two metastatic sites observed on average (max = 1.476)</w:t>
      </w:r>
      <w:bookmarkStart w:id="0" w:name="_GoBack"/>
      <w:bookmarkEnd w:id="0"/>
    </w:p>
    <w:sectPr w:rsidR="00416DED" w:rsidSect="0008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10032"/>
    <w:multiLevelType w:val="hybridMultilevel"/>
    <w:tmpl w:val="6096C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79"/>
    <w:rsid w:val="00082561"/>
    <w:rsid w:val="002202CD"/>
    <w:rsid w:val="00416DED"/>
    <w:rsid w:val="004251A7"/>
    <w:rsid w:val="0045132B"/>
    <w:rsid w:val="0085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BCC87"/>
  <w15:chartTrackingRefBased/>
  <w15:docId w15:val="{6509BD4C-368B-7146-AA9C-2399812E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Barnett</dc:creator>
  <cp:keywords/>
  <dc:description/>
  <cp:lastModifiedBy>Scott Barnett</cp:lastModifiedBy>
  <cp:revision>3</cp:revision>
  <dcterms:created xsi:type="dcterms:W3CDTF">2019-11-18T23:51:00Z</dcterms:created>
  <dcterms:modified xsi:type="dcterms:W3CDTF">2019-11-19T00:08:00Z</dcterms:modified>
</cp:coreProperties>
</file>