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Cambria" w:hAnsi="Cambria" w:eastAsia="" w:cs="Calibri Light" w:cstheme="majorHAnsi" w:eastAsiaTheme="majorEastAsia"/>
          <w:b/>
          <w:color w:themeColor="text1" w:val="000000"/>
          <w:spacing w:val="-10"/>
          <w:kern w:val="2"/>
          <w:sz w:val="28"/>
          <w:szCs w:val="28"/>
        </w:rPr>
      </w:pPr>
      <w:bookmarkStart w:id="0" w:name="_Hlk90202017"/>
      <w:bookmarkEnd w:id="0"/>
      <w:r>
        <w:rPr>
          <w:rFonts w:eastAsia="" w:cs="Calibri Light" w:ascii="Cambria" w:hAnsi="Cambria" w:cstheme="majorHAnsi" w:eastAsiaTheme="majorEastAsia"/>
          <w:b/>
          <w:color w:themeColor="text1" w:val="000000"/>
          <w:spacing w:val="-10"/>
          <w:kern w:val="2"/>
          <w:sz w:val="28"/>
          <w:szCs w:val="28"/>
        </w:rPr>
        <w:t>Mohammad Shamshad</w:t>
      </w:r>
    </w:p>
    <w:p>
      <w:pPr>
        <w:pStyle w:val="Normal"/>
        <w:spacing w:lineRule="auto" w:line="240" w:before="0" w:after="0"/>
        <w:contextualSpacing/>
        <w:rPr>
          <w:rFonts w:ascii="Cambria" w:hAnsi="Cambria" w:cs="Calibri Light" w:cstheme="majorHAnsi"/>
          <w:iCs/>
        </w:rPr>
      </w:pPr>
      <w:bookmarkStart w:id="1" w:name="_Hlk90202296"/>
      <w:bookmarkStart w:id="2" w:name="_Hlk90202017_Copy_1"/>
      <w:bookmarkEnd w:id="2"/>
      <w:r>
        <w:rPr>
          <w:rFonts w:cs="Calibri Light" w:ascii="Cambria" w:hAnsi="Cambria" w:cstheme="majorHAnsi"/>
          <w:iCs/>
        </w:rPr>
        <w:t>PDRA, Punjab Agricultural University, India</w:t>
      </w:r>
      <w:bookmarkEnd w:id="1"/>
    </w:p>
    <w:p>
      <w:pPr>
        <w:pStyle w:val="Normal"/>
        <w:spacing w:lineRule="auto" w:line="240" w:before="0" w:after="0"/>
        <w:contextualSpacing/>
        <w:rPr>
          <w:rFonts w:ascii="Cambria" w:hAnsi="Cambria" w:cs="Calibri Light" w:cstheme="majorHAnsi"/>
          <w:iCs/>
        </w:rPr>
      </w:pPr>
      <w:r>
        <w:rPr>
          <w:rFonts w:cs="Calibri Light" w:ascii="Cambria" w:hAnsi="Cambria" w:cstheme="majorHAnsi"/>
        </w:rPr>
        <w:t xml:space="preserve">E-mail: </w:t>
      </w:r>
      <w:hyperlink r:id="rId2">
        <w:r>
          <w:rPr>
            <w:rStyle w:val="Hyperlink"/>
            <w:rFonts w:cs="Calibri Light" w:ascii="Cambria" w:hAnsi="Cambria" w:cstheme="majorHAnsi"/>
            <w:iCs/>
          </w:rPr>
          <w:t>shamshad.rattan@gmail.com</w:t>
        </w:r>
      </w:hyperlink>
    </w:p>
    <w:p>
      <w:pPr>
        <w:pStyle w:val="Normal"/>
        <w:pBdr>
          <w:bottom w:val="single" w:sz="12" w:space="1" w:color="000000"/>
        </w:pBdr>
        <w:snapToGrid w:val="false"/>
        <w:spacing w:lineRule="auto" w:line="240" w:before="0" w:after="0"/>
        <w:contextualSpacing/>
        <w:rPr>
          <w:rFonts w:ascii="Cambria" w:hAnsi="Cambria" w:cs="Calibri Light" w:cstheme="majorHAnsi"/>
        </w:rPr>
      </w:pPr>
      <w:r>
        <w:rPr>
          <w:rFonts w:cs="Calibri Light" w:ascii="Cambria" w:hAnsi="Cambria" w:cstheme="majorHAnsi"/>
        </w:rPr>
        <w:t xml:space="preserve">Web: </w:t>
      </w:r>
      <w:hyperlink r:id="rId3">
        <w:r>
          <w:rPr>
            <w:rStyle w:val="Hyperlink"/>
            <w:rFonts w:cs="Calibri Light" w:ascii="Cambria" w:hAnsi="Cambria" w:cstheme="majorHAnsi"/>
          </w:rPr>
          <w:t>https://www.shamshad.in</w:t>
        </w:r>
      </w:hyperlink>
    </w:p>
    <w:p>
      <w:pPr>
        <w:pStyle w:val="Normal"/>
        <w:pBdr>
          <w:bottom w:val="single" w:sz="12" w:space="1" w:color="000000"/>
        </w:pBdr>
        <w:snapToGrid w:val="false"/>
        <w:spacing w:lineRule="auto" w:line="240" w:before="0" w:after="0"/>
        <w:contextualSpacing/>
        <w:rPr>
          <w:rFonts w:ascii="Cambria" w:hAnsi="Cambria" w:cs="Calibri Light" w:cstheme="majorHAnsi"/>
        </w:rPr>
      </w:pPr>
      <w:r>
        <w:rPr>
          <w:rFonts w:cs="Calibri Light" w:ascii="Cambria" w:hAnsi="Cambria" w:cstheme="majorHAnsi"/>
        </w:rPr>
        <w:t>Skype Name: live:shamshad.rattan</w:t>
      </w:r>
    </w:p>
    <w:p>
      <w:pPr>
        <w:pStyle w:val="Normal"/>
        <w:spacing w:lineRule="auto" w:line="240" w:before="0" w:after="0"/>
        <w:jc w:val="center"/>
        <w:rPr>
          <w:rFonts w:ascii="Cambria" w:hAnsi="Cambria" w:cs="Calibri Light" w:cstheme="majorHAnsi"/>
          <w:b/>
          <w:bCs/>
        </w:rPr>
      </w:pPr>
      <w:r>
        <w:rPr>
          <w:rFonts w:cs="Calibri Light" w:ascii="Cambria" w:hAnsi="Cambria" w:cstheme="majorHAnsi"/>
        </w:rPr>
        <w:t>Plant breeder and Geneticist with extensive experience in R-programming, SAS, bioinformatics, data analysis, trait phenotyping, genotyping, breeding methodology, quantitative techniques, germplasm development and genetic mapping.</w:t>
      </w:r>
    </w:p>
    <w:p>
      <w:pPr>
        <w:sectPr>
          <w:type w:val="nextPage"/>
          <w:pgSz w:w="11906" w:h="16838"/>
          <w:pgMar w:left="1440" w:right="1440" w:gutter="0" w:header="0" w:top="1440" w:footer="0" w:bottom="1440"/>
          <w:pgNumType w:fmt="decimal"/>
          <w:formProt w:val="false"/>
          <w:textDirection w:val="lrTb"/>
          <w:docGrid w:type="default" w:linePitch="600" w:charSpace="36864"/>
        </w:sectPr>
      </w:pPr>
    </w:p>
    <w:p>
      <w:pPr>
        <w:pStyle w:val="Normal"/>
        <w:pBdr>
          <w:bottom w:val="single" w:sz="12" w:space="1" w:color="000000"/>
        </w:pBdr>
        <w:snapToGrid w:val="false"/>
        <w:spacing w:lineRule="auto" w:line="240" w:before="120" w:after="120"/>
        <w:rPr>
          <w:rFonts w:ascii="Cambria" w:hAnsi="Cambria" w:eastAsia="Times New Roman" w:cs="Calibri Light" w:cstheme="majorHAnsi"/>
          <w:b/>
          <w:color w:themeColor="text1" w:val="000000"/>
          <w:sz w:val="28"/>
          <w:szCs w:val="28"/>
          <w:lang w:val="en-PH"/>
        </w:rPr>
      </w:pPr>
      <w:r>
        <w:rPr>
          <w:rFonts w:eastAsia="Times New Roman" w:cs="Calibri Light" w:ascii="Cambria" w:hAnsi="Cambria" w:cstheme="majorHAnsi"/>
          <w:b/>
          <w:color w:themeColor="text1" w:val="000000"/>
          <w:sz w:val="28"/>
          <w:szCs w:val="28"/>
          <w:lang w:val="en-PH"/>
        </w:rPr>
        <w:t>Education</w:t>
      </w:r>
    </w:p>
    <w:p>
      <w:pPr>
        <w:pStyle w:val="Normal"/>
        <w:spacing w:lineRule="auto" w:line="240" w:before="0" w:after="0"/>
        <w:jc w:val="both"/>
        <w:rPr>
          <w:rFonts w:ascii="Cambria" w:hAnsi="Cambria" w:cs="Calibri Light" w:cstheme="majorHAnsi"/>
          <w:sz w:val="24"/>
          <w:szCs w:val="24"/>
        </w:rPr>
      </w:pPr>
      <w:r>
        <w:rPr>
          <w:rFonts w:cs="Calibri Light" w:ascii="Cambria" w:hAnsi="Cambria" w:cstheme="majorHAnsi"/>
          <w:b/>
          <w:bCs/>
          <w:sz w:val="24"/>
          <w:szCs w:val="24"/>
        </w:rPr>
        <w:t>Ph.D. in Plant Breeding and Genetics (Jan 2016-Sep. 2019)</w:t>
      </w:r>
    </w:p>
    <w:p>
      <w:pPr>
        <w:pStyle w:val="Normal"/>
        <w:spacing w:lineRule="auto" w:line="240" w:before="0" w:after="0"/>
        <w:jc w:val="both"/>
        <w:rPr>
          <w:rFonts w:ascii="Cambria" w:hAnsi="Cambria" w:cs="Calibri Light" w:cstheme="majorHAnsi"/>
        </w:rPr>
      </w:pPr>
      <w:r>
        <w:rPr>
          <w:rFonts w:cs="Calibri Light" w:ascii="Cambria" w:hAnsi="Cambria" w:cstheme="majorHAnsi"/>
        </w:rPr>
        <w:t>Punjab Agricultural University, Ludhiana, India.</w:t>
      </w:r>
    </w:p>
    <w:p>
      <w:pPr>
        <w:pStyle w:val="ListParagraph"/>
        <w:numPr>
          <w:ilvl w:val="0"/>
          <w:numId w:val="12"/>
        </w:numPr>
        <w:spacing w:lineRule="auto" w:line="240" w:before="0" w:after="0"/>
        <w:contextualSpacing/>
        <w:jc w:val="both"/>
        <w:rPr>
          <w:rFonts w:ascii="Cambria" w:hAnsi="Cambria" w:cs="Calibri Light" w:cstheme="majorHAnsi"/>
        </w:rPr>
      </w:pPr>
      <w:r>
        <w:rPr>
          <w:rFonts w:cs="Calibri Light" w:ascii="Cambria" w:hAnsi="Cambria" w:cstheme="majorHAnsi"/>
        </w:rPr>
        <w:t>Dissertation: “</w:t>
      </w:r>
      <w:bookmarkStart w:id="3" w:name="_Hlk90202765"/>
      <w:r>
        <w:rPr>
          <w:rFonts w:cs="Calibri Light" w:ascii="Cambria" w:hAnsi="Cambria" w:cstheme="majorHAnsi"/>
          <w:i/>
          <w:iCs/>
        </w:rPr>
        <w:t xml:space="preserve">Genetic and physiological basis of nitrogen uptake and utilization in wheat (Triticum aestivum </w:t>
      </w:r>
      <w:r>
        <w:rPr>
          <w:rFonts w:cs="Calibri Light" w:ascii="Cambria" w:hAnsi="Cambria" w:cstheme="majorHAnsi"/>
        </w:rPr>
        <w:t>L</w:t>
      </w:r>
      <w:r>
        <w:rPr>
          <w:rFonts w:cs="Calibri Light" w:ascii="Cambria" w:hAnsi="Cambria" w:cstheme="majorHAnsi"/>
          <w:i/>
          <w:iCs/>
        </w:rPr>
        <w:t>.)</w:t>
      </w:r>
      <w:bookmarkEnd w:id="3"/>
      <w:r>
        <w:rPr>
          <w:rFonts w:cs="Calibri Light" w:ascii="Cambria" w:hAnsi="Cambria" w:cstheme="majorHAnsi"/>
          <w:i/>
          <w:iCs/>
        </w:rPr>
        <w:t>”</w:t>
      </w:r>
    </w:p>
    <w:p>
      <w:pPr>
        <w:pStyle w:val="ListParagraph"/>
        <w:numPr>
          <w:ilvl w:val="0"/>
          <w:numId w:val="12"/>
        </w:numPr>
        <w:spacing w:lineRule="auto" w:line="240"/>
        <w:jc w:val="both"/>
        <w:rPr>
          <w:rFonts w:ascii="Cambria" w:hAnsi="Cambria" w:cs="Calibri Light" w:cstheme="majorHAnsi"/>
        </w:rPr>
      </w:pPr>
      <w:r>
        <w:rPr>
          <w:rFonts w:cs="Calibri Light" w:ascii="Cambria" w:hAnsi="Cambria" w:cstheme="majorHAnsi"/>
        </w:rPr>
        <w:t>Collaboration with University of Bristol, UK and University of Nottingham, United Kingdom</w:t>
      </w:r>
    </w:p>
    <w:p>
      <w:pPr>
        <w:pStyle w:val="ListParagraph"/>
        <w:numPr>
          <w:ilvl w:val="0"/>
          <w:numId w:val="12"/>
        </w:numPr>
        <w:spacing w:lineRule="auto" w:line="240"/>
        <w:jc w:val="both"/>
        <w:rPr>
          <w:rFonts w:ascii="Cambria" w:hAnsi="Cambria" w:cs="Calibri Light" w:cstheme="majorHAnsi"/>
        </w:rPr>
      </w:pPr>
      <w:r>
        <w:rPr>
          <w:rFonts w:cs="Calibri Light" w:ascii="Cambria" w:hAnsi="Cambria" w:cstheme="majorHAnsi"/>
        </w:rPr>
        <w:t>Major: Plant Breeding and Genetics</w:t>
      </w:r>
    </w:p>
    <w:p>
      <w:pPr>
        <w:pStyle w:val="ListParagraph"/>
        <w:numPr>
          <w:ilvl w:val="0"/>
          <w:numId w:val="12"/>
        </w:numPr>
        <w:spacing w:lineRule="auto" w:line="240"/>
        <w:jc w:val="both"/>
        <w:rPr>
          <w:rFonts w:ascii="Cambria" w:hAnsi="Cambria" w:cs="Calibri Light" w:cstheme="majorHAnsi"/>
        </w:rPr>
      </w:pPr>
      <w:r>
        <w:rPr>
          <w:rFonts w:cs="Calibri Light" w:ascii="Cambria" w:hAnsi="Cambria" w:cstheme="majorHAnsi"/>
        </w:rPr>
        <w:t>Minor: Agricultural Biotechnology</w:t>
      </w:r>
    </w:p>
    <w:p>
      <w:pPr>
        <w:pStyle w:val="Normal"/>
        <w:spacing w:lineRule="auto" w:line="240" w:before="0" w:after="0"/>
        <w:jc w:val="both"/>
        <w:rPr>
          <w:rFonts w:ascii="Cambria" w:hAnsi="Cambria" w:cs="Calibri Light" w:cstheme="majorHAnsi"/>
          <w:b/>
          <w:bCs/>
        </w:rPr>
      </w:pPr>
      <w:r>
        <w:rPr>
          <w:rFonts w:cs="Calibri Light" w:ascii="Cambria" w:hAnsi="Cambria" w:cstheme="majorHAnsi"/>
          <w:b/>
          <w:bCs/>
          <w:sz w:val="24"/>
          <w:szCs w:val="24"/>
        </w:rPr>
        <w:t>M.Sc. in Plant Breeding &amp; Genetics; (July 2012-Nov. 2014)</w:t>
      </w:r>
    </w:p>
    <w:p>
      <w:pPr>
        <w:pStyle w:val="Normal"/>
        <w:spacing w:lineRule="auto" w:line="240" w:before="0" w:after="0"/>
        <w:jc w:val="both"/>
        <w:rPr>
          <w:rFonts w:ascii="Cambria" w:hAnsi="Cambria" w:cs="Calibri Light" w:cstheme="majorHAnsi"/>
        </w:rPr>
      </w:pPr>
      <w:r>
        <w:rPr>
          <w:rFonts w:cs="Calibri Light" w:ascii="Cambria" w:hAnsi="Cambria" w:cstheme="majorHAnsi"/>
        </w:rPr>
        <w:t xml:space="preserve">Punjab Agricultural University, Ludhiana, India </w:t>
      </w:r>
    </w:p>
    <w:p>
      <w:pPr>
        <w:pStyle w:val="ListParagraph"/>
        <w:numPr>
          <w:ilvl w:val="0"/>
          <w:numId w:val="13"/>
        </w:numPr>
        <w:spacing w:lineRule="auto" w:line="240"/>
        <w:jc w:val="both"/>
        <w:rPr>
          <w:rFonts w:ascii="Cambria" w:hAnsi="Cambria" w:cs="Calibri Light" w:cstheme="majorHAnsi"/>
        </w:rPr>
      </w:pPr>
      <w:r>
        <w:rPr>
          <w:rFonts w:cs="Calibri Light" w:ascii="Cambria" w:hAnsi="Cambria" w:cstheme="majorHAnsi"/>
        </w:rPr>
        <w:t>Dissertation: “</w:t>
      </w:r>
      <w:bookmarkStart w:id="4" w:name="_Hlk90202927"/>
      <w:r>
        <w:rPr>
          <w:rFonts w:cs="Calibri Light" w:ascii="Cambria" w:hAnsi="Cambria" w:cstheme="majorHAnsi"/>
        </w:rPr>
        <w:t>Assessment of morphological and genetic diversity and its association with heterosis and F1 performance in sunflower (Helianthus annuus L.)”</w:t>
      </w:r>
      <w:bookmarkEnd w:id="4"/>
    </w:p>
    <w:p>
      <w:pPr>
        <w:pStyle w:val="ListParagraph"/>
        <w:numPr>
          <w:ilvl w:val="0"/>
          <w:numId w:val="13"/>
        </w:numPr>
        <w:spacing w:lineRule="auto" w:line="240"/>
        <w:jc w:val="both"/>
        <w:rPr>
          <w:rFonts w:ascii="Cambria" w:hAnsi="Cambria" w:cs="Calibri Light" w:cstheme="majorHAnsi"/>
        </w:rPr>
      </w:pPr>
      <w:r>
        <w:rPr>
          <w:rFonts w:cs="Calibri Light" w:ascii="Cambria" w:hAnsi="Cambria" w:cstheme="majorHAnsi"/>
        </w:rPr>
        <w:t>Major: Plant Breeding and Genetics</w:t>
      </w:r>
    </w:p>
    <w:p>
      <w:pPr>
        <w:pStyle w:val="ListParagraph"/>
        <w:numPr>
          <w:ilvl w:val="0"/>
          <w:numId w:val="13"/>
        </w:numPr>
        <w:spacing w:lineRule="auto" w:line="240"/>
        <w:jc w:val="both"/>
        <w:rPr>
          <w:rFonts w:ascii="Cambria" w:hAnsi="Cambria" w:cs="Calibri Light" w:cstheme="majorHAnsi"/>
        </w:rPr>
      </w:pPr>
      <w:r>
        <w:rPr>
          <w:rFonts w:cs="Calibri Light" w:ascii="Cambria" w:hAnsi="Cambria" w:cstheme="majorHAnsi"/>
        </w:rPr>
        <w:t>Minor: Agricultural Biotechnology</w:t>
      </w:r>
    </w:p>
    <w:p>
      <w:pPr>
        <w:pStyle w:val="Normal"/>
        <w:spacing w:lineRule="auto" w:line="240" w:before="0" w:after="0"/>
        <w:jc w:val="both"/>
        <w:rPr>
          <w:rFonts w:ascii="Cambria" w:hAnsi="Cambria" w:cs="Calibri Light" w:cstheme="majorHAnsi"/>
          <w:b/>
          <w:bCs/>
          <w:sz w:val="24"/>
          <w:szCs w:val="24"/>
        </w:rPr>
      </w:pPr>
      <w:r>
        <w:rPr>
          <w:rFonts w:cs="Calibri Light" w:ascii="Cambria" w:hAnsi="Cambria" w:cstheme="majorHAnsi"/>
          <w:b/>
          <w:bCs/>
          <w:sz w:val="24"/>
          <w:szCs w:val="24"/>
        </w:rPr>
        <w:t>B.Sc. in Agriculture (Plant Science), (July-2008-June 2012)</w:t>
      </w:r>
    </w:p>
    <w:p>
      <w:pPr>
        <w:pStyle w:val="Normal"/>
        <w:spacing w:lineRule="auto" w:line="240" w:before="0" w:after="0"/>
        <w:jc w:val="both"/>
        <w:rPr>
          <w:rFonts w:ascii="Cambria" w:hAnsi="Cambria" w:cs="Calibri Light" w:cstheme="majorHAnsi"/>
        </w:rPr>
      </w:pPr>
      <w:r>
        <w:rPr>
          <w:rFonts w:cs="Calibri Light" w:ascii="Cambria" w:hAnsi="Cambria" w:cstheme="majorHAnsi"/>
        </w:rPr>
        <w:t xml:space="preserve">Punjab Agricultural University, Ludhiana, India </w:t>
      </w:r>
    </w:p>
    <w:p>
      <w:pPr>
        <w:pStyle w:val="ListParagraph"/>
        <w:numPr>
          <w:ilvl w:val="0"/>
          <w:numId w:val="13"/>
        </w:numPr>
        <w:spacing w:lineRule="auto" w:line="240"/>
        <w:jc w:val="both"/>
        <w:rPr>
          <w:rFonts w:ascii="Cambria" w:hAnsi="Cambria" w:cs="Calibri Light" w:cstheme="majorHAnsi"/>
        </w:rPr>
      </w:pPr>
      <w:r>
        <w:rPr>
          <w:rFonts w:cs="Calibri Light" w:ascii="Cambria" w:hAnsi="Cambria" w:cstheme="majorHAnsi"/>
        </w:rPr>
        <w:t>All Subject related Agriculture Prescribe by the ICAR, India</w:t>
      </w:r>
    </w:p>
    <w:p>
      <w:pPr>
        <w:pStyle w:val="Normal"/>
        <w:pBdr>
          <w:bottom w:val="single" w:sz="12" w:space="1" w:color="000000"/>
        </w:pBdr>
        <w:snapToGrid w:val="false"/>
        <w:spacing w:lineRule="auto" w:line="240" w:before="120" w:after="120"/>
        <w:rPr>
          <w:rFonts w:ascii="Cambria" w:hAnsi="Cambria" w:eastAsia="Times New Roman" w:cs="Calibri Light" w:cstheme="majorHAnsi"/>
          <w:b/>
          <w:color w:themeColor="text1" w:val="000000"/>
          <w:sz w:val="28"/>
          <w:szCs w:val="28"/>
          <w:lang w:val="en-PH"/>
        </w:rPr>
      </w:pPr>
      <w:r>
        <w:rPr>
          <w:rFonts w:eastAsia="Times New Roman" w:cs="Calibri Light" w:ascii="Cambria" w:hAnsi="Cambria" w:cstheme="majorHAnsi"/>
          <w:b/>
          <w:color w:themeColor="text1" w:val="000000"/>
          <w:sz w:val="28"/>
          <w:szCs w:val="28"/>
          <w:lang w:val="en-PH"/>
        </w:rPr>
        <w:t>Achievements/Scholarships/Awards</w:t>
      </w:r>
    </w:p>
    <w:p>
      <w:pPr>
        <w:pStyle w:val="ListParagraph"/>
        <w:numPr>
          <w:ilvl w:val="0"/>
          <w:numId w:val="11"/>
        </w:numPr>
        <w:spacing w:lineRule="auto" w:line="240" w:before="240" w:after="0"/>
        <w:contextualSpacing/>
        <w:jc w:val="both"/>
        <w:rPr>
          <w:rFonts w:ascii="Cambria" w:hAnsi="Cambria" w:cs="Calibri Light" w:cstheme="majorHAnsi"/>
          <w:color w:val="000000"/>
        </w:rPr>
      </w:pPr>
      <w:r>
        <w:rPr>
          <w:rFonts w:cs="Calibri Light" w:ascii="Cambria" w:hAnsi="Cambria" w:cstheme="majorHAnsi"/>
          <w:color w:val="000000"/>
        </w:rPr>
        <w:t>Ph.D. Fellowship under the “Indo-UK project for nitrogen use efficiency-INEW (</w:t>
      </w:r>
      <w:hyperlink r:id="rId4">
        <w:r>
          <w:rPr>
            <w:rStyle w:val="Hyperlink"/>
            <w:rFonts w:cs="Calibri Light" w:ascii="Cambria" w:hAnsi="Cambria" w:cstheme="majorHAnsi"/>
          </w:rPr>
          <w:t>https://www.cerealsdb.uk.net/cerealgenomics/INEW/)</w:t>
        </w:r>
      </w:hyperlink>
      <w:r>
        <w:rPr>
          <w:rFonts w:cs="Calibri Light" w:ascii="Cambria" w:hAnsi="Cambria" w:cstheme="majorHAnsi"/>
          <w:color w:val="000000"/>
        </w:rPr>
        <w:t>” for nitrogen use efficiency in wheat.</w:t>
      </w:r>
    </w:p>
    <w:p>
      <w:pPr>
        <w:pStyle w:val="ListParagraph"/>
        <w:numPr>
          <w:ilvl w:val="0"/>
          <w:numId w:val="11"/>
        </w:numPr>
        <w:spacing w:lineRule="auto" w:line="240" w:before="240" w:after="0"/>
        <w:contextualSpacing/>
        <w:jc w:val="both"/>
        <w:rPr>
          <w:rFonts w:ascii="Cambria" w:hAnsi="Cambria" w:cs="Calibri Light" w:cstheme="majorHAnsi"/>
          <w:color w:val="000000"/>
        </w:rPr>
      </w:pPr>
      <w:r>
        <w:rPr>
          <w:rFonts w:cs="Calibri Light" w:ascii="Cambria" w:hAnsi="Cambria" w:cstheme="majorHAnsi"/>
          <w:color w:val="000000"/>
        </w:rPr>
        <w:t>Qualified ICAR-National Eligibility Test (NET) conducted by Agricultural Scientist Recruitment Board (ASRB), in Genetics and Plant Breeding during 2014,2016</w:t>
      </w:r>
    </w:p>
    <w:p>
      <w:pPr>
        <w:pStyle w:val="ListParagraph"/>
        <w:numPr>
          <w:ilvl w:val="0"/>
          <w:numId w:val="11"/>
        </w:numPr>
        <w:spacing w:lineRule="auto" w:line="240" w:before="240" w:after="0"/>
        <w:contextualSpacing/>
        <w:jc w:val="both"/>
        <w:rPr>
          <w:rFonts w:ascii="Cambria" w:hAnsi="Cambria" w:cs="Calibri Light" w:cstheme="majorHAnsi"/>
          <w:color w:val="000000"/>
        </w:rPr>
      </w:pPr>
      <w:r>
        <w:rPr>
          <w:rFonts w:cs="Calibri Light" w:ascii="Cambria" w:hAnsi="Cambria" w:cstheme="majorHAnsi"/>
          <w:color w:val="000000"/>
        </w:rPr>
        <w:t>Travel Grant to the University of Nottingham, Rothamsted Research Station, and the University of Bristol, United Kingdom.</w:t>
      </w:r>
    </w:p>
    <w:p>
      <w:pPr>
        <w:pStyle w:val="ListParagraph"/>
        <w:numPr>
          <w:ilvl w:val="0"/>
          <w:numId w:val="11"/>
        </w:numPr>
        <w:spacing w:lineRule="auto" w:line="240" w:before="240" w:after="0"/>
        <w:contextualSpacing/>
        <w:jc w:val="both"/>
        <w:rPr>
          <w:rFonts w:ascii="Cambria" w:hAnsi="Cambria" w:cs="Calibri Light" w:cstheme="majorHAnsi"/>
          <w:color w:val="000000"/>
        </w:rPr>
      </w:pPr>
      <w:r>
        <w:rPr>
          <w:rFonts w:cs="Calibri Light" w:ascii="Cambria" w:hAnsi="Cambria" w:cstheme="majorHAnsi"/>
          <w:color w:val="000000"/>
        </w:rPr>
        <w:t>Travel Grant to attend Cereal-DB work at the University of Bristol, UK.</w:t>
      </w:r>
    </w:p>
    <w:p>
      <w:pPr>
        <w:pStyle w:val="Normal"/>
        <w:pBdr>
          <w:bottom w:val="single" w:sz="12" w:space="1" w:color="000000"/>
        </w:pBdr>
        <w:snapToGrid w:val="false"/>
        <w:spacing w:lineRule="auto" w:line="240" w:before="120" w:after="120"/>
        <w:rPr>
          <w:rFonts w:ascii="Cambria" w:hAnsi="Cambria" w:eastAsia="Times New Roman" w:cs="Calibri Light" w:cstheme="majorHAnsi"/>
          <w:b/>
          <w:color w:themeColor="text1" w:val="000000"/>
          <w:sz w:val="28"/>
          <w:szCs w:val="28"/>
          <w:lang w:val="en-PH"/>
        </w:rPr>
      </w:pPr>
      <w:r>
        <w:rPr>
          <w:rFonts w:eastAsia="Times New Roman" w:cs="Calibri Light" w:ascii="Cambria" w:hAnsi="Cambria" w:cstheme="majorHAnsi"/>
          <w:b/>
          <w:color w:themeColor="text1" w:val="000000"/>
          <w:sz w:val="28"/>
          <w:szCs w:val="28"/>
          <w:lang w:val="en-PH"/>
        </w:rPr>
        <w:t>Professional Experience</w:t>
      </w:r>
    </w:p>
    <w:p>
      <w:pPr>
        <w:pStyle w:val="Normal"/>
        <w:spacing w:lineRule="auto" w:line="240" w:before="240" w:after="0"/>
        <w:jc w:val="both"/>
        <w:rPr>
          <w:rFonts w:ascii="Cambria" w:hAnsi="Cambria" w:cs="Calibri Light" w:cstheme="majorHAnsi"/>
          <w:b/>
          <w:bCs/>
          <w:color w:val="000000"/>
          <w:sz w:val="24"/>
          <w:szCs w:val="24"/>
        </w:rPr>
      </w:pPr>
      <w:r>
        <w:rPr>
          <w:rFonts w:cs="Calibri Light" w:ascii="Cambria" w:hAnsi="Cambria" w:cstheme="majorHAnsi"/>
          <w:b/>
          <w:bCs/>
          <w:color w:val="000000"/>
          <w:sz w:val="24"/>
          <w:szCs w:val="24"/>
        </w:rPr>
        <w:t>Post Doctorate Research Associate (TIGR</w:t>
      </w:r>
      <w:r>
        <w:rPr>
          <w:rFonts w:cs="Calibri Light" w:ascii="Cambria" w:hAnsi="Cambria" w:cstheme="majorHAnsi"/>
          <w:b/>
          <w:bCs/>
          <w:color w:val="000000"/>
          <w:sz w:val="24"/>
          <w:szCs w:val="24"/>
          <w:vertAlign w:val="superscript"/>
        </w:rPr>
        <w:t>2</w:t>
      </w:r>
      <w:r>
        <w:rPr>
          <w:rFonts w:cs="Calibri Light" w:ascii="Cambria" w:hAnsi="Cambria" w:cstheme="majorHAnsi"/>
          <w:b/>
          <w:bCs/>
          <w:color w:val="000000"/>
          <w:sz w:val="24"/>
          <w:szCs w:val="24"/>
        </w:rPr>
        <w:t>ESS)</w:t>
      </w:r>
    </w:p>
    <w:p>
      <w:pPr>
        <w:pStyle w:val="Normal"/>
        <w:spacing w:lineRule="auto" w:line="240" w:before="0" w:after="0"/>
        <w:jc w:val="both"/>
        <w:rPr>
          <w:rFonts w:ascii="Cambria" w:hAnsi="Cambria" w:cs="Calibri Light" w:cstheme="majorHAnsi"/>
          <w:color w:val="000000"/>
        </w:rPr>
      </w:pPr>
      <w:r>
        <w:rPr>
          <w:rFonts w:cs="Calibri Light" w:ascii="Cambria" w:hAnsi="Cambria" w:cstheme="majorHAnsi"/>
          <w:color w:val="000000"/>
        </w:rPr>
        <w:t>August 2020 to present</w:t>
      </w:r>
    </w:p>
    <w:p>
      <w:pPr>
        <w:pStyle w:val="Normal"/>
        <w:spacing w:lineRule="auto" w:line="240" w:before="0" w:after="0"/>
        <w:jc w:val="both"/>
        <w:rPr>
          <w:rFonts w:ascii="Cambria" w:hAnsi="Cambria" w:cs="Calibri Light" w:cstheme="majorHAnsi"/>
          <w:color w:val="000000"/>
        </w:rPr>
      </w:pPr>
      <w:r>
        <w:rPr>
          <w:rFonts w:cs="Calibri Light" w:ascii="Cambria" w:hAnsi="Cambria" w:cstheme="majorHAnsi"/>
          <w:color w:val="000000"/>
        </w:rPr>
        <w:t>Plant Breeding &amp; Genetics, Punjab Agricultural University</w:t>
      </w:r>
    </w:p>
    <w:p>
      <w:pPr>
        <w:pStyle w:val="Normal"/>
        <w:numPr>
          <w:ilvl w:val="0"/>
          <w:numId w:val="3"/>
        </w:numPr>
        <w:shd w:val="clear" w:color="auto" w:fill="FFFFFF"/>
        <w:spacing w:lineRule="auto" w:line="240" w:before="0" w:after="0"/>
        <w:rPr>
          <w:rFonts w:ascii="Cambria" w:hAnsi="Cambria" w:cs="Calibri Light" w:cstheme="majorHAnsi"/>
          <w:b/>
          <w:color w:themeColor="text1" w:val="000000"/>
        </w:rPr>
      </w:pPr>
      <w:r>
        <w:rPr>
          <w:rFonts w:cs="Calibri Light" w:ascii="Cambria" w:hAnsi="Cambria" w:cstheme="majorHAnsi"/>
          <w:b/>
          <w:color w:themeColor="text1" w:val="000000"/>
        </w:rPr>
        <w:t>Responsibilities:</w:t>
      </w:r>
    </w:p>
    <w:p>
      <w:pPr>
        <w:pStyle w:val="Normal"/>
        <w:numPr>
          <w:ilvl w:val="1"/>
          <w:numId w:val="4"/>
        </w:numPr>
        <w:shd w:val="clear" w:color="auto" w:fill="FFFFFF"/>
        <w:spacing w:lineRule="auto" w:line="240" w:before="0" w:after="0"/>
        <w:jc w:val="both"/>
        <w:rPr>
          <w:rFonts w:ascii="Cambria" w:hAnsi="Cambria" w:cs="Calibri Light" w:cstheme="majorHAnsi"/>
          <w:color w:themeColor="text1" w:val="000000"/>
        </w:rPr>
      </w:pPr>
      <w:r>
        <w:rPr>
          <w:rFonts w:cs="Calibri Light" w:ascii="Cambria" w:hAnsi="Cambria" w:cstheme="majorHAnsi"/>
          <w:color w:themeColor="text1" w:val="000000"/>
        </w:rPr>
        <w:t>Pre-breeding and germplasm characterization using novel genomics, phenomics, and statistical tools for irrigated, rainfed, and hybrid wheat breeding programs.</w:t>
      </w:r>
    </w:p>
    <w:p>
      <w:pPr>
        <w:pStyle w:val="Normal"/>
        <w:numPr>
          <w:ilvl w:val="1"/>
          <w:numId w:val="4"/>
        </w:numPr>
        <w:shd w:val="clear" w:color="auto" w:fill="FFFFFF"/>
        <w:spacing w:lineRule="auto" w:line="240" w:before="0" w:after="0"/>
        <w:jc w:val="both"/>
        <w:rPr>
          <w:rFonts w:ascii="Cambria" w:hAnsi="Cambria" w:cs="Calibri Light" w:cstheme="majorHAnsi"/>
          <w:color w:themeColor="text1" w:val="000000"/>
        </w:rPr>
      </w:pPr>
      <w:r>
        <w:rPr>
          <w:rFonts w:cs="Calibri Light" w:ascii="Cambria" w:hAnsi="Cambria" w:cstheme="majorHAnsi"/>
          <w:color w:themeColor="text1" w:val="000000"/>
        </w:rPr>
        <w:t>Development of core panels, identification of potential trait gaps in terms of phenotypic variation, and building novel strategies to enrich for missing phenotypic variations.</w:t>
      </w:r>
    </w:p>
    <w:p>
      <w:pPr>
        <w:pStyle w:val="Normal"/>
        <w:numPr>
          <w:ilvl w:val="1"/>
          <w:numId w:val="4"/>
        </w:numPr>
        <w:shd w:val="clear" w:color="auto" w:fill="FFFFFF"/>
        <w:spacing w:lineRule="auto" w:line="240" w:before="0" w:after="0"/>
        <w:jc w:val="both"/>
        <w:rPr>
          <w:rFonts w:ascii="Cambria" w:hAnsi="Cambria" w:cs="Calibri Light" w:cstheme="majorHAnsi"/>
          <w:color w:themeColor="text1" w:val="000000"/>
        </w:rPr>
      </w:pPr>
      <w:r>
        <w:rPr>
          <w:rFonts w:cs="Calibri Light" w:ascii="Cambria" w:hAnsi="Cambria" w:cstheme="majorHAnsi"/>
          <w:color w:themeColor="text1" w:val="000000"/>
        </w:rPr>
        <w:t>Conducted extensive field trials, crossing, phenoyping and data collections across multiple environments over the years</w:t>
      </w:r>
    </w:p>
    <w:p>
      <w:pPr>
        <w:pStyle w:val="Normal"/>
        <w:numPr>
          <w:ilvl w:val="1"/>
          <w:numId w:val="4"/>
        </w:numPr>
        <w:shd w:val="clear" w:color="auto" w:fill="FFFFFF"/>
        <w:spacing w:lineRule="auto" w:line="240" w:before="0" w:after="0"/>
        <w:jc w:val="both"/>
        <w:rPr>
          <w:rFonts w:ascii="Cambria" w:hAnsi="Cambria" w:cs="Calibri Light" w:cstheme="majorHAnsi"/>
          <w:color w:themeColor="text1" w:val="000000"/>
        </w:rPr>
      </w:pPr>
      <w:r>
        <w:rPr>
          <w:rFonts w:cs="Calibri Light" w:ascii="Cambria" w:hAnsi="Cambria" w:cstheme="majorHAnsi"/>
          <w:color w:themeColor="text1" w:val="000000"/>
        </w:rPr>
        <w:t>Double haploid breeding in wheat using wheat × Maize crosses</w:t>
      </w:r>
    </w:p>
    <w:p>
      <w:pPr>
        <w:pStyle w:val="Normal"/>
        <w:spacing w:lineRule="auto" w:line="240" w:before="240" w:after="0"/>
        <w:jc w:val="both"/>
        <w:rPr>
          <w:rFonts w:ascii="Cambria" w:hAnsi="Cambria" w:cs="Calibri Light" w:cstheme="majorHAnsi"/>
          <w:b/>
          <w:bCs/>
          <w:color w:val="000000"/>
          <w:sz w:val="24"/>
          <w:szCs w:val="24"/>
        </w:rPr>
      </w:pPr>
      <w:r>
        <w:rPr>
          <w:rFonts w:cs="Calibri Light" w:ascii="Cambria" w:hAnsi="Cambria" w:cstheme="majorHAnsi"/>
          <w:b/>
          <w:bCs/>
          <w:color w:val="000000"/>
          <w:sz w:val="24"/>
          <w:szCs w:val="24"/>
        </w:rPr>
        <w:t xml:space="preserve">Junior Research Fellow </w:t>
      </w:r>
    </w:p>
    <w:p>
      <w:pPr>
        <w:pStyle w:val="Normal"/>
        <w:spacing w:lineRule="auto" w:line="240" w:before="0" w:after="0"/>
        <w:jc w:val="both"/>
        <w:rPr>
          <w:rFonts w:ascii="Cambria" w:hAnsi="Cambria" w:cs="Calibri Light" w:cstheme="majorHAnsi"/>
          <w:color w:val="000000"/>
        </w:rPr>
      </w:pPr>
      <w:r>
        <w:rPr>
          <w:rFonts w:cs="Calibri Light" w:ascii="Cambria" w:hAnsi="Cambria" w:cstheme="majorHAnsi"/>
          <w:color w:val="000000"/>
        </w:rPr>
        <w:t>August 2019 to July 2020</w:t>
      </w:r>
    </w:p>
    <w:p>
      <w:pPr>
        <w:pStyle w:val="Normal"/>
        <w:spacing w:lineRule="auto" w:line="240" w:before="0" w:after="0"/>
        <w:jc w:val="both"/>
        <w:rPr>
          <w:rFonts w:ascii="Cambria" w:hAnsi="Cambria" w:cs="Calibri Light" w:cstheme="majorHAnsi"/>
          <w:color w:val="000000"/>
        </w:rPr>
      </w:pPr>
      <w:r>
        <w:rPr>
          <w:rFonts w:cs="Calibri Light" w:ascii="Cambria" w:hAnsi="Cambria" w:cstheme="majorHAnsi"/>
          <w:color w:val="000000"/>
        </w:rPr>
        <w:t>Plant Breeding &amp; Genetics, Punjab Agricultural University</w:t>
      </w:r>
    </w:p>
    <w:p>
      <w:pPr>
        <w:pStyle w:val="Normal"/>
        <w:numPr>
          <w:ilvl w:val="0"/>
          <w:numId w:val="3"/>
        </w:numPr>
        <w:shd w:val="clear" w:color="auto" w:fill="FFFFFF"/>
        <w:spacing w:lineRule="auto" w:line="240" w:before="0" w:after="0"/>
        <w:rPr>
          <w:rFonts w:ascii="Cambria" w:hAnsi="Cambria" w:cs="Calibri Light" w:cstheme="majorHAnsi"/>
          <w:b/>
          <w:color w:themeColor="text1" w:val="000000"/>
        </w:rPr>
      </w:pPr>
      <w:r>
        <w:rPr>
          <w:rFonts w:cs="Calibri Light" w:ascii="Cambria" w:hAnsi="Cambria" w:cstheme="majorHAnsi"/>
          <w:b/>
          <w:color w:themeColor="text1" w:val="000000"/>
        </w:rPr>
        <w:t>Responsibilities:</w:t>
      </w:r>
    </w:p>
    <w:p>
      <w:pPr>
        <w:pStyle w:val="Normal"/>
        <w:numPr>
          <w:ilvl w:val="1"/>
          <w:numId w:val="4"/>
        </w:numPr>
        <w:shd w:val="clear" w:color="auto" w:fill="FFFFFF"/>
        <w:spacing w:lineRule="auto" w:line="240" w:before="0" w:after="0"/>
        <w:rPr>
          <w:rFonts w:ascii="Cambria" w:hAnsi="Cambria" w:cs="Calibri Light" w:cstheme="majorHAnsi"/>
          <w:color w:themeColor="text1" w:val="000000"/>
        </w:rPr>
      </w:pPr>
      <w:r>
        <w:rPr>
          <w:rFonts w:cs="Calibri Light" w:ascii="Cambria" w:hAnsi="Cambria" w:cstheme="majorHAnsi"/>
          <w:color w:themeColor="text1" w:val="000000"/>
        </w:rPr>
        <w:t>Quantitative genetic analysis of field trials.</w:t>
      </w:r>
    </w:p>
    <w:p>
      <w:pPr>
        <w:pStyle w:val="Normal"/>
        <w:numPr>
          <w:ilvl w:val="1"/>
          <w:numId w:val="4"/>
        </w:numPr>
        <w:shd w:val="clear" w:color="auto" w:fill="FFFFFF"/>
        <w:spacing w:lineRule="auto" w:line="240" w:before="0" w:after="120"/>
        <w:rPr>
          <w:rFonts w:ascii="Cambria" w:hAnsi="Cambria" w:cs="Calibri Light" w:cstheme="majorHAnsi"/>
          <w:color w:themeColor="text1" w:val="000000"/>
        </w:rPr>
      </w:pPr>
      <w:r>
        <w:rPr>
          <w:rFonts w:cs="Calibri Light" w:ascii="Cambria" w:hAnsi="Cambria" w:cstheme="majorHAnsi"/>
          <w:color w:themeColor="text1" w:val="000000"/>
        </w:rPr>
        <w:t>Perform genome-wide analysis and genomic predictions for the nitrogen use efficiency</w:t>
      </w:r>
    </w:p>
    <w:p>
      <w:pPr>
        <w:pStyle w:val="Normal"/>
        <w:numPr>
          <w:ilvl w:val="1"/>
          <w:numId w:val="4"/>
        </w:numPr>
        <w:shd w:val="clear" w:color="auto" w:fill="FFFFFF"/>
        <w:spacing w:lineRule="auto" w:line="240" w:before="0" w:after="120"/>
        <w:rPr>
          <w:rFonts w:ascii="Cambria" w:hAnsi="Cambria" w:cs="Calibri Light" w:cstheme="majorHAnsi"/>
          <w:color w:themeColor="text1" w:val="000000"/>
        </w:rPr>
      </w:pPr>
      <w:r>
        <w:rPr>
          <w:rFonts w:cs="Calibri Light" w:ascii="Cambria" w:hAnsi="Cambria" w:cstheme="majorHAnsi"/>
          <w:color w:themeColor="text1" w:val="000000"/>
        </w:rPr>
        <w:t>Making of crosses in wheat for various objectives viz. grain yield, heat, drought, salt and stripe rust resistance</w:t>
      </w:r>
    </w:p>
    <w:p>
      <w:pPr>
        <w:pStyle w:val="Normal"/>
        <w:spacing w:lineRule="auto" w:line="240" w:before="240" w:after="0"/>
        <w:jc w:val="both"/>
        <w:rPr>
          <w:rFonts w:ascii="Cambria" w:hAnsi="Cambria" w:cs="Calibri Light" w:cstheme="majorHAnsi"/>
          <w:b/>
          <w:bCs/>
          <w:sz w:val="24"/>
          <w:szCs w:val="24"/>
        </w:rPr>
      </w:pPr>
      <w:r>
        <w:rPr>
          <w:rFonts w:cs="Calibri Light" w:ascii="Cambria" w:hAnsi="Cambria" w:cstheme="majorHAnsi"/>
          <w:b/>
          <w:bCs/>
          <w:sz w:val="24"/>
          <w:szCs w:val="24"/>
        </w:rPr>
        <w:t>Research Assistant</w:t>
      </w:r>
    </w:p>
    <w:p>
      <w:pPr>
        <w:pStyle w:val="Normal"/>
        <w:spacing w:lineRule="auto" w:line="240" w:before="0" w:after="0"/>
        <w:jc w:val="both"/>
        <w:rPr>
          <w:rFonts w:ascii="Cambria" w:hAnsi="Cambria" w:cs="Calibri Light" w:cstheme="majorHAnsi"/>
        </w:rPr>
      </w:pPr>
      <w:r>
        <w:rPr>
          <w:rFonts w:cs="Calibri Light" w:ascii="Cambria" w:hAnsi="Cambria" w:cstheme="majorHAnsi"/>
        </w:rPr>
        <w:t>Jan 2015 to Dec 2015</w:t>
      </w:r>
    </w:p>
    <w:p>
      <w:pPr>
        <w:pStyle w:val="Normal"/>
        <w:spacing w:lineRule="auto" w:line="240" w:before="0" w:after="0"/>
        <w:jc w:val="both"/>
        <w:rPr>
          <w:rFonts w:ascii="Cambria" w:hAnsi="Cambria" w:cs="Calibri Light" w:cstheme="majorHAnsi"/>
        </w:rPr>
      </w:pPr>
      <w:r>
        <w:rPr>
          <w:rFonts w:cs="Calibri Light" w:ascii="Cambria" w:hAnsi="Cambria" w:cstheme="majorHAnsi"/>
        </w:rPr>
        <w:t>Department of Plant Breeding and Genetics, PAU, Ludhiana, India</w:t>
      </w:r>
    </w:p>
    <w:p>
      <w:pPr>
        <w:pStyle w:val="Normal"/>
        <w:numPr>
          <w:ilvl w:val="0"/>
          <w:numId w:val="3"/>
        </w:numPr>
        <w:shd w:val="clear" w:color="auto" w:fill="FFFFFF"/>
        <w:spacing w:lineRule="auto" w:line="240" w:before="0" w:after="0"/>
        <w:rPr>
          <w:rFonts w:ascii="Cambria" w:hAnsi="Cambria" w:cs="Calibri Light" w:cstheme="majorHAnsi"/>
          <w:b/>
          <w:color w:themeColor="text1" w:val="000000"/>
        </w:rPr>
      </w:pPr>
      <w:r>
        <w:rPr>
          <w:rFonts w:cs="Calibri Light" w:ascii="Cambria" w:hAnsi="Cambria" w:cstheme="majorHAnsi"/>
          <w:b/>
          <w:color w:themeColor="text1" w:val="000000"/>
        </w:rPr>
        <w:t>Responsibilities:</w:t>
      </w:r>
    </w:p>
    <w:p>
      <w:pPr>
        <w:pStyle w:val="Normal"/>
        <w:numPr>
          <w:ilvl w:val="1"/>
          <w:numId w:val="4"/>
        </w:numPr>
        <w:shd w:val="clear" w:color="auto" w:fill="FFFFFF"/>
        <w:spacing w:lineRule="auto" w:line="240" w:before="0" w:after="0"/>
        <w:rPr>
          <w:rFonts w:ascii="Cambria" w:hAnsi="Cambria" w:cs="Calibri Light" w:cstheme="majorHAnsi"/>
          <w:color w:themeColor="text1" w:val="000000"/>
        </w:rPr>
      </w:pPr>
      <w:r>
        <w:rPr>
          <w:rFonts w:cs="Calibri Light" w:ascii="Cambria" w:hAnsi="Cambria" w:cstheme="majorHAnsi"/>
          <w:color w:themeColor="text1" w:val="000000"/>
        </w:rPr>
        <w:t>Development of the germplasm and core panel for the breeding objective for yield, quality and quantity oils</w:t>
      </w:r>
    </w:p>
    <w:p>
      <w:pPr>
        <w:pStyle w:val="Normal"/>
        <w:numPr>
          <w:ilvl w:val="1"/>
          <w:numId w:val="4"/>
        </w:numPr>
        <w:shd w:val="clear" w:color="auto" w:fill="FFFFFF"/>
        <w:spacing w:lineRule="auto" w:line="240" w:before="0" w:after="0"/>
        <w:jc w:val="both"/>
        <w:rPr>
          <w:rFonts w:ascii="Cambria" w:hAnsi="Cambria" w:cs="Calibri Light" w:cstheme="majorHAnsi"/>
          <w:color w:themeColor="text1" w:val="000000"/>
        </w:rPr>
      </w:pPr>
      <w:r>
        <w:rPr>
          <w:rFonts w:cs="Calibri Light" w:ascii="Cambria" w:hAnsi="Cambria" w:cstheme="majorHAnsi"/>
          <w:color w:themeColor="text1" w:val="000000"/>
        </w:rPr>
        <w:t>Conducted extensive field trials, crossing of A, B and R lines, and data collections of the Advanced variety trials</w:t>
      </w:r>
    </w:p>
    <w:p>
      <w:pPr>
        <w:pStyle w:val="Normal"/>
        <w:pBdr>
          <w:bottom w:val="single" w:sz="12" w:space="1" w:color="000000"/>
        </w:pBdr>
        <w:snapToGrid w:val="false"/>
        <w:spacing w:lineRule="auto" w:line="240" w:before="120" w:after="120"/>
        <w:rPr>
          <w:rFonts w:ascii="Cambria" w:hAnsi="Cambria" w:eastAsia="Times New Roman" w:cs="Calibri Light" w:cstheme="majorHAnsi"/>
          <w:b/>
          <w:color w:themeColor="text1" w:val="000000"/>
          <w:sz w:val="28"/>
          <w:szCs w:val="28"/>
          <w:lang w:val="en-PH"/>
        </w:rPr>
      </w:pPr>
      <w:r>
        <w:rPr>
          <w:rFonts w:eastAsia="Times New Roman" w:cs="Calibri Light" w:ascii="Cambria" w:hAnsi="Cambria" w:cstheme="majorHAnsi"/>
          <w:b/>
          <w:color w:themeColor="text1" w:val="000000"/>
          <w:sz w:val="28"/>
          <w:szCs w:val="28"/>
          <w:lang w:val="en-PH"/>
        </w:rPr>
        <w:t>Graduate Experience:</w:t>
      </w:r>
    </w:p>
    <w:p>
      <w:pPr>
        <w:pStyle w:val="Normal"/>
        <w:spacing w:lineRule="auto" w:line="240" w:before="240" w:after="0"/>
        <w:jc w:val="both"/>
        <w:rPr>
          <w:rFonts w:ascii="Cambria" w:hAnsi="Cambria" w:cs="Calibri Light" w:cstheme="majorHAnsi"/>
          <w:b/>
          <w:bCs/>
          <w:sz w:val="24"/>
          <w:szCs w:val="24"/>
        </w:rPr>
      </w:pPr>
      <w:r>
        <w:rPr>
          <w:rFonts w:cs="Calibri Light" w:ascii="Cambria" w:hAnsi="Cambria" w:cstheme="majorHAnsi"/>
          <w:b/>
          <w:bCs/>
          <w:sz w:val="24"/>
          <w:szCs w:val="24"/>
        </w:rPr>
        <w:t>Scientific Associate</w:t>
      </w:r>
    </w:p>
    <w:p>
      <w:pPr>
        <w:pStyle w:val="Normal"/>
        <w:spacing w:lineRule="auto" w:line="240" w:before="0" w:after="0"/>
        <w:jc w:val="both"/>
        <w:rPr>
          <w:rFonts w:ascii="Cambria" w:hAnsi="Cambria" w:cs="Calibri Light" w:cstheme="majorHAnsi"/>
        </w:rPr>
      </w:pPr>
      <w:r>
        <w:rPr>
          <w:rFonts w:cs="Calibri Light" w:ascii="Cambria" w:hAnsi="Cambria" w:cstheme="majorHAnsi"/>
        </w:rPr>
        <w:t>June to August 2018</w:t>
      </w:r>
    </w:p>
    <w:p>
      <w:pPr>
        <w:pStyle w:val="Normal"/>
        <w:spacing w:lineRule="auto" w:line="240" w:before="0" w:after="0"/>
        <w:jc w:val="both"/>
        <w:rPr>
          <w:rFonts w:ascii="Cambria" w:hAnsi="Cambria" w:cs="Calibri Light" w:cstheme="majorHAnsi"/>
        </w:rPr>
      </w:pPr>
      <w:r>
        <w:rPr>
          <w:rFonts w:cs="Calibri Light" w:ascii="Cambria" w:hAnsi="Cambria" w:cstheme="majorHAnsi"/>
        </w:rPr>
        <w:t>School of Biosciences, University of Nottingham, United Kingdom</w:t>
      </w:r>
    </w:p>
    <w:p>
      <w:pPr>
        <w:pStyle w:val="ListParagraph"/>
        <w:numPr>
          <w:ilvl w:val="0"/>
          <w:numId w:val="5"/>
        </w:numPr>
        <w:spacing w:lineRule="auto" w:line="240" w:before="0" w:after="0"/>
        <w:contextualSpacing w:val="false"/>
        <w:jc w:val="both"/>
        <w:rPr>
          <w:rFonts w:ascii="Cambria" w:hAnsi="Cambria" w:cs="Calibri Light" w:cstheme="majorHAnsi"/>
        </w:rPr>
      </w:pPr>
      <w:r>
        <w:rPr>
          <w:rFonts w:cs="Calibri Light" w:ascii="Cambria" w:hAnsi="Cambria" w:cstheme="majorHAnsi"/>
        </w:rPr>
        <w:t>Hydroponics and shovelomics for the root system architecture</w:t>
      </w:r>
    </w:p>
    <w:p>
      <w:pPr>
        <w:pStyle w:val="Normal"/>
        <w:numPr>
          <w:ilvl w:val="1"/>
          <w:numId w:val="5"/>
        </w:numPr>
        <w:shd w:val="clear" w:color="auto" w:fill="FFFFFF"/>
        <w:spacing w:lineRule="auto" w:line="240" w:before="0" w:after="0"/>
        <w:ind w:hanging="360" w:left="720"/>
        <w:jc w:val="both"/>
        <w:rPr>
          <w:rFonts w:ascii="Cambria" w:hAnsi="Cambria" w:cs="Calibri Light" w:cstheme="majorHAnsi"/>
          <w:color w:themeColor="text1" w:val="000000"/>
        </w:rPr>
      </w:pPr>
      <w:r>
        <w:rPr>
          <w:rFonts w:cs="Calibri Light" w:ascii="Cambria" w:hAnsi="Cambria" w:cstheme="majorHAnsi"/>
          <w:color w:themeColor="text1" w:val="000000"/>
        </w:rPr>
        <w:t>Image’s analysis using RootNav and ImageJ ObjectJ</w:t>
      </w:r>
    </w:p>
    <w:p>
      <w:pPr>
        <w:pStyle w:val="Normal"/>
        <w:numPr>
          <w:ilvl w:val="1"/>
          <w:numId w:val="5"/>
        </w:numPr>
        <w:shd w:val="clear" w:color="auto" w:fill="FFFFFF"/>
        <w:spacing w:lineRule="auto" w:line="240" w:before="0" w:after="0"/>
        <w:ind w:hanging="360" w:left="720"/>
        <w:jc w:val="both"/>
        <w:rPr>
          <w:rFonts w:ascii="Cambria" w:hAnsi="Cambria" w:cs="Calibri Light" w:cstheme="majorHAnsi"/>
          <w:color w:themeColor="text1" w:val="000000"/>
        </w:rPr>
      </w:pPr>
      <w:hyperlink r:id="rId5">
        <w:r>
          <w:rPr>
            <w:rStyle w:val="Hyperlink"/>
            <w:rFonts w:cs="Calibri Light" w:ascii="Cambria" w:hAnsi="Cambria" w:cstheme="majorHAnsi"/>
          </w:rPr>
          <w:t>Dr. John Foulkes</w:t>
        </w:r>
      </w:hyperlink>
    </w:p>
    <w:p>
      <w:pPr>
        <w:pStyle w:val="Normal"/>
        <w:spacing w:lineRule="auto" w:line="240" w:before="240" w:after="0"/>
        <w:jc w:val="both"/>
        <w:rPr>
          <w:rFonts w:ascii="Cambria" w:hAnsi="Cambria" w:cs="Calibri Light" w:cstheme="majorHAnsi"/>
          <w:b/>
          <w:bCs/>
          <w:sz w:val="24"/>
          <w:szCs w:val="24"/>
        </w:rPr>
      </w:pPr>
      <w:r>
        <w:rPr>
          <w:rFonts w:cs="Calibri Light" w:ascii="Cambria" w:hAnsi="Cambria" w:cstheme="majorHAnsi"/>
          <w:b/>
          <w:bCs/>
          <w:sz w:val="24"/>
          <w:szCs w:val="24"/>
        </w:rPr>
        <w:t xml:space="preserve">Student Exchange </w:t>
      </w:r>
    </w:p>
    <w:p>
      <w:pPr>
        <w:pStyle w:val="Normal"/>
        <w:spacing w:lineRule="auto" w:line="240" w:before="0" w:after="0"/>
        <w:jc w:val="both"/>
        <w:rPr>
          <w:rFonts w:ascii="Cambria" w:hAnsi="Cambria" w:cs="Calibri Light" w:cstheme="majorHAnsi"/>
        </w:rPr>
      </w:pPr>
      <w:r>
        <w:rPr>
          <w:rFonts w:cs="Calibri Light" w:ascii="Cambria" w:hAnsi="Cambria" w:cstheme="majorHAnsi"/>
        </w:rPr>
        <w:t>September to October 2018</w:t>
      </w:r>
    </w:p>
    <w:p>
      <w:pPr>
        <w:pStyle w:val="Normal"/>
        <w:spacing w:lineRule="auto" w:line="240" w:before="0" w:after="0"/>
        <w:jc w:val="both"/>
        <w:rPr>
          <w:rFonts w:ascii="Cambria" w:hAnsi="Cambria" w:cs="Calibri Light" w:cstheme="majorHAnsi"/>
        </w:rPr>
      </w:pPr>
      <w:r>
        <w:rPr>
          <w:rFonts w:cs="Calibri Light" w:ascii="Cambria" w:hAnsi="Cambria" w:cstheme="majorHAnsi"/>
        </w:rPr>
        <w:t>School of Biosciences, University of Bristol, UK</w:t>
      </w:r>
    </w:p>
    <w:p>
      <w:pPr>
        <w:pStyle w:val="Normal"/>
        <w:numPr>
          <w:ilvl w:val="1"/>
          <w:numId w:val="5"/>
        </w:numPr>
        <w:shd w:val="clear" w:color="auto" w:fill="FFFFFF"/>
        <w:spacing w:lineRule="auto" w:line="240" w:before="0" w:after="0"/>
        <w:ind w:hanging="360" w:left="720"/>
        <w:jc w:val="both"/>
        <w:rPr>
          <w:rFonts w:ascii="Cambria" w:hAnsi="Cambria" w:cs="Calibri Light" w:cstheme="majorHAnsi"/>
          <w:color w:themeColor="text1" w:val="000000"/>
        </w:rPr>
      </w:pPr>
      <w:r>
        <w:rPr>
          <w:rFonts w:cs="Calibri Light" w:ascii="Cambria" w:hAnsi="Cambria" w:cstheme="majorHAnsi"/>
          <w:color w:themeColor="text1" w:val="000000"/>
        </w:rPr>
        <w:t>35K array of genotyping</w:t>
      </w:r>
    </w:p>
    <w:p>
      <w:pPr>
        <w:pStyle w:val="Normal"/>
        <w:numPr>
          <w:ilvl w:val="1"/>
          <w:numId w:val="5"/>
        </w:numPr>
        <w:shd w:val="clear" w:color="auto" w:fill="FFFFFF"/>
        <w:spacing w:lineRule="auto" w:line="240" w:before="0" w:after="0"/>
        <w:ind w:hanging="360" w:left="720"/>
        <w:jc w:val="both"/>
        <w:rPr>
          <w:rFonts w:ascii="Cambria" w:hAnsi="Cambria" w:cs="Calibri Light" w:cstheme="majorHAnsi"/>
          <w:color w:themeColor="text1" w:val="000000"/>
        </w:rPr>
      </w:pPr>
      <w:r>
        <w:rPr>
          <w:rFonts w:cs="Calibri Light" w:ascii="Cambria" w:hAnsi="Cambria" w:cstheme="majorHAnsi"/>
          <w:color w:themeColor="text1" w:val="000000"/>
        </w:rPr>
        <w:t xml:space="preserve">SNPs Calling </w:t>
      </w:r>
    </w:p>
    <w:p>
      <w:pPr>
        <w:pStyle w:val="Normal"/>
        <w:numPr>
          <w:ilvl w:val="1"/>
          <w:numId w:val="5"/>
        </w:numPr>
        <w:shd w:val="clear" w:color="auto" w:fill="FFFFFF"/>
        <w:spacing w:lineRule="auto" w:line="240" w:before="0" w:after="0"/>
        <w:ind w:hanging="360" w:left="720"/>
        <w:jc w:val="both"/>
        <w:rPr>
          <w:rFonts w:ascii="Cambria" w:hAnsi="Cambria" w:cs="Calibri Light" w:cstheme="majorHAnsi"/>
          <w:color w:themeColor="text1" w:val="000000"/>
        </w:rPr>
      </w:pPr>
      <w:r>
        <w:rPr>
          <w:rFonts w:cs="Calibri Light" w:ascii="Cambria" w:hAnsi="Cambria" w:cstheme="majorHAnsi"/>
          <w:color w:themeColor="text1" w:val="000000"/>
        </w:rPr>
        <w:t>QTLS mapping for NUE</w:t>
      </w:r>
    </w:p>
    <w:p>
      <w:pPr>
        <w:pStyle w:val="Normal"/>
        <w:numPr>
          <w:ilvl w:val="1"/>
          <w:numId w:val="5"/>
        </w:numPr>
        <w:shd w:val="clear" w:color="auto" w:fill="FFFFFF"/>
        <w:spacing w:lineRule="auto" w:line="240" w:before="0" w:after="0"/>
        <w:ind w:hanging="360" w:left="720"/>
        <w:jc w:val="both"/>
        <w:rPr>
          <w:rFonts w:ascii="Cambria" w:hAnsi="Cambria" w:cs="Calibri Light" w:cstheme="majorHAnsi"/>
          <w:color w:themeColor="text1" w:val="000000"/>
        </w:rPr>
      </w:pPr>
      <w:hyperlink r:id="rId6">
        <w:r>
          <w:rPr>
            <w:rStyle w:val="Hyperlink"/>
            <w:rFonts w:cs="Calibri Light" w:ascii="Cambria" w:hAnsi="Cambria" w:cstheme="majorHAnsi"/>
          </w:rPr>
          <w:t>Professor Keith Edwards</w:t>
        </w:r>
      </w:hyperlink>
    </w:p>
    <w:p>
      <w:pPr>
        <w:pStyle w:val="Normal"/>
        <w:spacing w:lineRule="auto" w:line="240" w:before="240" w:after="0"/>
        <w:jc w:val="both"/>
        <w:rPr>
          <w:rFonts w:ascii="Cambria" w:hAnsi="Cambria" w:cs="Calibri Light" w:cstheme="majorHAnsi"/>
          <w:sz w:val="24"/>
          <w:szCs w:val="24"/>
        </w:rPr>
      </w:pPr>
      <w:r>
        <w:rPr>
          <w:rFonts w:cs="Calibri Light" w:ascii="Cambria" w:hAnsi="Cambria" w:cstheme="majorHAnsi"/>
          <w:b/>
          <w:bCs/>
          <w:sz w:val="24"/>
          <w:szCs w:val="24"/>
        </w:rPr>
        <w:t>Ph. D</w:t>
      </w:r>
      <w:r>
        <w:rPr>
          <w:rFonts w:cs="Calibri Light" w:ascii="Cambria" w:hAnsi="Cambria" w:cstheme="majorHAnsi"/>
          <w:sz w:val="24"/>
          <w:szCs w:val="24"/>
        </w:rPr>
        <w:t xml:space="preserve"> (INEW International Fellow and Graduate Research Assistantship)</w:t>
      </w:r>
    </w:p>
    <w:p>
      <w:pPr>
        <w:pStyle w:val="Normal"/>
        <w:spacing w:lineRule="auto" w:line="240" w:before="0" w:after="0"/>
        <w:jc w:val="both"/>
        <w:rPr>
          <w:rFonts w:ascii="Cambria" w:hAnsi="Cambria" w:cs="Calibri Light" w:cstheme="majorHAnsi"/>
        </w:rPr>
      </w:pPr>
      <w:r>
        <w:rPr>
          <w:rFonts w:cs="Calibri Light" w:ascii="Cambria" w:hAnsi="Cambria" w:cstheme="majorHAnsi"/>
        </w:rPr>
        <w:t>January 2016 to July 2019</w:t>
      </w:r>
    </w:p>
    <w:p>
      <w:pPr>
        <w:pStyle w:val="Normal"/>
        <w:numPr>
          <w:ilvl w:val="1"/>
          <w:numId w:val="5"/>
        </w:numPr>
        <w:shd w:val="clear" w:color="auto" w:fill="FFFFFF"/>
        <w:spacing w:lineRule="auto" w:line="240" w:before="0" w:after="0"/>
        <w:ind w:hanging="360" w:left="720"/>
        <w:jc w:val="both"/>
        <w:rPr>
          <w:rFonts w:ascii="Cambria" w:hAnsi="Cambria" w:cs="Calibri Light" w:cstheme="majorHAnsi"/>
          <w:color w:themeColor="text1" w:val="000000"/>
        </w:rPr>
      </w:pPr>
      <w:r>
        <w:rPr>
          <w:rFonts w:cs="Calibri Light" w:ascii="Cambria" w:hAnsi="Cambria" w:cstheme="majorHAnsi"/>
          <w:color w:themeColor="text1" w:val="000000"/>
        </w:rPr>
        <w:t>Focused on the development and evaluation of the RIL mapping population are related to nitrogen uptake and utilization.</w:t>
      </w:r>
    </w:p>
    <w:p>
      <w:pPr>
        <w:pStyle w:val="Normal"/>
        <w:numPr>
          <w:ilvl w:val="1"/>
          <w:numId w:val="5"/>
        </w:numPr>
        <w:shd w:val="clear" w:color="auto" w:fill="FFFFFF"/>
        <w:spacing w:lineRule="auto" w:line="240" w:before="0" w:after="0"/>
        <w:ind w:hanging="360" w:left="720"/>
        <w:jc w:val="both"/>
        <w:rPr>
          <w:rFonts w:ascii="Cambria" w:hAnsi="Cambria" w:cs="Calibri Light" w:cstheme="majorHAnsi"/>
          <w:color w:themeColor="text1" w:val="000000"/>
        </w:rPr>
      </w:pPr>
      <w:r>
        <w:rPr>
          <w:rFonts w:cs="Calibri Light" w:ascii="Cambria" w:hAnsi="Cambria" w:cstheme="majorHAnsi"/>
          <w:color w:themeColor="text1" w:val="000000"/>
        </w:rPr>
        <w:t>Development of high-density linkage map based on Breeder array of 35K SNPs.</w:t>
      </w:r>
    </w:p>
    <w:p>
      <w:pPr>
        <w:pStyle w:val="Normal"/>
        <w:numPr>
          <w:ilvl w:val="1"/>
          <w:numId w:val="5"/>
        </w:numPr>
        <w:shd w:val="clear" w:color="auto" w:fill="FFFFFF"/>
        <w:spacing w:lineRule="auto" w:line="240" w:before="0" w:after="0"/>
        <w:ind w:hanging="360" w:left="720"/>
        <w:jc w:val="both"/>
        <w:rPr>
          <w:rFonts w:ascii="Cambria" w:hAnsi="Cambria" w:cs="Calibri Light" w:cstheme="majorHAnsi"/>
          <w:color w:themeColor="text1" w:val="000000"/>
        </w:rPr>
      </w:pPr>
      <w:r>
        <w:rPr>
          <w:rFonts w:cs="Calibri Light" w:ascii="Cambria" w:hAnsi="Cambria" w:cstheme="majorHAnsi"/>
          <w:color w:themeColor="text1" w:val="000000"/>
        </w:rPr>
        <w:t>Genome-wide QTL mapping for various agro-physiological, nitrogen uptake, and utilization efficiency traits phenotyped across a wide range of environments.</w:t>
      </w:r>
    </w:p>
    <w:p>
      <w:pPr>
        <w:pStyle w:val="Normal"/>
        <w:numPr>
          <w:ilvl w:val="1"/>
          <w:numId w:val="5"/>
        </w:numPr>
        <w:shd w:val="clear" w:color="auto" w:fill="FFFFFF"/>
        <w:spacing w:lineRule="auto" w:line="240" w:before="0" w:after="0"/>
        <w:ind w:hanging="360" w:left="720"/>
        <w:jc w:val="both"/>
        <w:rPr>
          <w:rFonts w:ascii="Cambria" w:hAnsi="Cambria" w:cs="Calibri Light" w:cstheme="majorHAnsi"/>
          <w:color w:themeColor="text1" w:val="000000"/>
        </w:rPr>
      </w:pPr>
      <w:r>
        <w:rPr>
          <w:rFonts w:cs="Calibri Light" w:ascii="Cambria" w:hAnsi="Cambria" w:cstheme="majorHAnsi"/>
          <w:color w:themeColor="text1" w:val="000000"/>
        </w:rPr>
        <w:t>High-throughput phenotyping of wheat and soybean using newly developed phenotyping platforms.</w:t>
      </w:r>
    </w:p>
    <w:p>
      <w:pPr>
        <w:pStyle w:val="Normal"/>
        <w:numPr>
          <w:ilvl w:val="1"/>
          <w:numId w:val="5"/>
        </w:numPr>
        <w:shd w:val="clear" w:color="auto" w:fill="FFFFFF"/>
        <w:spacing w:lineRule="auto" w:line="240" w:before="0" w:after="0"/>
        <w:ind w:hanging="360" w:left="720"/>
        <w:jc w:val="both"/>
        <w:rPr>
          <w:rFonts w:ascii="Cambria" w:hAnsi="Cambria" w:cs="Calibri Light" w:cstheme="majorHAnsi"/>
          <w:color w:themeColor="text1" w:val="000000"/>
        </w:rPr>
      </w:pPr>
      <w:r>
        <w:rPr>
          <w:rFonts w:cs="Calibri Light" w:ascii="Cambria" w:hAnsi="Cambria" w:cstheme="majorHAnsi"/>
          <w:color w:themeColor="text1" w:val="000000"/>
        </w:rPr>
        <w:t>Genome selection/prediction in the Punjab Agricultural University wheat breeding program.</w:t>
      </w:r>
    </w:p>
    <w:p>
      <w:pPr>
        <w:pStyle w:val="Normal"/>
        <w:numPr>
          <w:ilvl w:val="1"/>
          <w:numId w:val="5"/>
        </w:numPr>
        <w:shd w:val="clear" w:color="auto" w:fill="FFFFFF"/>
        <w:spacing w:lineRule="auto" w:line="240" w:before="0" w:after="0"/>
        <w:ind w:hanging="360" w:left="720"/>
        <w:jc w:val="both"/>
        <w:rPr>
          <w:rFonts w:ascii="Cambria" w:hAnsi="Cambria" w:cs="Calibri Light" w:cstheme="majorHAnsi"/>
          <w:color w:themeColor="text1" w:val="000000"/>
        </w:rPr>
      </w:pPr>
      <w:r>
        <w:rPr>
          <w:rFonts w:cs="Calibri Light" w:ascii="Cambria" w:hAnsi="Cambria" w:cstheme="majorHAnsi"/>
          <w:color w:themeColor="text1" w:val="000000"/>
        </w:rPr>
        <w:t>gained proficiency in statistical analysis and programming, including the Unix operating system, Perl language, GBS data analysis, and statistical analysis using R packages and SAS software.</w:t>
      </w:r>
    </w:p>
    <w:p>
      <w:pPr>
        <w:pStyle w:val="Normal"/>
        <w:numPr>
          <w:ilvl w:val="1"/>
          <w:numId w:val="5"/>
        </w:numPr>
        <w:shd w:val="clear" w:color="auto" w:fill="FFFFFF"/>
        <w:spacing w:lineRule="auto" w:line="240" w:before="0" w:after="0"/>
        <w:ind w:hanging="360" w:left="720"/>
        <w:jc w:val="both"/>
        <w:rPr>
          <w:rFonts w:ascii="Cambria" w:hAnsi="Cambria" w:cs="Calibri Light" w:cstheme="majorHAnsi"/>
          <w:color w:themeColor="text1" w:val="000000"/>
        </w:rPr>
      </w:pPr>
      <w:r>
        <w:rPr>
          <w:rFonts w:cs="Calibri Light" w:ascii="Cambria" w:hAnsi="Cambria" w:cstheme="majorHAnsi"/>
          <w:color w:themeColor="text1" w:val="000000"/>
        </w:rPr>
        <w:t>Extensive field trials, crossing, phenotyping, and data collection across multiple environments for three years.</w:t>
      </w:r>
    </w:p>
    <w:p>
      <w:pPr>
        <w:pStyle w:val="Normal"/>
        <w:numPr>
          <w:ilvl w:val="1"/>
          <w:numId w:val="5"/>
        </w:numPr>
        <w:shd w:val="clear" w:color="auto" w:fill="FFFFFF"/>
        <w:spacing w:lineRule="auto" w:line="240" w:before="0" w:after="0"/>
        <w:ind w:hanging="360" w:left="720"/>
        <w:jc w:val="both"/>
        <w:rPr>
          <w:rFonts w:ascii="Cambria" w:hAnsi="Cambria" w:cs="Calibri Light" w:cstheme="majorHAnsi"/>
          <w:color w:themeColor="text1" w:val="000000"/>
        </w:rPr>
      </w:pPr>
      <w:r>
        <w:rPr>
          <w:rFonts w:cs="Calibri Light" w:ascii="Cambria" w:hAnsi="Cambria" w:cstheme="majorHAnsi"/>
          <w:color w:themeColor="text1" w:val="000000"/>
        </w:rPr>
        <w:t>Multi-environment phenotypic data were analyzed using the ASReml package in R and incorporating spatial corrections using mixed linear models and generating variance components.</w:t>
      </w:r>
    </w:p>
    <w:p>
      <w:pPr>
        <w:pStyle w:val="Normal"/>
        <w:numPr>
          <w:ilvl w:val="1"/>
          <w:numId w:val="5"/>
        </w:numPr>
        <w:shd w:val="clear" w:color="auto" w:fill="FFFFFF"/>
        <w:spacing w:lineRule="auto" w:line="240" w:before="0" w:after="0"/>
        <w:ind w:hanging="360" w:left="720"/>
        <w:jc w:val="both"/>
        <w:rPr>
          <w:rFonts w:ascii="Cambria" w:hAnsi="Cambria" w:cs="Calibri Light" w:cstheme="majorHAnsi"/>
          <w:color w:themeColor="text1" w:val="000000"/>
        </w:rPr>
      </w:pPr>
      <w:r>
        <w:rPr>
          <w:rFonts w:cs="Calibri Light" w:ascii="Cambria" w:hAnsi="Cambria" w:cstheme="majorHAnsi"/>
          <w:color w:themeColor="text1" w:val="000000"/>
        </w:rPr>
        <w:t>BLUP/BLUE estimates for genomic selection and QTL mapping.</w:t>
      </w:r>
    </w:p>
    <w:p>
      <w:pPr>
        <w:pStyle w:val="Normal"/>
        <w:numPr>
          <w:ilvl w:val="1"/>
          <w:numId w:val="5"/>
        </w:numPr>
        <w:shd w:val="clear" w:color="auto" w:fill="FFFFFF"/>
        <w:spacing w:lineRule="auto" w:line="240" w:before="0" w:after="120"/>
        <w:ind w:hanging="360" w:left="720"/>
        <w:jc w:val="both"/>
        <w:rPr>
          <w:rFonts w:ascii="Cambria" w:hAnsi="Cambria" w:cs="Calibri Light" w:cstheme="majorHAnsi"/>
          <w:color w:themeColor="text1" w:val="000000"/>
        </w:rPr>
      </w:pPr>
      <w:r>
        <w:rPr>
          <w:rFonts w:cs="Calibri Light" w:ascii="Cambria" w:hAnsi="Cambria" w:cstheme="majorHAnsi"/>
          <w:color w:themeColor="text1" w:val="000000"/>
        </w:rPr>
        <w:t>Molecular mapping of nitrogen uptake and utilization efficiency in wheat.</w:t>
      </w:r>
    </w:p>
    <w:p>
      <w:pPr>
        <w:pStyle w:val="Normal"/>
        <w:spacing w:lineRule="auto" w:line="240" w:before="240" w:after="0"/>
        <w:jc w:val="both"/>
        <w:rPr>
          <w:rFonts w:ascii="Cambria" w:hAnsi="Cambria" w:cs="Calibri Light" w:cstheme="majorHAnsi"/>
          <w:b/>
          <w:bCs/>
          <w:sz w:val="24"/>
          <w:szCs w:val="24"/>
        </w:rPr>
      </w:pPr>
      <w:r>
        <w:rPr>
          <w:rFonts w:cs="Calibri Light" w:ascii="Cambria" w:hAnsi="Cambria" w:cstheme="majorHAnsi"/>
          <w:b/>
          <w:bCs/>
          <w:sz w:val="24"/>
          <w:szCs w:val="24"/>
        </w:rPr>
        <w:t>Graduate Research Assistant (M.Sc.)</w:t>
      </w:r>
    </w:p>
    <w:p>
      <w:pPr>
        <w:pStyle w:val="Normal"/>
        <w:spacing w:lineRule="auto" w:line="240" w:before="0" w:after="0"/>
        <w:jc w:val="both"/>
        <w:rPr>
          <w:rFonts w:ascii="Cambria" w:hAnsi="Cambria" w:cs="Calibri Light" w:cstheme="majorHAnsi"/>
        </w:rPr>
      </w:pPr>
      <w:r>
        <w:rPr>
          <w:rFonts w:cs="Calibri Light" w:ascii="Cambria" w:hAnsi="Cambria" w:cstheme="majorHAnsi"/>
        </w:rPr>
        <w:t>July 2012 to Nov. 2014</w:t>
      </w:r>
    </w:p>
    <w:p>
      <w:pPr>
        <w:pStyle w:val="Normal"/>
        <w:spacing w:lineRule="auto" w:line="240" w:before="0" w:after="0"/>
        <w:jc w:val="both"/>
        <w:rPr>
          <w:rFonts w:ascii="Cambria" w:hAnsi="Cambria" w:cs="Calibri Light" w:cstheme="majorHAnsi"/>
        </w:rPr>
      </w:pPr>
      <w:r>
        <w:rPr>
          <w:rFonts w:cs="Calibri Light" w:ascii="Cambria" w:hAnsi="Cambria" w:cstheme="majorHAnsi"/>
        </w:rPr>
        <w:t>Department of Plant Breeding and Genetics, PAU, Ludhiana, India</w:t>
      </w:r>
    </w:p>
    <w:p>
      <w:pPr>
        <w:pStyle w:val="ListParagraph"/>
        <w:numPr>
          <w:ilvl w:val="0"/>
          <w:numId w:val="6"/>
        </w:numPr>
        <w:shd w:val="clear" w:color="auto" w:fill="FFFFFF"/>
        <w:spacing w:lineRule="auto" w:line="240" w:before="0" w:after="0"/>
        <w:ind w:hanging="360" w:left="720"/>
        <w:contextualSpacing/>
        <w:rPr>
          <w:rFonts w:ascii="Cambria" w:hAnsi="Cambria" w:cs="Calibri Light" w:cstheme="majorHAnsi"/>
          <w:color w:themeColor="text1" w:val="000000"/>
        </w:rPr>
      </w:pPr>
      <w:r>
        <w:rPr>
          <w:rFonts w:cs="Calibri Light" w:ascii="Cambria" w:hAnsi="Cambria" w:cstheme="majorHAnsi"/>
          <w:color w:themeColor="text1" w:val="000000"/>
        </w:rPr>
        <w:t>Identification of potential restorers for newly developed temperate CMS lines and heterotic combinations.</w:t>
      </w:r>
    </w:p>
    <w:p>
      <w:pPr>
        <w:pStyle w:val="ListParagraph"/>
        <w:numPr>
          <w:ilvl w:val="0"/>
          <w:numId w:val="6"/>
        </w:numPr>
        <w:shd w:val="clear" w:color="auto" w:fill="FFFFFF"/>
        <w:spacing w:lineRule="auto" w:line="240" w:before="0" w:after="0"/>
        <w:ind w:hanging="360" w:left="720"/>
        <w:contextualSpacing/>
        <w:rPr>
          <w:rFonts w:ascii="Cambria" w:hAnsi="Cambria" w:cs="Calibri Light" w:cstheme="majorHAnsi"/>
          <w:color w:themeColor="text1" w:val="000000"/>
        </w:rPr>
      </w:pPr>
      <w:r>
        <w:rPr>
          <w:rFonts w:cs="Calibri Light" w:ascii="Cambria" w:hAnsi="Cambria" w:cstheme="majorHAnsi"/>
          <w:color w:themeColor="text1" w:val="000000"/>
        </w:rPr>
        <w:t xml:space="preserve">Association of morphological and genetic diversity with heterosis and combining ability </w:t>
      </w:r>
    </w:p>
    <w:p>
      <w:pPr>
        <w:pStyle w:val="Normal"/>
        <w:pBdr>
          <w:bottom w:val="single" w:sz="12" w:space="1" w:color="000000"/>
        </w:pBdr>
        <w:snapToGrid w:val="false"/>
        <w:spacing w:lineRule="auto" w:line="240" w:before="120" w:after="120"/>
        <w:rPr>
          <w:rFonts w:ascii="Cambria" w:hAnsi="Cambria" w:eastAsia="Times New Roman" w:cs="Calibri Light" w:cstheme="majorHAnsi"/>
          <w:b/>
          <w:color w:themeColor="text1" w:val="000000"/>
          <w:sz w:val="28"/>
          <w:szCs w:val="28"/>
          <w:lang w:val="en-PH"/>
        </w:rPr>
      </w:pPr>
      <w:r>
        <w:rPr>
          <w:rFonts w:eastAsia="Times New Roman" w:cs="Calibri Light" w:ascii="Cambria" w:hAnsi="Cambria" w:cstheme="majorHAnsi"/>
          <w:b/>
          <w:color w:themeColor="text1" w:val="000000"/>
          <w:sz w:val="28"/>
          <w:szCs w:val="28"/>
          <w:lang w:val="en-PH"/>
        </w:rPr>
        <w:t>Publications:</w:t>
      </w:r>
    </w:p>
    <w:p>
      <w:pPr>
        <w:pStyle w:val="Normal"/>
        <w:spacing w:lineRule="auto" w:line="240" w:before="240" w:after="0"/>
        <w:jc w:val="both"/>
        <w:rPr>
          <w:rFonts w:ascii="Cambria" w:hAnsi="Cambria" w:cs="Calibri Light" w:cstheme="majorHAnsi"/>
          <w:color w:val="000000"/>
          <w:u w:val="single"/>
        </w:rPr>
      </w:pPr>
      <w:r>
        <w:rPr>
          <w:rFonts w:cs="Arial" w:ascii="Cambria" w:hAnsi="Cambria"/>
          <w:color w:val="222222"/>
          <w:shd w:fill="FFFFFF" w:val="clear"/>
        </w:rPr>
        <w:t>Preliminary dissection of grain yield and related traits at differential nitrogen levels in diverse pre-breeding wheat germplasm through association mapping</w:t>
      </w:r>
    </w:p>
    <w:p>
      <w:pPr>
        <w:pStyle w:val="Normal"/>
        <w:spacing w:lineRule="auto" w:line="240" w:before="0" w:after="0"/>
        <w:jc w:val="both"/>
        <w:rPr>
          <w:rFonts w:ascii="Cambria" w:hAnsi="Cambria" w:cs="Calibri Light" w:cstheme="majorHAnsi"/>
          <w:b/>
          <w:bCs/>
          <w:color w:val="000000"/>
          <w:u w:val="single"/>
        </w:rPr>
      </w:pPr>
      <w:r>
        <w:rPr>
          <w:rFonts w:cs="Calibri Light" w:ascii="Cambria" w:hAnsi="Cambria" w:cstheme="majorHAnsi"/>
          <w:b/>
          <w:bCs/>
          <w:color w:val="000000"/>
          <w:u w:val="single"/>
        </w:rPr>
        <w:t xml:space="preserve">Peer-Reviewed Articles </w:t>
      </w:r>
    </w:p>
    <w:p>
      <w:pPr>
        <w:pStyle w:val="Normal"/>
        <w:widowControl w:val="false"/>
        <w:spacing w:lineRule="auto" w:line="240"/>
        <w:ind w:hanging="480" w:left="480"/>
        <w:jc w:val="both"/>
        <w:rPr>
          <w:rFonts w:ascii="Cambria" w:hAnsi="Cambria" w:cs="Calibri"/>
        </w:rPr>
      </w:pPr>
      <w:bookmarkStart w:id="5" w:name="_Hlk1722343"/>
      <w:r>
        <w:rPr>
          <w:rFonts w:cs="Calibri" w:ascii="Cambria" w:hAnsi="Cambria"/>
        </w:rPr>
        <w:t xml:space="preserve">Sharma, H., Singh, S., </w:t>
      </w:r>
      <w:r>
        <w:rPr>
          <w:rFonts w:cs="Calibri" w:ascii="Cambria" w:hAnsi="Cambria"/>
          <w:b/>
          <w:bCs/>
        </w:rPr>
        <w:t xml:space="preserve">Shamshad, M., </w:t>
      </w:r>
      <w:r>
        <w:rPr>
          <w:rFonts w:cs="Calibri" w:ascii="Cambria" w:hAnsi="Cambria"/>
        </w:rPr>
        <w:t xml:space="preserve">Padhy, A.K., Kaur, R., Kashyap, L., Srivastava, P., Mavi, G.S., Kaur, S., Sharma, A., Sohu, V.S., Bains, N.S., 2022. Variability in iron, zinc, phytic acid and protein content in pre-breeding wheat germplasm under different water regimes. Plant Growth Regul. </w:t>
      </w:r>
      <w:hyperlink r:id="rId7">
        <w:r>
          <w:rPr>
            <w:rStyle w:val="Hyperlink"/>
            <w:rFonts w:ascii="Cambria" w:hAnsi="Cambria"/>
          </w:rPr>
          <w:t>https://doi.org/10.1007/s10725-022-00943-5</w:t>
        </w:r>
      </w:hyperlink>
    </w:p>
    <w:p>
      <w:pPr>
        <w:pStyle w:val="Normal"/>
        <w:widowControl w:val="false"/>
        <w:spacing w:lineRule="auto" w:line="240"/>
        <w:ind w:hanging="480" w:left="480"/>
        <w:jc w:val="both"/>
        <w:rPr>
          <w:rFonts w:ascii="Cambria" w:hAnsi="Cambria" w:cs="Calibri"/>
        </w:rPr>
      </w:pPr>
      <w:r>
        <w:rPr>
          <w:rFonts w:cs="Calibri" w:ascii="Cambria" w:hAnsi="Cambria"/>
        </w:rPr>
        <w:t xml:space="preserve">Sharma, A., Arif, M. A. R., </w:t>
      </w:r>
      <w:r>
        <w:rPr>
          <w:rFonts w:cs="Calibri" w:ascii="Cambria" w:hAnsi="Cambria"/>
          <w:b/>
          <w:bCs/>
        </w:rPr>
        <w:t>Shamshad, M.,</w:t>
      </w:r>
      <w:r>
        <w:rPr>
          <w:rFonts w:cs="Calibri" w:ascii="Cambria" w:hAnsi="Cambria"/>
        </w:rPr>
        <w:t xml:space="preserve"> Rawale, K. S., Brar, A., Burgueño, J., et al. (2022). Preliminary Dissection of Grain Yield and Related Traits at Differential Nitrogen Levels in Diverse Pre-Breeding Wheat Germplasm Through Association Mapping. Mol. Biotechnol. doi: </w:t>
      </w:r>
      <w:r>
        <w:rPr>
          <w:rStyle w:val="Hyperlink"/>
          <w:rFonts w:ascii="Cambria" w:hAnsi="Cambria"/>
        </w:rPr>
        <w:t>10.1007/s12033-022-00535-8.</w:t>
      </w:r>
    </w:p>
    <w:p>
      <w:pPr>
        <w:pStyle w:val="Normal"/>
        <w:widowControl w:val="false"/>
        <w:spacing w:lineRule="auto" w:line="240"/>
        <w:ind w:hanging="480" w:left="480"/>
        <w:jc w:val="both"/>
        <w:rPr>
          <w:rStyle w:val="Hyperlink"/>
          <w:rFonts w:ascii="Cambria" w:hAnsi="Cambria" w:cs="Calibri"/>
        </w:rPr>
      </w:pPr>
      <w:r>
        <w:rPr>
          <w:rFonts w:cs="Calibri" w:ascii="Cambria" w:hAnsi="Cambria"/>
        </w:rPr>
        <w:t xml:space="preserve">Padhy, A. K., Kaur, P., Singh, B., Kaur, R., Bhatia, S., </w:t>
      </w:r>
      <w:r>
        <w:rPr>
          <w:rFonts w:cs="Calibri" w:ascii="Cambria" w:hAnsi="Cambria"/>
          <w:b/>
          <w:bCs/>
        </w:rPr>
        <w:t>Shamshad, M</w:t>
      </w:r>
      <w:r>
        <w:rPr>
          <w:rFonts w:cs="Calibri" w:ascii="Cambria" w:hAnsi="Cambria"/>
        </w:rPr>
        <w:t xml:space="preserve">., … Sharma, A. (2022). In silico characterization of Thinopyrum elongatum-derived PsyE1 gene and validation in 7D/7E bread wheat introgression lines open avenues for carotenoid biofortification in wheat. </w:t>
      </w:r>
      <w:r>
        <w:rPr>
          <w:rFonts w:cs="Calibri" w:ascii="Cambria" w:hAnsi="Cambria"/>
          <w:i/>
          <w:iCs/>
        </w:rPr>
        <w:t>Cereal Research Communications</w:t>
      </w:r>
      <w:r>
        <w:rPr>
          <w:rFonts w:cs="Calibri" w:ascii="Cambria" w:hAnsi="Cambria"/>
        </w:rPr>
        <w:t xml:space="preserve">, (0123456789). Retrieved from </w:t>
      </w:r>
      <w:hyperlink r:id="rId8">
        <w:r>
          <w:rPr>
            <w:rStyle w:val="Hyperlink"/>
            <w:rFonts w:cs="Calibri" w:ascii="Cambria" w:hAnsi="Cambria"/>
          </w:rPr>
          <w:t>https://doi.org/10.1007/s42976-022-00279-w</w:t>
        </w:r>
      </w:hyperlink>
      <w:r>
        <w:rPr>
          <w:rStyle w:val="Hyperlink"/>
          <w:rFonts w:cs="Calibri" w:ascii="Cambria" w:hAnsi="Cambria"/>
        </w:rPr>
        <w:t xml:space="preserve"> </w:t>
      </w:r>
    </w:p>
    <w:p>
      <w:pPr>
        <w:pStyle w:val="Normal"/>
        <w:widowControl w:val="false"/>
        <w:spacing w:lineRule="auto" w:line="240"/>
        <w:ind w:hanging="480" w:left="480"/>
        <w:jc w:val="both"/>
        <w:rPr>
          <w:rStyle w:val="Hyperlink"/>
          <w:rFonts w:ascii="Cambria" w:hAnsi="Cambria" w:cs="Calibri"/>
        </w:rPr>
      </w:pPr>
      <w:r>
        <w:rPr>
          <w:rFonts w:cs="Calibri" w:ascii="Cambria" w:hAnsi="Cambria"/>
        </w:rPr>
        <w:t xml:space="preserve">Gudi, S., Saini, D. K., Singh, G., Halladakeri, P., Kumar, P., </w:t>
      </w:r>
      <w:r>
        <w:rPr>
          <w:rFonts w:cs="Calibri" w:ascii="Cambria" w:hAnsi="Cambria"/>
          <w:b/>
          <w:bCs/>
        </w:rPr>
        <w:t xml:space="preserve">Shamshad, M., </w:t>
      </w:r>
      <w:r>
        <w:rPr>
          <w:rFonts w:cs="Calibri" w:ascii="Cambria" w:hAnsi="Cambria"/>
        </w:rPr>
        <w:t xml:space="preserve">… Sharma, A. (2022). Unravelling consensus genomic regions associated with quality traits in wheat using meta-analysis of quantitative trait loci. </w:t>
      </w:r>
      <w:r>
        <w:rPr>
          <w:rFonts w:cs="Calibri" w:ascii="Cambria" w:hAnsi="Cambria"/>
          <w:i/>
          <w:iCs/>
        </w:rPr>
        <w:t>Planta</w:t>
      </w:r>
      <w:r>
        <w:rPr>
          <w:rFonts w:cs="Calibri" w:ascii="Cambria" w:hAnsi="Cambria"/>
        </w:rPr>
        <w:t xml:space="preserve">, 255(6), 1–19. Retrieved from </w:t>
      </w:r>
      <w:hyperlink r:id="rId9">
        <w:r>
          <w:rPr>
            <w:rStyle w:val="Hyperlink"/>
            <w:rFonts w:cs="Calibri" w:ascii="Cambria" w:hAnsi="Cambria"/>
          </w:rPr>
          <w:t>https://doi.org/10.1007/s00425-022-03904-4</w:t>
        </w:r>
      </w:hyperlink>
    </w:p>
    <w:p>
      <w:pPr>
        <w:pStyle w:val="Normal"/>
        <w:widowControl w:val="false"/>
        <w:spacing w:lineRule="auto" w:line="240"/>
        <w:ind w:hanging="480" w:left="480"/>
        <w:jc w:val="both"/>
        <w:rPr>
          <w:rStyle w:val="Hyperlink"/>
          <w:rFonts w:ascii="Cambria" w:hAnsi="Cambria" w:cs="Calibri"/>
        </w:rPr>
      </w:pPr>
      <w:r>
        <w:rPr>
          <w:rFonts w:cs="Calibri" w:ascii="Cambria" w:hAnsi="Cambria"/>
        </w:rPr>
        <w:t xml:space="preserve">Gupta, P. K., Balyan, H. S., Chhuneja, P., Jaiswal, J. P., Tamhankar, S., Mishra, V. K., … Vishwakarma, M. K. (2022). Pyramiding of genes for grain protein content, grain quality, and rust resistance in eleven Indian bread wheat cultivars: a multi-institutional effort. </w:t>
      </w:r>
      <w:r>
        <w:rPr>
          <w:rFonts w:cs="Calibri" w:ascii="Cambria" w:hAnsi="Cambria"/>
          <w:i/>
          <w:iCs/>
        </w:rPr>
        <w:t>Molecular Breeding</w:t>
      </w:r>
      <w:r>
        <w:rPr>
          <w:rFonts w:cs="Calibri" w:ascii="Cambria" w:hAnsi="Cambria"/>
        </w:rPr>
        <w:t xml:space="preserve">, 42(4), 1–16. Retrieved from </w:t>
      </w:r>
      <w:hyperlink r:id="rId10">
        <w:r>
          <w:rPr>
            <w:rStyle w:val="Hyperlink"/>
            <w:rFonts w:cs="Calibri" w:ascii="Cambria" w:hAnsi="Cambria"/>
          </w:rPr>
          <w:t>https://doi.org/10.1007/s11032-022-01277-w</w:t>
        </w:r>
      </w:hyperlink>
    </w:p>
    <w:p>
      <w:pPr>
        <w:pStyle w:val="Normal"/>
        <w:widowControl w:val="false"/>
        <w:spacing w:lineRule="auto" w:line="240"/>
        <w:ind w:hanging="480" w:left="480"/>
        <w:jc w:val="both"/>
        <w:rPr>
          <w:rStyle w:val="Hyperlink"/>
          <w:rFonts w:ascii="Cambria" w:hAnsi="Cambria" w:cs="Calibri"/>
        </w:rPr>
      </w:pPr>
      <w:r>
        <w:rPr>
          <w:rFonts w:cs="Calibri" w:ascii="Cambria" w:hAnsi="Cambria"/>
        </w:rPr>
        <w:t xml:space="preserve">Kaur, Sarabjit, </w:t>
      </w:r>
      <w:r>
        <w:rPr>
          <w:rFonts w:cs="Calibri" w:ascii="Cambria" w:hAnsi="Cambria"/>
          <w:b/>
          <w:bCs/>
        </w:rPr>
        <w:t>Shamshad, M.</w:t>
      </w:r>
      <w:r>
        <w:rPr>
          <w:rFonts w:cs="Calibri" w:ascii="Cambria" w:hAnsi="Cambria"/>
        </w:rPr>
        <w:t xml:space="preserve">, Jindal, S., Kaur, A., Singh, S., sharma, A., &amp; Kaur, S. (2022). RNA-Seq-Based Transcriptomics Study to Investigate the Genes Governing Nitrogen Use Efficiency in Indian Wheat Cultivars. </w:t>
      </w:r>
      <w:r>
        <w:rPr>
          <w:rFonts w:cs="Calibri" w:ascii="Cambria" w:hAnsi="Cambria"/>
          <w:i/>
          <w:iCs/>
        </w:rPr>
        <w:t>Frontiers in Genetics</w:t>
      </w:r>
      <w:r>
        <w:rPr>
          <w:rFonts w:cs="Calibri" w:ascii="Cambria" w:hAnsi="Cambria"/>
        </w:rPr>
        <w:t xml:space="preserve">, 13(March), 1–15. Retrieved from </w:t>
      </w:r>
      <w:hyperlink r:id="rId11">
        <w:r>
          <w:rPr>
            <w:rStyle w:val="Hyperlink"/>
            <w:rFonts w:cs="Calibri" w:ascii="Cambria" w:hAnsi="Cambria"/>
          </w:rPr>
          <w:t>https://doi.org/10.3389/fgene.2022.853910</w:t>
        </w:r>
      </w:hyperlink>
    </w:p>
    <w:p>
      <w:pPr>
        <w:pStyle w:val="Normal"/>
        <w:widowControl w:val="false"/>
        <w:spacing w:lineRule="auto" w:line="240"/>
        <w:ind w:hanging="480" w:left="480"/>
        <w:jc w:val="both"/>
        <w:rPr>
          <w:rStyle w:val="Hyperlink"/>
          <w:rFonts w:ascii="Cambria" w:hAnsi="Cambria" w:cs="Calibri"/>
        </w:rPr>
      </w:pPr>
      <w:r>
        <w:rPr>
          <w:rFonts w:cs="Calibri" w:ascii="Cambria" w:hAnsi="Cambria"/>
        </w:rPr>
        <w:t xml:space="preserve">Kaur, Sukhjit, Suhalia, A., Sarlach, R. S., </w:t>
      </w:r>
      <w:r>
        <w:rPr>
          <w:rFonts w:cs="Calibri" w:ascii="Cambria" w:hAnsi="Cambria"/>
          <w:b/>
          <w:bCs/>
        </w:rPr>
        <w:t>Shamshad, M.</w:t>
      </w:r>
      <w:r>
        <w:rPr>
          <w:rFonts w:cs="Calibri" w:ascii="Cambria" w:hAnsi="Cambria"/>
        </w:rPr>
        <w:t xml:space="preserve">, Singh, P., Grover, G., … Sharma, A. (2022). Uncovering the Iranian wheat landraces for salinity stress tolerance at early stages of plant growth. </w:t>
      </w:r>
      <w:r>
        <w:rPr>
          <w:rFonts w:cs="Calibri" w:ascii="Cambria" w:hAnsi="Cambria"/>
          <w:i/>
          <w:iCs/>
        </w:rPr>
        <w:t>Cereal Research Communications</w:t>
      </w:r>
      <w:r>
        <w:rPr>
          <w:rFonts w:cs="Calibri" w:ascii="Cambria" w:hAnsi="Cambria"/>
        </w:rPr>
        <w:t xml:space="preserve">, (0123456789). Retrieved from </w:t>
      </w:r>
      <w:hyperlink r:id="rId12">
        <w:r>
          <w:rPr>
            <w:rStyle w:val="Hyperlink"/>
            <w:rFonts w:cs="Calibri" w:ascii="Cambria" w:hAnsi="Cambria"/>
          </w:rPr>
          <w:t>https://doi.org/10.1007/s42976-022-00245-6</w:t>
        </w:r>
      </w:hyperlink>
    </w:p>
    <w:p>
      <w:pPr>
        <w:pStyle w:val="Normal"/>
        <w:widowControl w:val="false"/>
        <w:spacing w:lineRule="auto" w:line="240"/>
        <w:ind w:hanging="480" w:left="480"/>
        <w:jc w:val="both"/>
        <w:rPr>
          <w:rStyle w:val="Hyperlink"/>
          <w:rFonts w:ascii="Cambria" w:hAnsi="Cambria" w:cs="Calibri"/>
        </w:rPr>
      </w:pPr>
      <w:r>
        <w:rPr>
          <w:rFonts w:cs="Calibri" w:ascii="Cambria" w:hAnsi="Cambria"/>
        </w:rPr>
        <w:t xml:space="preserve">Sharma, A., Ankita, </w:t>
      </w:r>
      <w:r>
        <w:rPr>
          <w:rFonts w:cs="Calibri" w:ascii="Cambria" w:hAnsi="Cambria"/>
          <w:b/>
          <w:bCs/>
        </w:rPr>
        <w:t>Shamshad, M.</w:t>
      </w:r>
      <w:r>
        <w:rPr>
          <w:rFonts w:cs="Calibri" w:ascii="Cambria" w:hAnsi="Cambria"/>
        </w:rPr>
        <w:t xml:space="preserve">, Kaur, S., Singh, A., Srivastava, P., … Sohu, V. S. (2021). SALT STRESS GENOTYPIC RESPONSE: RELATIVE TOLERANCE OF WHEAT CULTIVARS TO SALINITY. </w:t>
      </w:r>
      <w:r>
        <w:rPr>
          <w:rFonts w:cs="Calibri" w:ascii="Cambria" w:hAnsi="Cambria"/>
          <w:i/>
          <w:iCs/>
        </w:rPr>
        <w:t>Agricultural Research Journal</w:t>
      </w:r>
      <w:r>
        <w:rPr>
          <w:rFonts w:cs="Calibri" w:ascii="Cambria" w:hAnsi="Cambria"/>
        </w:rPr>
        <w:t xml:space="preserve">, 58(6), 974–982. Retrieved from </w:t>
      </w:r>
      <w:hyperlink r:id="rId13">
        <w:r>
          <w:rPr>
            <w:rStyle w:val="Hyperlink"/>
            <w:rFonts w:cs="Calibri" w:ascii="Cambria" w:hAnsi="Cambria"/>
          </w:rPr>
          <w:t>https://doi.org/10.5958/2395-146X.2021.00138.1</w:t>
        </w:r>
      </w:hyperlink>
    </w:p>
    <w:p>
      <w:pPr>
        <w:pStyle w:val="Normal"/>
        <w:widowControl w:val="false"/>
        <w:spacing w:lineRule="auto" w:line="240"/>
        <w:ind w:hanging="480" w:left="480"/>
        <w:jc w:val="both"/>
        <w:rPr>
          <w:rStyle w:val="Hyperlink"/>
          <w:rFonts w:ascii="Cambria" w:hAnsi="Cambria" w:cs="Calibri"/>
        </w:rPr>
      </w:pPr>
      <w:r>
        <w:rPr>
          <w:rFonts w:cs="Calibri" w:ascii="Cambria" w:hAnsi="Cambria"/>
          <w:b/>
          <w:bCs/>
        </w:rPr>
        <w:t>Shamshad, M.</w:t>
      </w:r>
      <w:r>
        <w:rPr>
          <w:rFonts w:cs="Calibri" w:ascii="Cambria" w:hAnsi="Cambria"/>
        </w:rPr>
        <w:t xml:space="preserve"> and Dhillon, S. K. (2016). Morphological and molecular genetic diversity analyses in Helianthus annuus (L.). </w:t>
      </w:r>
      <w:r>
        <w:rPr>
          <w:rFonts w:cs="Calibri" w:ascii="Cambria" w:hAnsi="Cambria"/>
          <w:i/>
          <w:iCs/>
        </w:rPr>
        <w:t>Electronic Journal of Plant Breeding</w:t>
      </w:r>
      <w:r>
        <w:rPr>
          <w:rFonts w:cs="Calibri" w:ascii="Cambria" w:hAnsi="Cambria"/>
        </w:rPr>
        <w:t xml:space="preserve">, 7(4), 1216–1223. Retrieved from </w:t>
      </w:r>
      <w:hyperlink r:id="rId14">
        <w:r>
          <w:rPr>
            <w:rStyle w:val="Hyperlink"/>
            <w:rFonts w:cs="Calibri" w:ascii="Cambria" w:hAnsi="Cambria"/>
          </w:rPr>
          <w:t>https://doi.org/10.5958/0975-928X.2016.00169.1</w:t>
        </w:r>
      </w:hyperlink>
    </w:p>
    <w:p>
      <w:pPr>
        <w:pStyle w:val="Normal"/>
        <w:widowControl w:val="false"/>
        <w:spacing w:lineRule="auto" w:line="240"/>
        <w:ind w:hanging="480" w:left="480"/>
        <w:jc w:val="both"/>
        <w:rPr>
          <w:rFonts w:ascii="Cambria" w:hAnsi="Cambria" w:cs="Calibri"/>
        </w:rPr>
      </w:pPr>
      <w:r>
        <w:rPr>
          <w:rFonts w:cs="Calibri" w:ascii="Cambria" w:hAnsi="Cambria"/>
          <w:b/>
          <w:bCs/>
        </w:rPr>
        <w:t>Shamshad, M.</w:t>
      </w:r>
      <w:r>
        <w:rPr>
          <w:rFonts w:cs="Calibri" w:ascii="Cambria" w:hAnsi="Cambria"/>
        </w:rPr>
        <w:t xml:space="preserve">, Dhillon, S. K., &amp; kaur, G. (2016). Heterosis for oil content and oil quality in sunflower (Helianthus annuus L.). </w:t>
      </w:r>
      <w:r>
        <w:rPr>
          <w:rFonts w:cs="Calibri" w:ascii="Cambria" w:hAnsi="Cambria"/>
          <w:i/>
          <w:iCs/>
        </w:rPr>
        <w:t>Current Advances in Agricultural Sciences(An International Journal)</w:t>
      </w:r>
      <w:r>
        <w:rPr>
          <w:rFonts w:cs="Calibri" w:ascii="Cambria" w:hAnsi="Cambria"/>
        </w:rPr>
        <w:t xml:space="preserve">, 8(1), 44. Retrieved from </w:t>
      </w:r>
      <w:hyperlink r:id="rId15">
        <w:r>
          <w:rPr>
            <w:rStyle w:val="Hyperlink"/>
            <w:rFonts w:cs="Calibri" w:ascii="Cambria" w:hAnsi="Cambria"/>
          </w:rPr>
          <w:t>https://doi.org/10.5958/2394-4471.2016.00010</w:t>
        </w:r>
      </w:hyperlink>
      <w:r>
        <w:rPr>
          <w:rFonts w:cs="Calibri" w:ascii="Cambria" w:hAnsi="Cambria"/>
        </w:rPr>
        <w:t>.</w:t>
      </w:r>
    </w:p>
    <w:p>
      <w:pPr>
        <w:pStyle w:val="Normal"/>
        <w:widowControl w:val="false"/>
        <w:spacing w:lineRule="auto" w:line="240"/>
        <w:ind w:hanging="480" w:left="480"/>
        <w:jc w:val="both"/>
        <w:rPr>
          <w:rFonts w:ascii="Cambria" w:hAnsi="Cambria" w:cs="Calibri"/>
        </w:rPr>
      </w:pPr>
      <w:r>
        <w:rPr>
          <w:rFonts w:cs="Calibri" w:ascii="Cambria" w:hAnsi="Cambria"/>
          <w:b/>
          <w:bCs/>
        </w:rPr>
        <w:t>Shamshad, M.</w:t>
      </w:r>
      <w:r>
        <w:rPr>
          <w:rFonts w:cs="Calibri" w:ascii="Cambria" w:hAnsi="Cambria"/>
        </w:rPr>
        <w:t xml:space="preserve">, Dhillon, S. K., Tyagi, V., Akhatar, J. (2014). Assessment of Genetic Diversity in Sunflower (Helianthus annuus L.) Germplasm. </w:t>
      </w:r>
      <w:r>
        <w:rPr>
          <w:rFonts w:cs="Calibri" w:ascii="Cambria" w:hAnsi="Cambria"/>
          <w:i/>
          <w:iCs/>
        </w:rPr>
        <w:t>International Journal of Agriculture and Food Science Technology</w:t>
      </w:r>
      <w:r>
        <w:rPr>
          <w:rFonts w:cs="Calibri" w:ascii="Cambria" w:hAnsi="Cambria"/>
        </w:rPr>
        <w:t>, 5(4), 267–272. Retrieved from httpx//www:ripublication:com/ ijafst:htm</w:t>
      </w:r>
    </w:p>
    <w:p>
      <w:pPr>
        <w:pStyle w:val="Normal"/>
        <w:widowControl w:val="false"/>
        <w:spacing w:lineRule="auto" w:line="240"/>
        <w:ind w:hanging="480" w:left="480"/>
        <w:jc w:val="both"/>
        <w:rPr>
          <w:rFonts w:ascii="Cambria" w:hAnsi="Cambria" w:cs="Calibri"/>
        </w:rPr>
      </w:pPr>
      <w:r>
        <w:rPr>
          <w:rFonts w:cs="Calibri" w:ascii="Cambria" w:hAnsi="Cambria"/>
          <w:b/>
          <w:bCs/>
        </w:rPr>
        <w:t>Shamshad, M.</w:t>
      </w:r>
      <w:r>
        <w:rPr>
          <w:rFonts w:cs="Calibri" w:ascii="Cambria" w:hAnsi="Cambria"/>
        </w:rPr>
        <w:t xml:space="preserve">, Dhillon, S. K. (2014). Magnitude of combining ability for seed yield and oil content in sunflower (Helianthus annuus L.). In </w:t>
      </w:r>
      <w:r>
        <w:rPr>
          <w:rFonts w:cs="Calibri" w:ascii="Cambria" w:hAnsi="Cambria"/>
          <w:i/>
          <w:iCs/>
        </w:rPr>
        <w:t>National Symposium on Crop Improvement for Inclusive Sustainable Development</w:t>
      </w:r>
      <w:r>
        <w:rPr>
          <w:rFonts w:cs="Calibri" w:ascii="Cambria" w:hAnsi="Cambria"/>
        </w:rPr>
        <w:t xml:space="preserve"> (Vol. 10, pp. 248–250). Retrieved from </w:t>
      </w:r>
      <w:hyperlink r:id="rId16">
        <w:r>
          <w:rPr>
            <w:rStyle w:val="Hyperlink"/>
            <w:rFonts w:cs="Calibri" w:ascii="Cambria" w:hAnsi="Cambria"/>
          </w:rPr>
          <w:t>https://doi.org/10.5958/0975-928X.2017.00014.X</w:t>
        </w:r>
      </w:hyperlink>
    </w:p>
    <w:p>
      <w:pPr>
        <w:pStyle w:val="Normal"/>
        <w:spacing w:lineRule="auto" w:line="240" w:before="0" w:after="0"/>
        <w:jc w:val="both"/>
        <w:rPr>
          <w:rFonts w:ascii="Cambria" w:hAnsi="Cambria" w:eastAsia="Calibri" w:cs="Calibri Light" w:cstheme="majorHAnsi"/>
          <w:b/>
          <w:bCs/>
          <w:u w:val="single"/>
        </w:rPr>
      </w:pPr>
      <w:r>
        <w:rPr>
          <w:rFonts w:eastAsia="Calibri" w:cs="Calibri Light" w:ascii="Cambria" w:hAnsi="Cambria" w:cstheme="majorHAnsi"/>
          <w:b/>
          <w:bCs/>
          <w:u w:val="single"/>
        </w:rPr>
        <w:t>Book Chapters</w:t>
      </w:r>
    </w:p>
    <w:p>
      <w:pPr>
        <w:pStyle w:val="Normal"/>
        <w:widowControl w:val="false"/>
        <w:spacing w:lineRule="auto" w:line="240"/>
        <w:ind w:hanging="480" w:left="480"/>
        <w:jc w:val="both"/>
        <w:rPr>
          <w:rFonts w:ascii="Cambria" w:hAnsi="Cambria" w:cs="Calibri"/>
        </w:rPr>
      </w:pPr>
      <w:r>
        <w:rPr>
          <w:rFonts w:cs="Calibri" w:ascii="Cambria" w:hAnsi="Cambria"/>
          <w:b/>
          <w:bCs/>
        </w:rPr>
        <w:t xml:space="preserve">Shamshad, M. </w:t>
      </w:r>
      <w:r>
        <w:rPr>
          <w:rFonts w:cs="Calibri" w:ascii="Cambria" w:hAnsi="Cambria"/>
        </w:rPr>
        <w:t>and Sharma, A . (2018). The usage of genomic selection strategy in plant breeding. In: Yelda Ozden C (ed) Next Generation Plant breeding. Pp 93-108. Intech Publisher, London, UK. Retrieved from</w:t>
      </w:r>
      <w:r>
        <w:rPr>
          <w:rFonts w:cs="Calibri" w:ascii="Cambria" w:hAnsi="Cambria"/>
          <w:b/>
          <w:bCs/>
        </w:rPr>
        <w:t xml:space="preserve"> </w:t>
      </w:r>
      <w:hyperlink r:id="rId17">
        <w:r>
          <w:rPr>
            <w:rStyle w:val="Hyperlink"/>
            <w:rFonts w:cs="Calibri" w:ascii="Cambria" w:hAnsi="Cambria"/>
          </w:rPr>
          <w:t>http://dx.doi.org/10.5772/intechopen.76247</w:t>
        </w:r>
      </w:hyperlink>
    </w:p>
    <w:p>
      <w:pPr>
        <w:pStyle w:val="Normal"/>
        <w:widowControl w:val="false"/>
        <w:spacing w:lineRule="auto" w:line="240"/>
        <w:ind w:hanging="480" w:left="480"/>
        <w:jc w:val="both"/>
        <w:rPr>
          <w:rFonts w:ascii="Cambria" w:hAnsi="Cambria" w:cs="Calibri Light" w:cstheme="majorHAnsi"/>
          <w:bCs/>
        </w:rPr>
      </w:pPr>
      <w:r>
        <w:rPr>
          <w:rFonts w:cs="Calibri" w:ascii="Cambria" w:hAnsi="Cambria"/>
        </w:rPr>
        <w:t xml:space="preserve">Sharma, A., </w:t>
      </w:r>
      <w:r>
        <w:rPr>
          <w:rFonts w:cs="Calibri" w:ascii="Cambria" w:hAnsi="Cambria"/>
          <w:b/>
          <w:bCs/>
        </w:rPr>
        <w:t>Shamshad, M.,</w:t>
      </w:r>
      <w:r>
        <w:rPr>
          <w:rFonts w:cs="Calibri" w:ascii="Cambria" w:hAnsi="Cambria"/>
        </w:rPr>
        <w:t xml:space="preserve"> Kaur, S., Srivastava, P., Mavi, G.S., Sohu, V.S. (2022). Tackling a Cereal Killer on the Run: Unending Fight Between Wheat Breeding and Foliar Rusts. In: GP, et al. New Horizons in Wheat and Barley Research. Springer, Singapore. </w:t>
      </w:r>
      <w:hyperlink r:id="rId18">
        <w:r>
          <w:rPr>
            <w:rStyle w:val="Hyperlink"/>
            <w:rFonts w:cs="Calibri Light" w:ascii="Cambria" w:hAnsi="Cambria" w:cstheme="majorHAnsi"/>
            <w:bCs/>
          </w:rPr>
          <w:t>https://doi.org/10.1007/978-981-16-4449-8_10</w:t>
        </w:r>
      </w:hyperlink>
      <w:r>
        <w:rPr>
          <w:rFonts w:cs="Calibri Light" w:ascii="Cambria" w:hAnsi="Cambria" w:cstheme="majorHAnsi"/>
          <w:bCs/>
        </w:rPr>
        <w:t>.</w:t>
      </w:r>
      <w:bookmarkEnd w:id="5"/>
    </w:p>
    <w:p>
      <w:pPr>
        <w:pStyle w:val="Normal"/>
        <w:spacing w:lineRule="auto" w:line="240" w:before="0" w:after="0"/>
        <w:jc w:val="both"/>
        <w:rPr>
          <w:rFonts w:ascii="Cambria" w:hAnsi="Cambria" w:eastAsia="Calibri" w:cs="Calibri Light" w:cstheme="majorHAnsi"/>
          <w:b/>
          <w:bCs/>
          <w:u w:val="single"/>
        </w:rPr>
      </w:pPr>
      <w:r>
        <w:rPr>
          <w:rFonts w:eastAsia="Calibri" w:cs="Calibri Light" w:ascii="Cambria" w:hAnsi="Cambria" w:cstheme="majorHAnsi"/>
          <w:b/>
          <w:bCs/>
          <w:u w:val="single"/>
        </w:rPr>
        <w:t>Thesis PhD</w:t>
      </w:r>
    </w:p>
    <w:p>
      <w:pPr>
        <w:pStyle w:val="ListParagraph"/>
        <w:spacing w:lineRule="auto" w:line="240" w:before="0" w:after="0"/>
        <w:ind w:hanging="0" w:left="270"/>
        <w:contextualSpacing/>
        <w:jc w:val="both"/>
        <w:rPr>
          <w:rStyle w:val="Hyperlink"/>
          <w:rFonts w:ascii="Cambria" w:hAnsi="Cambria" w:cs="Calibri Light" w:cstheme="majorHAnsi"/>
        </w:rPr>
      </w:pPr>
      <w:hyperlink r:id="rId19">
        <w:r>
          <w:rPr>
            <w:rStyle w:val="Hyperlink"/>
            <w:rFonts w:cs="Calibri Light" w:ascii="Cambria" w:hAnsi="Cambria" w:cstheme="majorHAnsi"/>
          </w:rPr>
          <w:t>https://krishikosh.egranth.ac.in/handle/1/5810137744</w:t>
        </w:r>
      </w:hyperlink>
    </w:p>
    <w:p>
      <w:pPr>
        <w:pStyle w:val="Normal"/>
        <w:pBdr>
          <w:bottom w:val="single" w:sz="12" w:space="1" w:color="000000"/>
        </w:pBdr>
        <w:snapToGrid w:val="false"/>
        <w:spacing w:lineRule="auto" w:line="240" w:before="120" w:after="120"/>
        <w:rPr>
          <w:rFonts w:ascii="Cambria" w:hAnsi="Cambria" w:eastAsia="Times New Roman" w:cs="Calibri Light" w:cstheme="majorHAnsi"/>
          <w:b/>
          <w:color w:themeColor="text1" w:val="000000"/>
          <w:sz w:val="28"/>
          <w:szCs w:val="28"/>
          <w:lang w:val="en-PH"/>
        </w:rPr>
      </w:pPr>
      <w:r>
        <w:rPr>
          <w:rFonts w:eastAsia="Times New Roman" w:cs="Calibri Light" w:ascii="Cambria" w:hAnsi="Cambria" w:cstheme="majorHAnsi"/>
          <w:b/>
          <w:color w:themeColor="text1" w:val="000000"/>
          <w:sz w:val="28"/>
          <w:szCs w:val="28"/>
          <w:lang w:val="en-PH"/>
        </w:rPr>
        <w:t>Talks</w:t>
      </w:r>
    </w:p>
    <w:p>
      <w:pPr>
        <w:pStyle w:val="ListParagraph"/>
        <w:numPr>
          <w:ilvl w:val="0"/>
          <w:numId w:val="2"/>
        </w:numPr>
        <w:spacing w:lineRule="auto" w:line="240" w:before="0" w:after="0"/>
        <w:contextualSpacing w:val="false"/>
        <w:rPr>
          <w:rFonts w:ascii="Cambria" w:hAnsi="Cambria" w:cs="Calibri Light" w:cstheme="majorHAnsi"/>
        </w:rPr>
      </w:pPr>
      <w:r>
        <w:rPr>
          <w:rFonts w:cs="Calibri Light" w:ascii="Cambria" w:hAnsi="Cambria" w:cstheme="majorHAnsi"/>
          <w:b/>
          <w:bCs/>
        </w:rPr>
        <w:t>Hydroponics and shovelomics for the root system architecture</w:t>
        <w:br/>
      </w:r>
      <w:r>
        <w:rPr>
          <w:rFonts w:cs="Calibri Light" w:ascii="Cambria" w:hAnsi="Cambria" w:cstheme="majorHAnsi"/>
        </w:rPr>
        <w:t>October 26, 2018</w:t>
        <w:br/>
        <w:t>Invited Talk at PBG, PAU</w:t>
      </w:r>
    </w:p>
    <w:p>
      <w:pPr>
        <w:pStyle w:val="ListParagraph"/>
        <w:numPr>
          <w:ilvl w:val="0"/>
          <w:numId w:val="2"/>
        </w:numPr>
        <w:spacing w:lineRule="auto" w:line="240" w:before="0" w:after="0"/>
        <w:contextualSpacing w:val="false"/>
        <w:rPr>
          <w:rFonts w:ascii="Cambria" w:hAnsi="Cambria" w:cs="Calibri Light" w:cstheme="majorHAnsi"/>
        </w:rPr>
      </w:pPr>
      <w:r>
        <w:rPr>
          <w:rFonts w:cs="Calibri Light" w:ascii="Cambria" w:hAnsi="Cambria" w:cstheme="majorHAnsi"/>
          <w:b/>
          <w:bCs/>
        </w:rPr>
        <w:t>SNP chip based High-Density Linkage Map and its Application to QTL Mapping of nitrogen uptake and utilization in Bread Wheat</w:t>
        <w:br/>
      </w:r>
      <w:r>
        <w:rPr>
          <w:rFonts w:cs="Calibri Light" w:ascii="Cambria" w:hAnsi="Cambria" w:cstheme="majorHAnsi"/>
        </w:rPr>
        <w:t>October 03, 2018</w:t>
        <w:br/>
        <w:t>Invited Talk at Life Science, School of Bioscience, University of Bristol, UK</w:t>
      </w:r>
    </w:p>
    <w:p>
      <w:pPr>
        <w:pStyle w:val="ListParagraph"/>
        <w:numPr>
          <w:ilvl w:val="0"/>
          <w:numId w:val="2"/>
        </w:numPr>
        <w:spacing w:lineRule="auto" w:line="240" w:before="0" w:after="0"/>
        <w:contextualSpacing w:val="false"/>
        <w:rPr>
          <w:rFonts w:ascii="Cambria" w:hAnsi="Cambria" w:cs="Calibri Light" w:cstheme="majorHAnsi"/>
          <w:b/>
          <w:bCs/>
        </w:rPr>
      </w:pPr>
      <w:r>
        <w:rPr>
          <w:rFonts w:cs="Calibri Light" w:ascii="Cambria" w:hAnsi="Cambria" w:cstheme="majorHAnsi"/>
          <w:b/>
          <w:bCs/>
        </w:rPr>
        <w:t>Breaking yield ceiling in wheat: Genomic and molecular approaches</w:t>
        <w:br/>
      </w:r>
      <w:r>
        <w:rPr>
          <w:rFonts w:cs="Calibri Light" w:ascii="Cambria" w:hAnsi="Cambria" w:cstheme="majorHAnsi"/>
        </w:rPr>
        <w:t>April 20, 2017</w:t>
        <w:br/>
        <w:t>Ph.D. Seminar talk at PBG, PAU</w:t>
      </w:r>
    </w:p>
    <w:p>
      <w:pPr>
        <w:pStyle w:val="ListParagraph"/>
        <w:numPr>
          <w:ilvl w:val="0"/>
          <w:numId w:val="2"/>
        </w:numPr>
        <w:spacing w:lineRule="auto" w:line="240" w:before="0" w:after="0"/>
        <w:contextualSpacing w:val="false"/>
        <w:rPr>
          <w:rFonts w:ascii="Cambria" w:hAnsi="Cambria" w:cs="Calibri Light" w:cstheme="majorHAnsi"/>
        </w:rPr>
      </w:pPr>
      <w:r>
        <w:rPr>
          <w:rFonts w:cs="Calibri Light" w:ascii="Cambria" w:hAnsi="Cambria" w:cstheme="majorHAnsi"/>
          <w:b/>
          <w:bCs/>
        </w:rPr>
        <w:t>Evolution of free threshing habit in wheat</w:t>
        <w:br/>
      </w:r>
      <w:r>
        <w:rPr>
          <w:rFonts w:cs="Calibri Light" w:ascii="Cambria" w:hAnsi="Cambria" w:cstheme="majorHAnsi"/>
        </w:rPr>
        <w:t>November 04, 2016</w:t>
        <w:br/>
        <w:t>Ph.D. Seminar Talk at PBG, PAU</w:t>
      </w:r>
    </w:p>
    <w:p>
      <w:pPr>
        <w:pStyle w:val="ListParagraph"/>
        <w:numPr>
          <w:ilvl w:val="0"/>
          <w:numId w:val="2"/>
        </w:numPr>
        <w:spacing w:lineRule="auto" w:line="240" w:before="0" w:after="0"/>
        <w:contextualSpacing w:val="false"/>
        <w:rPr>
          <w:rFonts w:ascii="Cambria" w:hAnsi="Cambria" w:cs="Calibri Light" w:cstheme="majorHAnsi"/>
        </w:rPr>
      </w:pPr>
      <w:r>
        <w:rPr>
          <w:rFonts w:cs="Calibri Light" w:ascii="Cambria" w:hAnsi="Cambria" w:cstheme="majorHAnsi"/>
          <w:b/>
          <w:bCs/>
        </w:rPr>
        <w:t>Does genomic selection strategies help improve crop plants?</w:t>
        <w:br/>
      </w:r>
      <w:r>
        <w:rPr>
          <w:rFonts w:cs="Calibri Light" w:ascii="Cambria" w:hAnsi="Cambria" w:cstheme="majorHAnsi"/>
        </w:rPr>
        <w:t>May 16, 2016</w:t>
        <w:br/>
        <w:t>Invited Talk at PBG, PAU</w:t>
      </w:r>
    </w:p>
    <w:p>
      <w:pPr>
        <w:pStyle w:val="ListParagraph"/>
        <w:numPr>
          <w:ilvl w:val="0"/>
          <w:numId w:val="2"/>
        </w:numPr>
        <w:spacing w:lineRule="auto" w:line="240" w:before="0" w:after="0"/>
        <w:contextualSpacing w:val="false"/>
        <w:rPr>
          <w:rFonts w:ascii="Cambria" w:hAnsi="Cambria" w:cs="Calibri Light" w:cstheme="majorHAnsi"/>
        </w:rPr>
      </w:pPr>
      <w:r>
        <w:rPr>
          <w:rFonts w:cs="Calibri Light" w:ascii="Cambria" w:hAnsi="Cambria" w:cstheme="majorHAnsi"/>
          <w:b/>
          <w:bCs/>
        </w:rPr>
        <w:t>Correlation and its application in Crops</w:t>
        <w:br/>
      </w:r>
      <w:r>
        <w:rPr>
          <w:rFonts w:cs="Calibri Light" w:ascii="Cambria" w:hAnsi="Cambria" w:cstheme="majorHAnsi"/>
        </w:rPr>
        <w:t>October 03, 2013</w:t>
        <w:br/>
        <w:t>M.S Lecture Talk PBG, PAU</w:t>
      </w:r>
    </w:p>
    <w:p>
      <w:pPr>
        <w:pStyle w:val="ListParagraph"/>
        <w:numPr>
          <w:ilvl w:val="0"/>
          <w:numId w:val="2"/>
        </w:numPr>
        <w:spacing w:lineRule="auto" w:line="240" w:before="0" w:after="0"/>
        <w:contextualSpacing w:val="false"/>
        <w:rPr>
          <w:rFonts w:ascii="Cambria" w:hAnsi="Cambria" w:cs="Calibri Light" w:cstheme="majorHAnsi"/>
        </w:rPr>
      </w:pPr>
      <w:r>
        <w:rPr>
          <w:rFonts w:cs="Calibri Light" w:ascii="Cambria" w:hAnsi="Cambria" w:cstheme="majorHAnsi"/>
          <w:b/>
          <w:bCs/>
        </w:rPr>
        <w:t>Overcoming the barriers to alien gene transfer in Crop Improvement</w:t>
        <w:br/>
      </w:r>
      <w:r>
        <w:rPr>
          <w:rFonts w:cs="Calibri Light" w:ascii="Cambria" w:hAnsi="Cambria" w:cstheme="majorHAnsi"/>
        </w:rPr>
        <w:t>September 27, 2013</w:t>
        <w:br/>
        <w:t>M.S seminar talk at PBG, PAU</w:t>
      </w:r>
    </w:p>
    <w:p>
      <w:pPr>
        <w:pStyle w:val="Normal"/>
        <w:pBdr>
          <w:bottom w:val="single" w:sz="12" w:space="1" w:color="000000"/>
        </w:pBdr>
        <w:snapToGrid w:val="false"/>
        <w:spacing w:lineRule="auto" w:line="240" w:before="120" w:after="120"/>
        <w:rPr>
          <w:rFonts w:ascii="Cambria" w:hAnsi="Cambria" w:eastAsia="Times New Roman" w:cs="Calibri Light" w:cstheme="majorHAnsi"/>
          <w:b/>
          <w:color w:themeColor="text1" w:val="000000"/>
          <w:sz w:val="28"/>
          <w:szCs w:val="28"/>
          <w:lang w:val="en-PH"/>
        </w:rPr>
      </w:pPr>
      <w:r>
        <w:rPr>
          <w:rFonts w:eastAsia="Times New Roman" w:cs="Calibri Light" w:ascii="Cambria" w:hAnsi="Cambria" w:cstheme="majorHAnsi"/>
          <w:b/>
          <w:color w:themeColor="text1" w:val="000000"/>
          <w:sz w:val="28"/>
          <w:szCs w:val="28"/>
          <w:lang w:val="en-PH"/>
        </w:rPr>
        <w:t xml:space="preserve">Professional Trainings </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themeColor="text1" w:val="000000"/>
        </w:rPr>
      </w:pPr>
      <w:r>
        <w:rPr>
          <w:rFonts w:cs="Calibri Light" w:ascii="Cambria" w:hAnsi="Cambria" w:cstheme="majorHAnsi"/>
          <w:color w:themeColor="text1" w:val="000000"/>
        </w:rPr>
        <w:t>The series of next generation genomics and integrated breeding for crop improvement (VII-NGGIBCI) on genomics for food, health and nutrition, ICRISAT, Hyderabad. May 14, 2020 (Virtual)</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themeColor="text1" w:val="000000"/>
        </w:rPr>
      </w:pPr>
      <w:r>
        <w:rPr>
          <w:rFonts w:cs="Calibri Light" w:ascii="Cambria" w:hAnsi="Cambria" w:cstheme="majorHAnsi"/>
          <w:color w:themeColor="text1" w:val="000000"/>
        </w:rPr>
        <w:t>General assembly/training to PDRA and early carrier researchers, International Crop Research Institute for Semi-Arid Tropics (ICRISAT), Hyderabad, India. January 19-25, 2020,</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themeColor="text1" w:val="000000"/>
        </w:rPr>
      </w:pPr>
      <w:r>
        <w:rPr>
          <w:rFonts w:cs="Calibri Light" w:ascii="Cambria" w:hAnsi="Cambria" w:cstheme="majorHAnsi"/>
          <w:color w:themeColor="text1" w:val="000000"/>
        </w:rPr>
        <w:t xml:space="preserve">Scientific exchange to learn shovelomics and hydroponics for the root system architecture School of Biosciences University of Nottingham, Sutton Bonington, United Kingdom (UK). </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themeColor="text1" w:val="000000"/>
        </w:rPr>
      </w:pPr>
      <w:r>
        <w:rPr>
          <w:rFonts w:cs="Calibri Light" w:ascii="Cambria" w:hAnsi="Cambria" w:cstheme="majorHAnsi"/>
          <w:color w:themeColor="text1" w:val="000000"/>
        </w:rPr>
        <w:t>Workshop on Precision nitrogen nutrition in wheat: Integrating genetics and precision agronomy for improving nitrogen use efficiency, BISA, Ludhiana, India. March 1 -5 March 2018.</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themeColor="text1" w:val="000000"/>
        </w:rPr>
      </w:pPr>
      <w:r>
        <w:rPr>
          <w:rFonts w:cs="Calibri Light" w:ascii="Cambria" w:hAnsi="Cambria" w:cstheme="majorHAnsi"/>
          <w:color w:themeColor="text1" w:val="000000"/>
        </w:rPr>
        <w:t>Workshop on CerealsDB, Life Science, School of Bioscience, University of Bristol, United Kingdom. 18th -19 September 2018</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themeColor="text1" w:val="000000"/>
        </w:rPr>
      </w:pPr>
      <w:r>
        <w:rPr>
          <w:rFonts w:cs="Calibri Light" w:ascii="Cambria" w:hAnsi="Cambria" w:cstheme="majorHAnsi"/>
          <w:color w:themeColor="text1" w:val="000000"/>
        </w:rPr>
        <w:t>Scientific Student Exchange University of Bristol, UK: Use of advance generation sequence platforms and molecular work.</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themeColor="text1" w:val="000000"/>
        </w:rPr>
      </w:pPr>
      <w:r>
        <w:rPr>
          <w:rFonts w:cs="Calibri Light" w:ascii="Cambria" w:hAnsi="Cambria" w:cstheme="majorHAnsi"/>
          <w:color w:themeColor="text1" w:val="000000"/>
        </w:rPr>
        <w:t>workshop on Wheat genomic data analysis for improvement in nitrogen use efficiency ICAR- National Bureau of plant genic resources (NBPGR), New Delhi, India. February 27 to March 2, 2019</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themeColor="text1" w:val="000000"/>
        </w:rPr>
      </w:pPr>
      <w:r>
        <w:rPr>
          <w:rFonts w:cs="Calibri Light" w:ascii="Cambria" w:hAnsi="Cambria" w:cstheme="majorHAnsi"/>
          <w:color w:themeColor="text1" w:val="000000"/>
        </w:rPr>
        <w:t>Short-term bioinformatics training (RNA-Seq and DNA-seq). ArrayGen Technologies, India; Pune. 23 Oct-21 Nov. 2018.</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themeColor="text1" w:val="000000"/>
        </w:rPr>
      </w:pPr>
      <w:r>
        <w:rPr>
          <w:rFonts w:cs="Calibri Light" w:ascii="Cambria" w:hAnsi="Cambria" w:cstheme="majorHAnsi"/>
          <w:color w:themeColor="text1" w:val="000000"/>
        </w:rPr>
        <w:t xml:space="preserve">Experience in raising </w:t>
      </w:r>
      <w:r>
        <w:rPr>
          <w:rFonts w:cs="Calibri Light" w:ascii="Cambria" w:hAnsi="Cambria" w:cstheme="majorHAnsi"/>
          <w:i/>
          <w:iCs/>
          <w:color w:themeColor="text1" w:val="000000"/>
        </w:rPr>
        <w:t>Cajanus cajan</w:t>
      </w:r>
      <w:r>
        <w:rPr>
          <w:rFonts w:cs="Calibri Light" w:ascii="Cambria" w:hAnsi="Cambria" w:cstheme="majorHAnsi"/>
          <w:color w:themeColor="text1" w:val="000000"/>
        </w:rPr>
        <w:t xml:space="preserve"> (Arhar) and </w:t>
      </w:r>
      <w:r>
        <w:rPr>
          <w:rFonts w:cs="Calibri Light" w:ascii="Cambria" w:hAnsi="Cambria" w:cstheme="majorHAnsi"/>
          <w:i/>
          <w:iCs/>
          <w:color w:themeColor="text1" w:val="000000"/>
        </w:rPr>
        <w:t>Triticum aestivum</w:t>
      </w:r>
      <w:r>
        <w:rPr>
          <w:rFonts w:cs="Calibri Light" w:ascii="Cambria" w:hAnsi="Cambria" w:cstheme="majorHAnsi"/>
          <w:color w:themeColor="text1" w:val="000000"/>
        </w:rPr>
        <w:t xml:space="preserve"> (Wheat) crops at the field scale during Practical Crop Production Training with first-hand information on crop production and protection technologies.</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themeColor="text1" w:val="000000"/>
        </w:rPr>
      </w:pPr>
      <w:r>
        <w:rPr>
          <w:rFonts w:cs="Calibri Light" w:ascii="Cambria" w:hAnsi="Cambria" w:cstheme="majorHAnsi"/>
          <w:color w:themeColor="text1" w:val="000000"/>
        </w:rPr>
        <w:t>Work experience of crossing Wheat, Rice, Chickpea, Pigeon pea, field pea, Maize and Sunflower.</w:t>
      </w:r>
    </w:p>
    <w:p>
      <w:pPr>
        <w:pStyle w:val="Normal"/>
        <w:pBdr>
          <w:bottom w:val="single" w:sz="12" w:space="1" w:color="000000"/>
        </w:pBdr>
        <w:snapToGrid w:val="false"/>
        <w:spacing w:lineRule="auto" w:line="240" w:before="120" w:after="120"/>
        <w:rPr>
          <w:rFonts w:ascii="Cambria" w:hAnsi="Cambria" w:eastAsia="Times New Roman" w:cs="Calibri Light" w:cstheme="majorHAnsi"/>
          <w:b/>
          <w:color w:themeColor="text1" w:val="000000"/>
          <w:sz w:val="28"/>
          <w:szCs w:val="28"/>
          <w:lang w:val="en-PH"/>
        </w:rPr>
      </w:pPr>
      <w:r>
        <w:rPr>
          <w:rFonts w:eastAsia="Times New Roman" w:cs="Calibri Light" w:ascii="Cambria" w:hAnsi="Cambria" w:cstheme="majorHAnsi"/>
          <w:b/>
          <w:color w:themeColor="text1" w:val="000000"/>
          <w:sz w:val="28"/>
          <w:szCs w:val="28"/>
          <w:lang w:val="en-PH"/>
        </w:rPr>
        <w:t>Posters and Conferences</w:t>
      </w:r>
    </w:p>
    <w:p>
      <w:pPr>
        <w:pStyle w:val="Heading3"/>
        <w:numPr>
          <w:ilvl w:val="0"/>
          <w:numId w:val="10"/>
        </w:numPr>
        <w:jc w:val="both"/>
        <w:rPr>
          <w:rFonts w:ascii="Cambria" w:hAnsi="Cambria" w:cs="Calibri Light" w:cstheme="majorHAnsi"/>
          <w:bCs/>
          <w:iCs/>
          <w:sz w:val="22"/>
          <w:szCs w:val="22"/>
        </w:rPr>
      </w:pPr>
      <w:r>
        <w:rPr>
          <w:rFonts w:cs="Calibri Light" w:ascii="Cambria" w:hAnsi="Cambria" w:cstheme="majorHAnsi"/>
          <w:b/>
          <w:bCs/>
          <w:sz w:val="22"/>
          <w:szCs w:val="22"/>
        </w:rPr>
        <w:t>Shamshad M,</w:t>
      </w:r>
      <w:r>
        <w:rPr>
          <w:rFonts w:cs="Calibri Light" w:ascii="Cambria" w:hAnsi="Cambria" w:cstheme="majorHAnsi"/>
          <w:sz w:val="22"/>
          <w:szCs w:val="22"/>
        </w:rPr>
        <w:t xml:space="preserve"> Dhillon S K, Tyagi V and Singh S (2013) </w:t>
      </w:r>
      <w:r>
        <w:rPr>
          <w:rFonts w:cs="Calibri Light" w:ascii="Cambria" w:hAnsi="Cambria" w:cstheme="majorHAnsi"/>
          <w:bCs/>
          <w:sz w:val="22"/>
          <w:szCs w:val="22"/>
        </w:rPr>
        <w:t>Studies on sunflower (</w:t>
      </w:r>
      <w:r>
        <w:rPr>
          <w:rFonts w:cs="Calibri Light" w:ascii="Cambria" w:hAnsi="Cambria" w:cstheme="majorHAnsi"/>
          <w:bCs/>
          <w:i/>
          <w:iCs/>
          <w:sz w:val="22"/>
          <w:szCs w:val="22"/>
        </w:rPr>
        <w:t xml:space="preserve">Helianthus annuus </w:t>
      </w:r>
      <w:r>
        <w:rPr>
          <w:rFonts w:cs="Calibri Light" w:ascii="Cambria" w:hAnsi="Cambria" w:cstheme="majorHAnsi"/>
          <w:bCs/>
          <w:sz w:val="22"/>
          <w:szCs w:val="22"/>
        </w:rPr>
        <w:t xml:space="preserve">L.) germplasm evaluation for drought tolerance. Pp 109-10, abstracted in </w:t>
      </w:r>
      <w:r>
        <w:rPr>
          <w:rFonts w:cs="Calibri Light" w:ascii="Cambria" w:hAnsi="Cambria" w:cstheme="majorHAnsi"/>
          <w:bCs/>
          <w:iCs/>
          <w:sz w:val="22"/>
          <w:szCs w:val="22"/>
          <w:lang w:val="sv-SE"/>
        </w:rPr>
        <w:t>Indraprastha International Conference on Biotechnology</w:t>
      </w:r>
      <w:r>
        <w:rPr>
          <w:rFonts w:cs="Calibri Light" w:ascii="Cambria" w:hAnsi="Cambria" w:cstheme="majorHAnsi"/>
          <w:iCs/>
          <w:sz w:val="22"/>
          <w:szCs w:val="22"/>
        </w:rPr>
        <w:t>, October 22-25,</w:t>
      </w:r>
      <w:r>
        <w:rPr>
          <w:rFonts w:cs="Calibri Light" w:ascii="Cambria" w:hAnsi="Cambria" w:cstheme="majorHAnsi"/>
          <w:b/>
          <w:iCs/>
          <w:sz w:val="22"/>
          <w:szCs w:val="22"/>
        </w:rPr>
        <w:t xml:space="preserve"> </w:t>
      </w:r>
      <w:r>
        <w:rPr>
          <w:rFonts w:cs="Calibri Light" w:ascii="Cambria" w:hAnsi="Cambria" w:cstheme="majorHAnsi"/>
          <w:iCs/>
          <w:sz w:val="22"/>
          <w:szCs w:val="22"/>
        </w:rPr>
        <w:t>2013</w:t>
      </w:r>
      <w:r>
        <w:rPr>
          <w:rFonts w:cs="Calibri Light" w:ascii="Cambria" w:hAnsi="Cambria" w:cstheme="majorHAnsi"/>
          <w:b/>
          <w:iCs/>
          <w:sz w:val="22"/>
          <w:szCs w:val="22"/>
        </w:rPr>
        <w:t xml:space="preserve">, </w:t>
      </w:r>
      <w:r>
        <w:rPr>
          <w:rFonts w:cs="Calibri Light" w:ascii="Cambria" w:hAnsi="Cambria" w:cstheme="majorHAnsi"/>
          <w:iCs/>
          <w:sz w:val="22"/>
          <w:szCs w:val="22"/>
        </w:rPr>
        <w:t>Guru Gobind Singh Indraprastha University, New Delhi, India</w:t>
      </w:r>
      <w:r>
        <w:rPr>
          <w:rFonts w:cs="Calibri Light" w:ascii="Cambria" w:hAnsi="Cambria" w:cstheme="majorHAnsi"/>
          <w:bCs/>
          <w:iCs/>
          <w:sz w:val="22"/>
          <w:szCs w:val="22"/>
        </w:rPr>
        <w:t>.</w:t>
      </w:r>
    </w:p>
    <w:p>
      <w:pPr>
        <w:pStyle w:val="Heading3"/>
        <w:numPr>
          <w:ilvl w:val="0"/>
          <w:numId w:val="10"/>
        </w:numPr>
        <w:jc w:val="both"/>
        <w:rPr>
          <w:rFonts w:ascii="Cambria" w:hAnsi="Cambria" w:cs="Calibri Light" w:cstheme="majorHAnsi"/>
          <w:sz w:val="22"/>
          <w:szCs w:val="22"/>
        </w:rPr>
      </w:pPr>
      <w:r>
        <w:rPr>
          <w:rFonts w:cs="Calibri Light" w:ascii="Cambria" w:hAnsi="Cambria" w:cstheme="majorHAnsi"/>
          <w:b/>
          <w:bCs/>
          <w:sz w:val="22"/>
          <w:szCs w:val="22"/>
        </w:rPr>
        <w:t>Shamshad M</w:t>
      </w:r>
      <w:r>
        <w:rPr>
          <w:rFonts w:cs="Calibri Light" w:ascii="Cambria" w:hAnsi="Cambria" w:cstheme="majorHAnsi"/>
          <w:sz w:val="22"/>
          <w:szCs w:val="22"/>
        </w:rPr>
        <w:t>, Tyagi V and Dhillon S K (2014) Estimation of drought susceptibility index in sunflower (</w:t>
      </w:r>
      <w:r>
        <w:rPr>
          <w:rFonts w:cs="Calibri Light" w:ascii="Cambria" w:hAnsi="Cambria" w:cstheme="majorHAnsi"/>
          <w:i/>
          <w:iCs/>
          <w:sz w:val="22"/>
          <w:szCs w:val="22"/>
        </w:rPr>
        <w:t>Helianthus annuus</w:t>
      </w:r>
      <w:r>
        <w:rPr>
          <w:rFonts w:cs="Calibri Light" w:ascii="Cambria" w:hAnsi="Cambria" w:cstheme="majorHAnsi"/>
          <w:sz w:val="22"/>
          <w:szCs w:val="22"/>
        </w:rPr>
        <w:t xml:space="preserve"> L.) germplasm. Pp 97, abstracted in National Seminar on Plant Biotechnology: Challenges and Opportunities in 21</w:t>
      </w:r>
      <w:r>
        <w:rPr>
          <w:rFonts w:cs="Calibri Light" w:ascii="Cambria" w:hAnsi="Cambria" w:cstheme="majorHAnsi"/>
          <w:sz w:val="22"/>
          <w:szCs w:val="22"/>
          <w:vertAlign w:val="superscript"/>
        </w:rPr>
        <w:t>st</w:t>
      </w:r>
      <w:r>
        <w:rPr>
          <w:rFonts w:cs="Calibri Light" w:ascii="Cambria" w:hAnsi="Cambria" w:cstheme="majorHAnsi"/>
          <w:sz w:val="22"/>
          <w:szCs w:val="22"/>
        </w:rPr>
        <w:t xml:space="preserve"> Century, March 03-04, 2014, </w:t>
      </w:r>
      <w:r>
        <w:rPr>
          <w:rFonts w:cs="Calibri Light" w:ascii="Cambria" w:hAnsi="Cambria" w:cstheme="majorHAnsi"/>
          <w:iCs/>
          <w:sz w:val="22"/>
          <w:szCs w:val="22"/>
        </w:rPr>
        <w:t>Jamia Hamdard</w:t>
      </w:r>
      <w:r>
        <w:rPr>
          <w:rFonts w:cs="Calibri Light" w:ascii="Cambria" w:hAnsi="Cambria" w:cstheme="majorHAnsi"/>
          <w:sz w:val="22"/>
          <w:szCs w:val="22"/>
        </w:rPr>
        <w:t>, New Delhi, India.</w:t>
      </w:r>
    </w:p>
    <w:p>
      <w:pPr>
        <w:pStyle w:val="Heading3"/>
        <w:numPr>
          <w:ilvl w:val="0"/>
          <w:numId w:val="10"/>
        </w:numPr>
        <w:jc w:val="both"/>
        <w:rPr>
          <w:rFonts w:ascii="Cambria" w:hAnsi="Cambria" w:cs="Calibri Light" w:cstheme="majorHAnsi"/>
          <w:bCs/>
          <w:iCs/>
          <w:sz w:val="22"/>
          <w:szCs w:val="22"/>
        </w:rPr>
      </w:pPr>
      <w:r>
        <w:rPr>
          <w:rFonts w:cs="Calibri Light" w:ascii="Cambria" w:hAnsi="Cambria" w:cstheme="majorHAnsi"/>
          <w:sz w:val="22"/>
          <w:szCs w:val="22"/>
        </w:rPr>
        <w:t xml:space="preserve">Tyagi V, Dhillon S K, </w:t>
      </w:r>
      <w:r>
        <w:rPr>
          <w:rFonts w:cs="Calibri Light" w:ascii="Cambria" w:hAnsi="Cambria" w:cstheme="majorHAnsi"/>
          <w:b/>
          <w:bCs/>
          <w:sz w:val="22"/>
          <w:szCs w:val="22"/>
        </w:rPr>
        <w:t xml:space="preserve">Shamshad M </w:t>
      </w:r>
      <w:r>
        <w:rPr>
          <w:rFonts w:cs="Calibri Light" w:ascii="Cambria" w:hAnsi="Cambria" w:cstheme="majorHAnsi"/>
          <w:sz w:val="22"/>
          <w:szCs w:val="22"/>
        </w:rPr>
        <w:t xml:space="preserve">and Singh S (2013) </w:t>
      </w:r>
      <w:r>
        <w:rPr>
          <w:rFonts w:cs="Calibri Light" w:ascii="Cambria" w:hAnsi="Cambria" w:cstheme="majorHAnsi"/>
          <w:bCs/>
          <w:sz w:val="22"/>
          <w:szCs w:val="22"/>
        </w:rPr>
        <w:t>Assessment of response of sunflower (</w:t>
      </w:r>
      <w:r>
        <w:rPr>
          <w:rFonts w:cs="Calibri Light" w:ascii="Cambria" w:hAnsi="Cambria" w:cstheme="majorHAnsi"/>
          <w:bCs/>
          <w:i/>
          <w:iCs/>
          <w:sz w:val="22"/>
          <w:szCs w:val="22"/>
        </w:rPr>
        <w:t xml:space="preserve">Helianthus annuus </w:t>
      </w:r>
      <w:r>
        <w:rPr>
          <w:rFonts w:cs="Calibri Light" w:ascii="Cambria" w:hAnsi="Cambria" w:cstheme="majorHAnsi"/>
          <w:bCs/>
          <w:sz w:val="22"/>
          <w:szCs w:val="22"/>
        </w:rPr>
        <w:t xml:space="preserve">L.) genotypes to water stress. Pp 108, abstracted in </w:t>
      </w:r>
      <w:r>
        <w:rPr>
          <w:rFonts w:cs="Calibri Light" w:ascii="Cambria" w:hAnsi="Cambria" w:cstheme="majorHAnsi"/>
          <w:bCs/>
          <w:iCs/>
          <w:sz w:val="22"/>
          <w:szCs w:val="22"/>
          <w:lang w:val="sv-SE"/>
        </w:rPr>
        <w:t>Indraprastha International Conference on Biotechnology,</w:t>
      </w:r>
      <w:r>
        <w:rPr>
          <w:rFonts w:cs="Calibri Light" w:ascii="Cambria" w:hAnsi="Cambria" w:cstheme="majorHAnsi"/>
          <w:iCs/>
          <w:sz w:val="22"/>
          <w:szCs w:val="22"/>
        </w:rPr>
        <w:t xml:space="preserve"> October 22-25,</w:t>
      </w:r>
      <w:r>
        <w:rPr>
          <w:rFonts w:cs="Calibri Light" w:ascii="Cambria" w:hAnsi="Cambria" w:cstheme="majorHAnsi"/>
          <w:b/>
          <w:iCs/>
          <w:sz w:val="22"/>
          <w:szCs w:val="22"/>
        </w:rPr>
        <w:t xml:space="preserve"> </w:t>
      </w:r>
      <w:r>
        <w:rPr>
          <w:rFonts w:cs="Calibri Light" w:ascii="Cambria" w:hAnsi="Cambria" w:cstheme="majorHAnsi"/>
          <w:iCs/>
          <w:sz w:val="22"/>
          <w:szCs w:val="22"/>
        </w:rPr>
        <w:t>2013</w:t>
      </w:r>
      <w:r>
        <w:rPr>
          <w:rFonts w:cs="Calibri Light" w:ascii="Cambria" w:hAnsi="Cambria" w:cstheme="majorHAnsi"/>
          <w:b/>
          <w:iCs/>
          <w:sz w:val="22"/>
          <w:szCs w:val="22"/>
        </w:rPr>
        <w:t>,</w:t>
      </w:r>
      <w:r>
        <w:rPr>
          <w:rFonts w:cs="Calibri Light" w:ascii="Cambria" w:hAnsi="Cambria" w:cstheme="majorHAnsi"/>
          <w:iCs/>
          <w:sz w:val="22"/>
          <w:szCs w:val="22"/>
        </w:rPr>
        <w:t xml:space="preserve"> Guru Gobind Singh Indraprastha University, New Delhi, India</w:t>
      </w:r>
      <w:r>
        <w:rPr>
          <w:rFonts w:cs="Calibri Light" w:ascii="Cambria" w:hAnsi="Cambria" w:cstheme="majorHAnsi"/>
          <w:bCs/>
          <w:iCs/>
          <w:sz w:val="22"/>
          <w:szCs w:val="22"/>
        </w:rPr>
        <w:t>.</w:t>
      </w:r>
    </w:p>
    <w:p>
      <w:pPr>
        <w:pStyle w:val="Heading3"/>
        <w:numPr>
          <w:ilvl w:val="0"/>
          <w:numId w:val="10"/>
        </w:numPr>
        <w:jc w:val="both"/>
        <w:rPr>
          <w:rFonts w:ascii="Cambria" w:hAnsi="Cambria" w:cs="Calibri Light" w:cstheme="majorHAnsi"/>
          <w:bCs/>
          <w:iCs/>
          <w:sz w:val="22"/>
          <w:szCs w:val="22"/>
        </w:rPr>
      </w:pPr>
      <w:r>
        <w:rPr>
          <w:rFonts w:cs="Calibri Light" w:ascii="Cambria" w:hAnsi="Cambria" w:cstheme="majorHAnsi"/>
          <w:sz w:val="22"/>
          <w:szCs w:val="22"/>
        </w:rPr>
        <w:t xml:space="preserve">Tyagi V, Singh S, </w:t>
      </w:r>
      <w:r>
        <w:rPr>
          <w:rFonts w:cs="Calibri Light" w:ascii="Cambria" w:hAnsi="Cambria" w:cstheme="majorHAnsi"/>
          <w:b/>
          <w:bCs/>
          <w:sz w:val="22"/>
          <w:szCs w:val="22"/>
        </w:rPr>
        <w:t xml:space="preserve">Shamshad M </w:t>
      </w:r>
      <w:r>
        <w:rPr>
          <w:rFonts w:cs="Calibri Light" w:ascii="Cambria" w:hAnsi="Cambria" w:cstheme="majorHAnsi"/>
          <w:sz w:val="22"/>
          <w:szCs w:val="22"/>
        </w:rPr>
        <w:t xml:space="preserve">and Dhillon S K (2013) </w:t>
      </w:r>
      <w:r>
        <w:rPr>
          <w:rFonts w:cs="Calibri Light" w:ascii="Cambria" w:hAnsi="Cambria" w:cstheme="majorHAnsi"/>
          <w:bCs/>
          <w:sz w:val="22"/>
          <w:szCs w:val="22"/>
        </w:rPr>
        <w:t xml:space="preserve">Effect of moisture stress on correlations between yield and component traits in sunflower. Pp 108-09, abstracted in </w:t>
      </w:r>
      <w:r>
        <w:rPr>
          <w:rFonts w:cs="Calibri Light" w:ascii="Cambria" w:hAnsi="Cambria" w:cstheme="majorHAnsi"/>
          <w:bCs/>
          <w:iCs/>
          <w:sz w:val="22"/>
          <w:szCs w:val="22"/>
          <w:lang w:val="sv-SE"/>
        </w:rPr>
        <w:t>Indraprastha International Conference on Biotechnology,</w:t>
      </w:r>
      <w:r>
        <w:rPr>
          <w:rFonts w:cs="Calibri Light" w:ascii="Cambria" w:hAnsi="Cambria" w:cstheme="majorHAnsi"/>
          <w:iCs/>
          <w:sz w:val="22"/>
          <w:szCs w:val="22"/>
        </w:rPr>
        <w:t xml:space="preserve"> October 22-25,</w:t>
      </w:r>
      <w:r>
        <w:rPr>
          <w:rFonts w:cs="Calibri Light" w:ascii="Cambria" w:hAnsi="Cambria" w:cstheme="majorHAnsi"/>
          <w:b/>
          <w:iCs/>
          <w:sz w:val="22"/>
          <w:szCs w:val="22"/>
        </w:rPr>
        <w:t xml:space="preserve"> </w:t>
      </w:r>
      <w:r>
        <w:rPr>
          <w:rFonts w:cs="Calibri Light" w:ascii="Cambria" w:hAnsi="Cambria" w:cstheme="majorHAnsi"/>
          <w:iCs/>
          <w:sz w:val="22"/>
          <w:szCs w:val="22"/>
        </w:rPr>
        <w:t>2013</w:t>
      </w:r>
      <w:r>
        <w:rPr>
          <w:rFonts w:cs="Calibri Light" w:ascii="Cambria" w:hAnsi="Cambria" w:cstheme="majorHAnsi"/>
          <w:b/>
          <w:iCs/>
          <w:sz w:val="22"/>
          <w:szCs w:val="22"/>
        </w:rPr>
        <w:t>,</w:t>
      </w:r>
      <w:r>
        <w:rPr>
          <w:rFonts w:cs="Calibri Light" w:ascii="Cambria" w:hAnsi="Cambria" w:cstheme="majorHAnsi"/>
          <w:iCs/>
          <w:sz w:val="22"/>
          <w:szCs w:val="22"/>
        </w:rPr>
        <w:t xml:space="preserve"> Guru Gobind Singh Indraprastha University, New Delhi, India</w:t>
      </w:r>
      <w:r>
        <w:rPr>
          <w:rFonts w:cs="Calibri Light" w:ascii="Cambria" w:hAnsi="Cambria" w:cstheme="majorHAnsi"/>
          <w:bCs/>
          <w:iCs/>
          <w:sz w:val="22"/>
          <w:szCs w:val="22"/>
        </w:rPr>
        <w:t>.</w:t>
      </w:r>
    </w:p>
    <w:p>
      <w:pPr>
        <w:pStyle w:val="Heading3"/>
        <w:numPr>
          <w:ilvl w:val="0"/>
          <w:numId w:val="10"/>
        </w:numPr>
        <w:jc w:val="both"/>
        <w:rPr>
          <w:rFonts w:ascii="Cambria" w:hAnsi="Cambria" w:cs="Calibri Light" w:cstheme="majorHAnsi"/>
          <w:sz w:val="22"/>
          <w:szCs w:val="22"/>
        </w:rPr>
      </w:pPr>
      <w:r>
        <w:rPr>
          <w:rFonts w:cs="Calibri Light" w:ascii="Cambria" w:hAnsi="Cambria" w:cstheme="majorHAnsi"/>
          <w:sz w:val="22"/>
          <w:szCs w:val="22"/>
        </w:rPr>
        <w:t xml:space="preserve">Tyagi V, Dhillon S K, </w:t>
      </w:r>
      <w:r>
        <w:rPr>
          <w:rFonts w:cs="Calibri Light" w:ascii="Cambria" w:hAnsi="Cambria" w:cstheme="majorHAnsi"/>
          <w:b/>
          <w:bCs/>
          <w:sz w:val="22"/>
          <w:szCs w:val="22"/>
        </w:rPr>
        <w:t>Shamshad M</w:t>
      </w:r>
      <w:r>
        <w:rPr>
          <w:rFonts w:cs="Calibri Light" w:ascii="Cambria" w:hAnsi="Cambria" w:cstheme="majorHAnsi"/>
          <w:sz w:val="22"/>
          <w:szCs w:val="22"/>
        </w:rPr>
        <w:t xml:space="preserve"> and Akhatar J (2014) Genetic diversity in sunflower (</w:t>
      </w:r>
      <w:r>
        <w:rPr>
          <w:rFonts w:cs="Calibri Light" w:ascii="Cambria" w:hAnsi="Cambria" w:cstheme="majorHAnsi"/>
          <w:i/>
          <w:iCs/>
          <w:sz w:val="22"/>
          <w:szCs w:val="22"/>
        </w:rPr>
        <w:t>Helianthus annuus</w:t>
      </w:r>
      <w:r>
        <w:rPr>
          <w:rFonts w:cs="Calibri Light" w:ascii="Cambria" w:hAnsi="Cambria" w:cstheme="majorHAnsi"/>
          <w:sz w:val="22"/>
          <w:szCs w:val="22"/>
        </w:rPr>
        <w:t xml:space="preserve"> L.) germplasm under water stress environment. Pp 98, abstracted in National Seminar on Plant Biotechnology: Challenges and Opportunities in 21</w:t>
      </w:r>
      <w:r>
        <w:rPr>
          <w:rFonts w:cs="Calibri Light" w:ascii="Cambria" w:hAnsi="Cambria" w:cstheme="majorHAnsi"/>
          <w:sz w:val="22"/>
          <w:szCs w:val="22"/>
          <w:vertAlign w:val="superscript"/>
        </w:rPr>
        <w:t>st</w:t>
      </w:r>
      <w:r>
        <w:rPr>
          <w:rFonts w:cs="Calibri Light" w:ascii="Cambria" w:hAnsi="Cambria" w:cstheme="majorHAnsi"/>
          <w:sz w:val="22"/>
          <w:szCs w:val="22"/>
        </w:rPr>
        <w:t xml:space="preserve"> Century, March 03-04, 2014, </w:t>
      </w:r>
      <w:r>
        <w:rPr>
          <w:rFonts w:cs="Calibri Light" w:ascii="Cambria" w:hAnsi="Cambria" w:cstheme="majorHAnsi"/>
          <w:iCs/>
          <w:sz w:val="22"/>
          <w:szCs w:val="22"/>
          <w:lang w:val="en-IN"/>
        </w:rPr>
        <w:t>Jamia Hamdard</w:t>
      </w:r>
      <w:r>
        <w:rPr>
          <w:rFonts w:cs="Calibri Light" w:ascii="Cambria" w:hAnsi="Cambria" w:cstheme="majorHAnsi"/>
          <w:sz w:val="22"/>
          <w:szCs w:val="22"/>
        </w:rPr>
        <w:t>, New Delhi,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b/>
        </w:rPr>
        <w:t>Shamshad M</w:t>
      </w:r>
      <w:r>
        <w:rPr>
          <w:rFonts w:cs="Calibri Light" w:ascii="Cambria" w:hAnsi="Cambria" w:cstheme="majorHAnsi"/>
        </w:rPr>
        <w:t>, Sharma A, Srivastava P, Kaur S, Brar A, Bains N S (2019) Genetic variability for root traits in relation to nitrogen use efficiency in structured population of wheat (</w:t>
      </w:r>
      <w:r>
        <w:rPr>
          <w:rFonts w:cs="Calibri Light" w:ascii="Cambria" w:hAnsi="Cambria" w:cstheme="majorHAnsi"/>
          <w:i/>
        </w:rPr>
        <w:t>T. aestivum</w:t>
      </w:r>
      <w:r>
        <w:rPr>
          <w:rFonts w:cs="Calibri Light" w:ascii="Cambria" w:hAnsi="Cambria" w:cstheme="majorHAnsi"/>
        </w:rPr>
        <w:t>) Pp 133, abstracted in International Conference Genomics and Breeding for Crop Improvement, December 04-06, 2019 Chaudhary Charan Singh University, Meerut, UP,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rPr>
        <w:t xml:space="preserve">Ankita, Sharma A, Srivastava P, Kaur S, </w:t>
      </w:r>
      <w:r>
        <w:rPr>
          <w:rFonts w:cs="Calibri Light" w:ascii="Cambria" w:hAnsi="Cambria" w:cstheme="majorHAnsi"/>
          <w:b/>
        </w:rPr>
        <w:t>Shamshad M</w:t>
      </w:r>
      <w:r>
        <w:rPr>
          <w:rFonts w:cs="Calibri Light" w:ascii="Cambria" w:hAnsi="Cambria" w:cstheme="majorHAnsi"/>
        </w:rPr>
        <w:t>, Kaur A, Sarlach R S, Sharma H, Singh S (2019) Morphological characterization of Mexican wheat landraces under simulated salinity stress, Pp 109, abstracted in International Conference Genomics and Breeding for Crop Improvement, December 04-06, 2019 CCS University, Meerut, UP,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rPr>
        <w:t xml:space="preserve">Kaur S, Sharma A, Ankita, Srivastava P, </w:t>
      </w:r>
      <w:r>
        <w:rPr>
          <w:rFonts w:cs="Calibri Light" w:ascii="Cambria" w:hAnsi="Cambria" w:cstheme="majorHAnsi"/>
          <w:b/>
        </w:rPr>
        <w:t>Shamshad M</w:t>
      </w:r>
      <w:r>
        <w:rPr>
          <w:rFonts w:cs="Calibri Light" w:ascii="Cambria" w:hAnsi="Cambria" w:cstheme="majorHAnsi"/>
        </w:rPr>
        <w:t>, Sarlach R S, Sharma H, Singh S (2019) Yield component and their association for enhancing grain yield in Iranian wheat landraces under saline field conditions, Pp 154, abstracted in International Conference Genomics and Breeding for Crop Improvement, December 04-06, 2019 CCS University, Meerut, UP,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rPr>
        <w:t xml:space="preserve">Kumar A, Sharma A, Sharma H, </w:t>
      </w:r>
      <w:r>
        <w:rPr>
          <w:rFonts w:cs="Calibri Light" w:ascii="Cambria" w:hAnsi="Cambria" w:cstheme="majorHAnsi"/>
          <w:b/>
          <w:bCs/>
        </w:rPr>
        <w:t>Shamshad M</w:t>
      </w:r>
      <w:r>
        <w:rPr>
          <w:rFonts w:cs="Calibri Light" w:ascii="Cambria" w:hAnsi="Cambria" w:cstheme="majorHAnsi"/>
        </w:rPr>
        <w:t>, Srivastava P, Mavi G S, Kaur S, Chhuneja P, Rajput R, Pandey A and Sohu V S (2022). Yellow pigment enriched biofortified wheat for tackling micronutrient deficiencies Pp 45. Abstracted in I</w:t>
      </w:r>
      <w:r>
        <w:rPr>
          <w:rFonts w:cs="Calibri Light" w:ascii="Cambria" w:hAnsi="Cambria" w:cstheme="majorHAnsi"/>
          <w:vertAlign w:val="superscript"/>
        </w:rPr>
        <w:t>st</w:t>
      </w:r>
      <w:r>
        <w:rPr>
          <w:rFonts w:cs="Calibri Light" w:ascii="Cambria" w:hAnsi="Cambria" w:cstheme="majorHAnsi"/>
        </w:rPr>
        <w:t xml:space="preserve"> International Symposium on “Cereals for Food Security and Climate Resilience”. January 18-20, 2022, Indian Institute of wheat and Barley, Karnal, India </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rPr>
        <w:t xml:space="preserve">Sharma A, </w:t>
      </w:r>
      <w:r>
        <w:rPr>
          <w:rFonts w:cs="Calibri Light" w:ascii="Cambria" w:hAnsi="Cambria" w:cstheme="majorHAnsi"/>
          <w:b/>
          <w:bCs/>
        </w:rPr>
        <w:t>Shamshad M,</w:t>
      </w:r>
      <w:r>
        <w:rPr>
          <w:rFonts w:cs="Calibri Light" w:ascii="Cambria" w:hAnsi="Cambria" w:cstheme="majorHAnsi"/>
        </w:rPr>
        <w:t xml:space="preserve"> Sharma H, Tanin M J, Kumar P, Singh S, Srivastava P, Mavi G S, Bala R, Kaur J, Kaur S, Chhuneja P, Kaur A and Sohu V S (2022). Combining nutritional and quality traits in wheat: A newer mandate for wheat breeders. Pp 46. Abstracted in I</w:t>
      </w:r>
      <w:r>
        <w:rPr>
          <w:rFonts w:cs="Calibri Light" w:ascii="Cambria" w:hAnsi="Cambria" w:cstheme="majorHAnsi"/>
          <w:vertAlign w:val="superscript"/>
        </w:rPr>
        <w:t>st</w:t>
      </w:r>
      <w:r>
        <w:rPr>
          <w:rFonts w:cs="Calibri Light" w:ascii="Cambria" w:hAnsi="Cambria" w:cstheme="majorHAnsi"/>
        </w:rPr>
        <w:t xml:space="preserve"> International Symposium on “Cereals for Food Security and Climate Resilience”. January 18-20, 2022, Indian Institute of wheat and Barley, Karnal,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rPr>
        <w:t xml:space="preserve">Rushali, Srivastava P, Kumar S, Ayoubi H, Ankita, Sarao L, </w:t>
      </w:r>
      <w:r>
        <w:rPr>
          <w:rFonts w:cs="Calibri Light" w:ascii="Cambria" w:hAnsi="Cambria" w:cstheme="majorHAnsi"/>
          <w:b/>
          <w:bCs/>
        </w:rPr>
        <w:t>Shamshad R</w:t>
      </w:r>
      <w:r>
        <w:rPr>
          <w:rFonts w:cs="Calibri Light" w:ascii="Cambria" w:hAnsi="Cambria" w:cstheme="majorHAnsi"/>
        </w:rPr>
        <w:t>, Sharma H (2022) Evaluation and utilization of breeding lines having diverse dwarfing genes. Pp 50. Abstracted in I</w:t>
      </w:r>
      <w:r>
        <w:rPr>
          <w:rFonts w:cs="Calibri Light" w:ascii="Cambria" w:hAnsi="Cambria" w:cstheme="majorHAnsi"/>
          <w:vertAlign w:val="superscript"/>
        </w:rPr>
        <w:t>st</w:t>
      </w:r>
      <w:r>
        <w:rPr>
          <w:rFonts w:cs="Calibri Light" w:ascii="Cambria" w:hAnsi="Cambria" w:cstheme="majorHAnsi"/>
        </w:rPr>
        <w:t xml:space="preserve"> International Symposium on “Cereals for Food Security and Climate Resilience”. January 18-20, 2022, Indian Institute of wheat and Barley, Karnal,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rPr>
        <w:t xml:space="preserve">Gudi S, Sharma A, </w:t>
      </w:r>
      <w:r>
        <w:rPr>
          <w:rFonts w:cs="Calibri Light" w:ascii="Cambria" w:hAnsi="Cambria" w:cstheme="majorHAnsi"/>
          <w:b/>
          <w:bCs/>
        </w:rPr>
        <w:t xml:space="preserve">Shamshad M, </w:t>
      </w:r>
      <w:r>
        <w:rPr>
          <w:rFonts w:cs="Calibri Light" w:ascii="Cambria" w:hAnsi="Cambria" w:cstheme="majorHAnsi"/>
        </w:rPr>
        <w:t>Sharma H, Singh S, Srivastava P, Mavi G S and Sohu V S (2022). Field-based, low-cost speed breeding technique to develop wheat (</w:t>
      </w:r>
      <w:r>
        <w:rPr>
          <w:rFonts w:cs="Calibri Light" w:ascii="Cambria" w:hAnsi="Cambria" w:cstheme="majorHAnsi"/>
          <w:i/>
          <w:iCs/>
        </w:rPr>
        <w:t>Triticum aestivum</w:t>
      </w:r>
      <w:r>
        <w:rPr>
          <w:rFonts w:cs="Calibri Light" w:ascii="Cambria" w:hAnsi="Cambria" w:cstheme="majorHAnsi"/>
        </w:rPr>
        <w:t>) having enhanced water use efficiency and early heat stress tolerance. Pp 38. Abstracted in I</w:t>
      </w:r>
      <w:r>
        <w:rPr>
          <w:rFonts w:cs="Calibri Light" w:ascii="Cambria" w:hAnsi="Cambria" w:cstheme="majorHAnsi"/>
          <w:vertAlign w:val="superscript"/>
        </w:rPr>
        <w:t>st</w:t>
      </w:r>
      <w:r>
        <w:rPr>
          <w:rFonts w:cs="Calibri Light" w:ascii="Cambria" w:hAnsi="Cambria" w:cstheme="majorHAnsi"/>
        </w:rPr>
        <w:t xml:space="preserve"> International Symposium on “Cereals for Food Security and Climate Resilience”. January 18-20, 2022, Indian Institute of wheat and Barley, Karnal,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rPr>
        <w:t xml:space="preserve">Sharma H, </w:t>
      </w:r>
      <w:r>
        <w:rPr>
          <w:rFonts w:cs="Calibri Light" w:ascii="Cambria" w:hAnsi="Cambria" w:cstheme="majorHAnsi"/>
          <w:b/>
          <w:bCs/>
        </w:rPr>
        <w:t>Shamshad M,</w:t>
      </w:r>
      <w:r>
        <w:rPr>
          <w:rFonts w:cs="Calibri Light" w:ascii="Cambria" w:hAnsi="Cambria" w:cstheme="majorHAnsi"/>
        </w:rPr>
        <w:t xml:space="preserve"> Gudi S, Tanin M J, Kumar P, Sharma A, Singh S, Srivastava P, Mavi G S and Sohu V S (2022) Enhancing bioavailability of micronutrients by reducing phytic acid content in wheat. Pp 74. Abstracted in I</w:t>
      </w:r>
      <w:r>
        <w:rPr>
          <w:rFonts w:cs="Calibri Light" w:ascii="Cambria" w:hAnsi="Cambria" w:cstheme="majorHAnsi"/>
          <w:vertAlign w:val="superscript"/>
        </w:rPr>
        <w:t>st</w:t>
      </w:r>
      <w:r>
        <w:rPr>
          <w:rFonts w:cs="Calibri Light" w:ascii="Cambria" w:hAnsi="Cambria" w:cstheme="majorHAnsi"/>
        </w:rPr>
        <w:t xml:space="preserve"> International Symposium on “Cereals for Food Security and Climate Resilience”. January 18-20, 2022, Indian Institute of wheat and Barley, Karnal,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b/>
          <w:bCs/>
        </w:rPr>
        <w:t>Shamshad M</w:t>
      </w:r>
      <w:r>
        <w:rPr>
          <w:rFonts w:cs="Calibri Light" w:ascii="Cambria" w:hAnsi="Cambria" w:cstheme="majorHAnsi"/>
        </w:rPr>
        <w:t>, Sharma A, Singh J, Srivastava P, Kaur R and Kaur H (2022). Agronomic/physiological characterization of spring wheat genotypes for various nitrogen use efficiency traits. Pp 80. Abstracted in I</w:t>
      </w:r>
      <w:r>
        <w:rPr>
          <w:rFonts w:cs="Calibri Light" w:ascii="Cambria" w:hAnsi="Cambria" w:cstheme="majorHAnsi"/>
          <w:vertAlign w:val="superscript"/>
        </w:rPr>
        <w:t>st</w:t>
      </w:r>
      <w:r>
        <w:rPr>
          <w:rFonts w:cs="Calibri Light" w:ascii="Cambria" w:hAnsi="Cambria" w:cstheme="majorHAnsi"/>
        </w:rPr>
        <w:t xml:space="preserve"> International Symposium on “Cereals for Food Security and Climate Resilience”. January 18-20, 2022, Indian Institute of wheat and Barley, Karnal,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rPr>
        <w:t xml:space="preserve">Kaur S, </w:t>
      </w:r>
      <w:r>
        <w:rPr>
          <w:rFonts w:cs="Calibri Light" w:ascii="Cambria" w:hAnsi="Cambria" w:cstheme="majorHAnsi"/>
          <w:b/>
          <w:bCs/>
        </w:rPr>
        <w:t>Shamshad M</w:t>
      </w:r>
      <w:r>
        <w:rPr>
          <w:rFonts w:cs="Calibri Light" w:ascii="Cambria" w:hAnsi="Cambria" w:cstheme="majorHAnsi"/>
        </w:rPr>
        <w:t>, Sharma A, Kaur A and Kaur S (2022). RNA-seq based transcriptomics analysis of roots and shoots of wheat cultivar in response to low nitrogen stress. Pp 173. Abstracted in I</w:t>
      </w:r>
      <w:r>
        <w:rPr>
          <w:rFonts w:cs="Calibri Light" w:ascii="Cambria" w:hAnsi="Cambria" w:cstheme="majorHAnsi"/>
          <w:vertAlign w:val="superscript"/>
        </w:rPr>
        <w:t>st</w:t>
      </w:r>
      <w:r>
        <w:rPr>
          <w:rFonts w:cs="Calibri Light" w:ascii="Cambria" w:hAnsi="Cambria" w:cstheme="majorHAnsi"/>
        </w:rPr>
        <w:t xml:space="preserve"> International Symposium on “Cereals for Food Security and Climate Resilience”. January 18-20, 2022, Indian Institute of wheat and Barley, Karnal, India.</w:t>
      </w:r>
    </w:p>
    <w:p>
      <w:pPr>
        <w:pStyle w:val="Normal"/>
        <w:pBdr>
          <w:bottom w:val="single" w:sz="12" w:space="1" w:color="000000"/>
        </w:pBdr>
        <w:snapToGrid w:val="false"/>
        <w:spacing w:lineRule="auto" w:line="240" w:before="240" w:after="240"/>
        <w:rPr>
          <w:rFonts w:ascii="Cambria" w:hAnsi="Cambria" w:eastAsia="Times New Roman" w:cs="Calibri Light" w:cstheme="majorHAnsi"/>
          <w:b/>
          <w:color w:themeColor="text1" w:val="000000"/>
          <w:sz w:val="36"/>
          <w:szCs w:val="36"/>
          <w:lang w:val="en-PH"/>
        </w:rPr>
      </w:pPr>
      <w:r>
        <w:rPr>
          <w:rFonts w:eastAsia="Times New Roman" w:cs="Calibri Light" w:ascii="Cambria" w:hAnsi="Cambria" w:cstheme="majorHAnsi"/>
          <w:b/>
          <w:color w:themeColor="text1" w:val="000000"/>
          <w:sz w:val="28"/>
          <w:szCs w:val="28"/>
          <w:lang w:val="en-PH"/>
        </w:rPr>
        <w:t>Skills</w:t>
      </w:r>
    </w:p>
    <w:p>
      <w:pPr>
        <w:pStyle w:val="Normal"/>
        <w:snapToGrid w:val="false"/>
        <w:spacing w:lineRule="auto" w:line="240"/>
        <w:rPr>
          <w:rFonts w:ascii="Cambria" w:hAnsi="Cambria" w:cs="Calibri Light" w:cstheme="majorHAnsi"/>
          <w:b/>
          <w:sz w:val="24"/>
          <w:szCs w:val="24"/>
        </w:rPr>
      </w:pPr>
      <w:r>
        <w:rPr>
          <w:rFonts w:cs="Calibri Light" w:ascii="Cambria" w:hAnsi="Cambria" w:cstheme="majorHAnsi"/>
          <w:b/>
          <w:sz w:val="24"/>
          <w:szCs w:val="24"/>
        </w:rPr>
        <w:t>Quantitative Skills</w:t>
      </w:r>
    </w:p>
    <w:p>
      <w:pPr>
        <w:pStyle w:val="Normal"/>
        <w:numPr>
          <w:ilvl w:val="0"/>
          <w:numId w:val="7"/>
        </w:numPr>
        <w:snapToGrid w:val="false"/>
        <w:spacing w:lineRule="auto" w:line="240" w:before="0" w:after="0"/>
        <w:rPr>
          <w:rFonts w:ascii="Cambria" w:hAnsi="Cambria" w:cs="Calibri Light" w:cstheme="majorHAnsi"/>
        </w:rPr>
      </w:pPr>
      <w:r>
        <w:rPr>
          <w:rFonts w:cs="Calibri Light" w:ascii="Cambria" w:hAnsi="Cambria" w:cstheme="majorHAnsi"/>
        </w:rPr>
        <w:t>Genotyping-by-sequencing data analysis and SNP calling</w:t>
      </w:r>
    </w:p>
    <w:p>
      <w:pPr>
        <w:pStyle w:val="Normal"/>
        <w:numPr>
          <w:ilvl w:val="0"/>
          <w:numId w:val="7"/>
        </w:numPr>
        <w:snapToGrid w:val="false"/>
        <w:spacing w:lineRule="auto" w:line="240" w:before="0" w:after="0"/>
        <w:rPr>
          <w:rFonts w:ascii="Cambria" w:hAnsi="Cambria" w:cs="Calibri Light" w:cstheme="majorHAnsi"/>
        </w:rPr>
      </w:pPr>
      <w:r>
        <w:rPr>
          <w:rFonts w:cs="Calibri Light" w:ascii="Cambria" w:hAnsi="Cambria" w:cstheme="majorHAnsi"/>
        </w:rPr>
        <w:t>Trained to perfom RNA-seq data anlysis</w:t>
      </w:r>
    </w:p>
    <w:p>
      <w:pPr>
        <w:pStyle w:val="Normal"/>
        <w:numPr>
          <w:ilvl w:val="0"/>
          <w:numId w:val="7"/>
        </w:numPr>
        <w:snapToGrid w:val="false"/>
        <w:spacing w:lineRule="auto" w:line="240" w:before="0" w:after="0"/>
        <w:rPr>
          <w:rFonts w:ascii="Cambria" w:hAnsi="Cambria" w:cs="Calibri Light" w:cstheme="majorHAnsi"/>
        </w:rPr>
      </w:pPr>
      <w:r>
        <w:rPr>
          <w:rFonts w:cs="Calibri Light" w:ascii="Cambria" w:hAnsi="Cambria" w:cstheme="majorHAnsi"/>
        </w:rPr>
        <w:t>Quantitative Genetics</w:t>
      </w:r>
    </w:p>
    <w:p>
      <w:pPr>
        <w:pStyle w:val="Normal"/>
        <w:numPr>
          <w:ilvl w:val="1"/>
          <w:numId w:val="7"/>
        </w:numPr>
        <w:snapToGrid w:val="false"/>
        <w:spacing w:lineRule="auto" w:line="240" w:before="0" w:after="0"/>
        <w:rPr>
          <w:rFonts w:ascii="Cambria" w:hAnsi="Cambria" w:cs="Calibri Light" w:cstheme="majorHAnsi"/>
        </w:rPr>
      </w:pPr>
      <w:r>
        <w:rPr>
          <w:rFonts w:cs="Calibri Light" w:ascii="Cambria" w:hAnsi="Cambria" w:cstheme="majorHAnsi"/>
        </w:rPr>
        <w:t>QTL Mapping: R/qtl, R/ASMap, IciMapping etc.</w:t>
      </w:r>
    </w:p>
    <w:p>
      <w:pPr>
        <w:pStyle w:val="Normal"/>
        <w:numPr>
          <w:ilvl w:val="1"/>
          <w:numId w:val="7"/>
        </w:numPr>
        <w:snapToGrid w:val="false"/>
        <w:spacing w:lineRule="auto" w:line="240" w:before="0" w:after="0"/>
        <w:rPr>
          <w:rFonts w:ascii="Cambria" w:hAnsi="Cambria" w:cs="Calibri Light" w:cstheme="majorHAnsi"/>
        </w:rPr>
      </w:pPr>
      <w:r>
        <w:rPr>
          <w:rFonts w:cs="Calibri Light" w:ascii="Cambria" w:hAnsi="Cambria" w:cstheme="majorHAnsi"/>
        </w:rPr>
        <w:t>Genome-wide Association Mapping:  Plink, TASSEL, BGLR, rrBLUP, GAPIT, FarmCPU, and others.</w:t>
      </w:r>
    </w:p>
    <w:p>
      <w:pPr>
        <w:pStyle w:val="Normal"/>
        <w:numPr>
          <w:ilvl w:val="1"/>
          <w:numId w:val="7"/>
        </w:numPr>
        <w:snapToGrid w:val="false"/>
        <w:spacing w:lineRule="auto" w:line="240" w:before="0" w:after="0"/>
        <w:rPr>
          <w:rFonts w:ascii="Cambria" w:hAnsi="Cambria" w:cs="Calibri Light" w:cstheme="majorHAnsi"/>
        </w:rPr>
      </w:pPr>
      <w:r>
        <w:rPr>
          <w:rFonts w:cs="Calibri Light" w:ascii="Cambria" w:hAnsi="Cambria" w:cstheme="majorHAnsi"/>
        </w:rPr>
        <w:t xml:space="preserve">Genomic selection: BGLR and rrBLUP. </w:t>
      </w:r>
    </w:p>
    <w:p>
      <w:pPr>
        <w:pStyle w:val="Normal"/>
        <w:numPr>
          <w:ilvl w:val="0"/>
          <w:numId w:val="7"/>
        </w:numPr>
        <w:snapToGrid w:val="false"/>
        <w:spacing w:lineRule="auto" w:line="240" w:before="0" w:after="0"/>
        <w:rPr>
          <w:rFonts w:ascii="Cambria" w:hAnsi="Cambria" w:cs="Calibri Light" w:cstheme="majorHAnsi"/>
        </w:rPr>
      </w:pPr>
      <w:r>
        <w:rPr>
          <w:rFonts w:cs="Calibri Light" w:ascii="Cambria" w:hAnsi="Cambria" w:cstheme="majorHAnsi"/>
        </w:rPr>
        <w:t>Statistics</w:t>
      </w:r>
    </w:p>
    <w:p>
      <w:pPr>
        <w:pStyle w:val="Normal"/>
        <w:numPr>
          <w:ilvl w:val="1"/>
          <w:numId w:val="7"/>
        </w:numPr>
        <w:snapToGrid w:val="false"/>
        <w:spacing w:lineRule="auto" w:line="240" w:before="0" w:after="0"/>
        <w:rPr>
          <w:rFonts w:ascii="Cambria" w:hAnsi="Cambria" w:cs="Calibri Light" w:cstheme="majorHAnsi"/>
        </w:rPr>
      </w:pPr>
      <w:r>
        <w:rPr>
          <w:rFonts w:cs="Calibri Light" w:ascii="Cambria" w:hAnsi="Cambria" w:cstheme="majorHAnsi"/>
        </w:rPr>
        <w:t>R</w:t>
      </w:r>
    </w:p>
    <w:p>
      <w:pPr>
        <w:pStyle w:val="Normal"/>
        <w:numPr>
          <w:ilvl w:val="1"/>
          <w:numId w:val="7"/>
        </w:numPr>
        <w:snapToGrid w:val="false"/>
        <w:spacing w:lineRule="auto" w:line="240" w:before="0" w:after="0"/>
        <w:rPr>
          <w:rFonts w:ascii="Cambria" w:hAnsi="Cambria" w:cs="Calibri Light" w:cstheme="majorHAnsi"/>
        </w:rPr>
      </w:pPr>
      <w:r>
        <w:rPr>
          <w:rFonts w:cs="Calibri Light" w:ascii="Cambria" w:hAnsi="Cambria" w:cstheme="majorHAnsi"/>
        </w:rPr>
        <w:t>SAS</w:t>
      </w:r>
    </w:p>
    <w:p>
      <w:pPr>
        <w:pStyle w:val="Normal"/>
        <w:numPr>
          <w:ilvl w:val="1"/>
          <w:numId w:val="7"/>
        </w:numPr>
        <w:snapToGrid w:val="false"/>
        <w:spacing w:lineRule="auto" w:line="240" w:before="0" w:after="0"/>
        <w:rPr>
          <w:rFonts w:ascii="Cambria" w:hAnsi="Cambria" w:cs="Calibri Light" w:cstheme="majorHAnsi"/>
        </w:rPr>
      </w:pPr>
      <w:r>
        <w:rPr>
          <w:rFonts w:cs="Calibri Light" w:ascii="Cambria" w:hAnsi="Cambria" w:cstheme="majorHAnsi"/>
        </w:rPr>
        <w:t>ASReml</w:t>
      </w:r>
    </w:p>
    <w:p>
      <w:pPr>
        <w:pStyle w:val="Normal"/>
        <w:numPr>
          <w:ilvl w:val="1"/>
          <w:numId w:val="7"/>
        </w:numPr>
        <w:snapToGrid w:val="false"/>
        <w:spacing w:lineRule="auto" w:line="240" w:before="0" w:after="0"/>
        <w:rPr>
          <w:rFonts w:ascii="Cambria" w:hAnsi="Cambria" w:cs="Calibri Light" w:cstheme="majorHAnsi"/>
        </w:rPr>
      </w:pPr>
      <w:r>
        <w:rPr>
          <w:rFonts w:cs="Calibri Light" w:ascii="Cambria" w:hAnsi="Cambria" w:cstheme="majorHAnsi"/>
        </w:rPr>
        <w:t>Python</w:t>
      </w:r>
    </w:p>
    <w:p>
      <w:pPr>
        <w:pStyle w:val="Normal"/>
        <w:snapToGrid w:val="false"/>
        <w:spacing w:lineRule="auto" w:line="240"/>
        <w:rPr>
          <w:rFonts w:ascii="Cambria" w:hAnsi="Cambria" w:cs="Calibri Light" w:cstheme="majorHAnsi"/>
          <w:b/>
        </w:rPr>
      </w:pPr>
      <w:r>
        <w:rPr>
          <w:rFonts w:cs="Calibri Light" w:ascii="Cambria" w:hAnsi="Cambria" w:cstheme="majorHAnsi"/>
          <w:b/>
        </w:rPr>
        <w:t>Wet Lab Skills</w:t>
      </w:r>
    </w:p>
    <w:p>
      <w:pPr>
        <w:pStyle w:val="Normal"/>
        <w:numPr>
          <w:ilvl w:val="0"/>
          <w:numId w:val="8"/>
        </w:numPr>
        <w:snapToGrid w:val="false"/>
        <w:spacing w:lineRule="auto" w:line="240" w:before="0" w:after="0"/>
        <w:rPr>
          <w:rFonts w:ascii="Cambria" w:hAnsi="Cambria" w:cs="Calibri Light" w:cstheme="majorHAnsi"/>
        </w:rPr>
      </w:pPr>
      <w:r>
        <w:rPr>
          <w:rFonts w:cs="Calibri Light" w:ascii="Cambria" w:hAnsi="Cambria" w:cstheme="majorHAnsi"/>
        </w:rPr>
        <w:t>DNA extractions, PCR, real-time PCR, electrophoresis, SSR marker and KASP marker genotyping</w:t>
      </w:r>
    </w:p>
    <w:p>
      <w:pPr>
        <w:pStyle w:val="Normal"/>
        <w:snapToGrid w:val="false"/>
        <w:spacing w:lineRule="auto" w:line="240"/>
        <w:rPr>
          <w:rFonts w:ascii="Cambria" w:hAnsi="Cambria" w:cs="Calibri Light" w:cstheme="majorHAnsi"/>
          <w:b/>
        </w:rPr>
      </w:pPr>
      <w:r>
        <w:rPr>
          <w:rFonts w:cs="Calibri Light" w:ascii="Cambria" w:hAnsi="Cambria" w:cstheme="majorHAnsi"/>
          <w:b/>
        </w:rPr>
        <w:t>Computational Skills</w:t>
      </w:r>
    </w:p>
    <w:p>
      <w:pPr>
        <w:pStyle w:val="Normal"/>
        <w:numPr>
          <w:ilvl w:val="0"/>
          <w:numId w:val="8"/>
        </w:numPr>
        <w:snapToGrid w:val="false"/>
        <w:spacing w:lineRule="auto" w:line="240" w:before="0" w:after="0"/>
        <w:rPr>
          <w:rFonts w:ascii="Cambria" w:hAnsi="Cambria" w:cs="Calibri Light" w:cstheme="majorHAnsi"/>
        </w:rPr>
      </w:pPr>
      <w:r>
        <w:rPr>
          <w:rFonts w:cs="Calibri Light" w:ascii="Cambria" w:hAnsi="Cambria" w:cstheme="majorHAnsi"/>
        </w:rPr>
        <w:t>Operating Systems: LINUX, OS X, Windows</w:t>
      </w:r>
    </w:p>
    <w:p>
      <w:pPr>
        <w:pStyle w:val="Normal"/>
        <w:numPr>
          <w:ilvl w:val="0"/>
          <w:numId w:val="8"/>
        </w:numPr>
        <w:snapToGrid w:val="false"/>
        <w:spacing w:lineRule="auto" w:line="240" w:before="0" w:after="0"/>
        <w:rPr>
          <w:rFonts w:ascii="Cambria" w:hAnsi="Cambria" w:cs="Calibri Light" w:cstheme="majorHAnsi"/>
        </w:rPr>
      </w:pPr>
      <w:r>
        <w:rPr>
          <w:rFonts w:cs="Calibri Light" w:ascii="Cambria" w:hAnsi="Cambria" w:cstheme="majorHAnsi"/>
        </w:rPr>
        <w:t>Latex and R Markdown</w:t>
      </w:r>
    </w:p>
    <w:p>
      <w:pPr>
        <w:pStyle w:val="Normal"/>
        <w:snapToGrid w:val="false"/>
        <w:spacing w:lineRule="auto" w:line="240"/>
        <w:rPr>
          <w:rFonts w:ascii="Cambria" w:hAnsi="Cambria" w:cs="Calibri Light" w:cstheme="majorHAnsi"/>
          <w:b/>
        </w:rPr>
      </w:pPr>
      <w:r>
        <w:rPr>
          <w:rFonts w:cs="Calibri Light" w:ascii="Cambria" w:hAnsi="Cambria" w:cstheme="majorHAnsi"/>
          <w:b/>
        </w:rPr>
        <w:t>Field Experiment Skills</w:t>
      </w:r>
    </w:p>
    <w:p>
      <w:pPr>
        <w:pStyle w:val="Quote"/>
        <w:numPr>
          <w:ilvl w:val="0"/>
          <w:numId w:val="1"/>
        </w:numPr>
        <w:spacing w:lineRule="auto" w:line="240" w:before="0" w:after="0"/>
        <w:jc w:val="both"/>
        <w:rPr>
          <w:rFonts w:ascii="Cambria" w:hAnsi="Cambria" w:cs="Calibri Light" w:cstheme="majorHAnsi"/>
          <w:bCs/>
          <w:i w:val="false"/>
          <w:i w:val="false"/>
        </w:rPr>
      </w:pPr>
      <w:r>
        <w:rPr>
          <w:rFonts w:cs="Calibri Light" w:ascii="Cambria" w:hAnsi="Cambria" w:cstheme="majorHAnsi"/>
          <w:bCs/>
          <w:i w:val="false"/>
        </w:rPr>
        <w:t>Field designs</w:t>
      </w:r>
    </w:p>
    <w:p>
      <w:pPr>
        <w:pStyle w:val="Quote"/>
        <w:numPr>
          <w:ilvl w:val="0"/>
          <w:numId w:val="1"/>
        </w:numPr>
        <w:spacing w:lineRule="auto" w:line="240" w:before="0" w:after="0"/>
        <w:jc w:val="both"/>
        <w:rPr>
          <w:rFonts w:ascii="Cambria" w:hAnsi="Cambria" w:cs="Calibri Light" w:cstheme="majorHAnsi"/>
          <w:bCs/>
          <w:i w:val="false"/>
          <w:i w:val="false"/>
        </w:rPr>
      </w:pPr>
      <w:r>
        <w:rPr>
          <w:rFonts w:cs="Calibri Light" w:ascii="Cambria" w:hAnsi="Cambria" w:cstheme="majorHAnsi"/>
          <w:bCs/>
          <w:i w:val="false"/>
        </w:rPr>
        <w:t xml:space="preserve">Crossing </w:t>
      </w:r>
    </w:p>
    <w:p>
      <w:pPr>
        <w:pStyle w:val="Quote"/>
        <w:numPr>
          <w:ilvl w:val="0"/>
          <w:numId w:val="1"/>
        </w:numPr>
        <w:spacing w:lineRule="auto" w:line="240" w:before="0" w:after="0"/>
        <w:jc w:val="both"/>
        <w:rPr>
          <w:rFonts w:ascii="Cambria" w:hAnsi="Cambria" w:cs="Calibri Light" w:cstheme="majorHAnsi"/>
          <w:bCs/>
          <w:i w:val="false"/>
          <w:i w:val="false"/>
        </w:rPr>
      </w:pPr>
      <w:r>
        <w:rPr>
          <w:rFonts w:cs="Calibri Light" w:ascii="Cambria" w:hAnsi="Cambria" w:cstheme="majorHAnsi"/>
          <w:bCs/>
          <w:i w:val="false"/>
        </w:rPr>
        <w:t>Agronomic management</w:t>
      </w:r>
    </w:p>
    <w:p>
      <w:pPr>
        <w:pStyle w:val="Quote"/>
        <w:numPr>
          <w:ilvl w:val="0"/>
          <w:numId w:val="1"/>
        </w:numPr>
        <w:spacing w:lineRule="auto" w:line="240" w:before="0" w:after="0"/>
        <w:jc w:val="both"/>
        <w:rPr>
          <w:rFonts w:ascii="Cambria" w:hAnsi="Cambria" w:cs="Calibri Light" w:cstheme="majorHAnsi"/>
          <w:bCs/>
          <w:i w:val="false"/>
          <w:i w:val="false"/>
        </w:rPr>
      </w:pPr>
      <w:r>
        <w:rPr>
          <w:rFonts w:cs="Calibri Light" w:ascii="Cambria" w:hAnsi="Cambria" w:cstheme="majorHAnsi"/>
          <w:bCs/>
          <w:i w:val="false"/>
        </w:rPr>
        <w:t>DH production</w:t>
      </w:r>
    </w:p>
    <w:p>
      <w:pPr>
        <w:pStyle w:val="Normal"/>
        <w:spacing w:lineRule="auto" w:line="240" w:before="0" w:after="0"/>
        <w:jc w:val="both"/>
        <w:rPr>
          <w:rFonts w:ascii="Cambria" w:hAnsi="Cambria" w:cs="Calibri Light" w:cstheme="majorHAnsi"/>
          <w:i w:val="false"/>
          <w:i w:val="false"/>
        </w:rPr>
      </w:pPr>
      <w:r>
        <w:rPr>
          <w:rFonts w:cs="Calibri Light" w:cstheme="majorHAnsi" w:ascii="Cambria" w:hAnsi="Cambria"/>
          <w:i w:val="false"/>
        </w:rPr>
      </w:r>
    </w:p>
    <w:p>
      <w:pPr>
        <w:pStyle w:val="Normal"/>
        <w:spacing w:lineRule="auto" w:line="240" w:before="0" w:after="0"/>
        <w:jc w:val="both"/>
        <w:rPr>
          <w:rFonts w:ascii="Cambria" w:hAnsi="Cambria" w:cs="Calibri Light" w:cstheme="majorHAnsi"/>
          <w:i w:val="false"/>
          <w:i w:val="false"/>
        </w:rPr>
      </w:pPr>
      <w:r>
        <w:rPr>
          <w:rFonts w:cs="Calibri Light" w:cstheme="majorHAnsi" w:ascii="Cambria" w:hAnsi="Cambria"/>
          <w:i w:val="false"/>
        </w:rPr>
      </w:r>
    </w:p>
    <w:p>
      <w:pPr>
        <w:pStyle w:val="Normal"/>
        <w:spacing w:lineRule="auto" w:line="240" w:before="0" w:after="0"/>
        <w:jc w:val="both"/>
        <w:rPr>
          <w:b/>
          <w:bCs/>
          <w:sz w:val="28"/>
          <w:szCs w:val="28"/>
        </w:rPr>
      </w:pPr>
      <w:r>
        <w:rPr>
          <w:rFonts w:cs="Calibri Light" w:ascii="Cambria" w:hAnsi="Cambria" w:cstheme="majorHAnsi"/>
          <w:b/>
          <w:bCs/>
          <w:i w:val="false"/>
          <w:sz w:val="28"/>
          <w:szCs w:val="28"/>
        </w:rPr>
        <w:t>References and additional information available upon request</w:t>
      </w:r>
    </w:p>
    <w:sectPr>
      <w:type w:val="continuous"/>
      <w:pgSz w:w="11906" w:h="16838"/>
      <w:pgMar w:left="1440" w:right="1440" w:gutter="0" w:header="0" w:top="1440" w:footer="0" w:bottom="144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Narrow">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080" w:hanging="360"/>
      </w:pPr>
      <w:rPr>
        <w:rFonts w:ascii="Symbol" w:hAnsi="Symbol" w:cs="Symbol"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0"/>
        </w:tabs>
        <w:ind w:left="644" w:hanging="360"/>
      </w:pPr>
      <w:rPr>
        <w:rFonts w:ascii="Symbol" w:hAnsi="Symbol" w:cs="Symbol" w:hint="default"/>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8716a"/>
    <w:pPr>
      <w:keepNext w:val="true"/>
      <w:keepLines/>
      <w:spacing w:before="240" w:after="0"/>
      <w:outlineLvl w:val="0"/>
    </w:pPr>
    <w:rPr>
      <w:rFonts w:ascii="Calibri Light" w:hAnsi="Calibri Light" w:eastAsia="" w:cs="Times New Roman"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semiHidden/>
    <w:unhideWhenUsed/>
    <w:qFormat/>
    <w:rsid w:val="0008716a"/>
    <w:pPr>
      <w:keepNext w:val="true"/>
      <w:keepLines/>
      <w:spacing w:before="40" w:after="0"/>
      <w:outlineLvl w:val="1"/>
    </w:pPr>
    <w:rPr>
      <w:rFonts w:ascii="Calibri Light" w:hAnsi="Calibri Light" w:eastAsia="" w:cs="Times New Roman"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qFormat/>
    <w:rsid w:val="001878dd"/>
    <w:pPr>
      <w:widowControl w:val="false"/>
      <w:spacing w:lineRule="auto" w:line="240" w:before="0" w:after="0"/>
      <w:outlineLvl w:val="2"/>
    </w:pPr>
    <w:rPr>
      <w:rFonts w:ascii="Arial Narrow" w:hAnsi="Arial Narrow" w:eastAsia="Calibri" w:cs="Times New Roman"/>
      <w:sz w:val="24"/>
      <w:szCs w:val="24"/>
      <w:lang w:eastAsia="en-IN"/>
    </w:rPr>
  </w:style>
  <w:style w:type="paragraph" w:styleId="Heading4">
    <w:name w:val="Heading 4"/>
    <w:basedOn w:val="Normal"/>
    <w:next w:val="Normal"/>
    <w:link w:val="Heading4Char"/>
    <w:uiPriority w:val="9"/>
    <w:semiHidden/>
    <w:unhideWhenUsed/>
    <w:qFormat/>
    <w:rsid w:val="003a1f9d"/>
    <w:pPr>
      <w:keepNext w:val="true"/>
      <w:keepLines/>
      <w:spacing w:before="40" w:after="0"/>
      <w:outlineLvl w:val="3"/>
    </w:pPr>
    <w:rPr>
      <w:rFonts w:ascii="Calibri Light" w:hAnsi="Calibri Light" w:eastAsia="" w:cs="Times New Roman"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QuoteChar" w:customStyle="1">
    <w:name w:val="Quote Char"/>
    <w:link w:val="Quote"/>
    <w:qFormat/>
    <w:rsid w:val="00622296"/>
    <w:rPr>
      <w:rFonts w:ascii="Calibri" w:hAnsi="Calibri" w:eastAsia="Times New Roman" w:cs="Times New Roman"/>
      <w:i/>
      <w:iCs/>
      <w:color w:val="000000"/>
      <w:lang w:eastAsia="en-IN"/>
    </w:rPr>
  </w:style>
  <w:style w:type="character" w:styleId="QuoteChar1" w:customStyle="1">
    <w:name w:val="Quote Char1"/>
    <w:basedOn w:val="DefaultParagraphFont"/>
    <w:uiPriority w:val="29"/>
    <w:qFormat/>
    <w:rsid w:val="00622296"/>
    <w:rPr>
      <w:i/>
      <w:iCs/>
      <w:color w:themeColor="text1" w:themeTint="bf" w:val="404040"/>
    </w:rPr>
  </w:style>
  <w:style w:type="character" w:styleId="IntenseQuoteChar" w:customStyle="1">
    <w:name w:val="Intense Quote Char"/>
    <w:link w:val="IntenseQuote"/>
    <w:qFormat/>
    <w:rsid w:val="00625c64"/>
    <w:rPr>
      <w:rFonts w:ascii="Calibri" w:hAnsi="Calibri" w:eastAsia="Times New Roman" w:cs="Times New Roman"/>
      <w:b/>
      <w:bCs/>
      <w:i/>
      <w:iCs/>
      <w:color w:val="4F81BD"/>
      <w:lang w:eastAsia="en-IN"/>
    </w:rPr>
  </w:style>
  <w:style w:type="character" w:styleId="IntenseQuoteChar1" w:customStyle="1">
    <w:name w:val="Intense Quote Char1"/>
    <w:basedOn w:val="DefaultParagraphFont"/>
    <w:uiPriority w:val="30"/>
    <w:qFormat/>
    <w:rsid w:val="00625c64"/>
    <w:rPr>
      <w:i/>
      <w:iCs/>
      <w:color w:themeColor="accent1" w:val="4472C4"/>
    </w:rPr>
  </w:style>
  <w:style w:type="character" w:styleId="Heading3Char" w:customStyle="1">
    <w:name w:val="Heading 3 Char"/>
    <w:basedOn w:val="DefaultParagraphFont"/>
    <w:link w:val="Heading3"/>
    <w:qFormat/>
    <w:rsid w:val="001878dd"/>
    <w:rPr>
      <w:rFonts w:ascii="Arial Narrow" w:hAnsi="Arial Narrow" w:eastAsia="Calibri" w:cs="Times New Roman"/>
      <w:sz w:val="24"/>
      <w:szCs w:val="24"/>
      <w:lang w:eastAsia="en-IN"/>
    </w:rPr>
  </w:style>
  <w:style w:type="character" w:styleId="Hyperlink">
    <w:name w:val="Hyperlink"/>
    <w:basedOn w:val="DefaultParagraphFont"/>
    <w:uiPriority w:val="99"/>
    <w:unhideWhenUsed/>
    <w:rsid w:val="003e2e31"/>
    <w:rPr>
      <w:color w:themeColor="hyperlink" w:val="0563C1"/>
      <w:u w:val="single"/>
    </w:rPr>
  </w:style>
  <w:style w:type="character" w:styleId="UnresolvedMention">
    <w:name w:val="Unresolved Mention"/>
    <w:basedOn w:val="DefaultParagraphFont"/>
    <w:uiPriority w:val="99"/>
    <w:semiHidden/>
    <w:unhideWhenUsed/>
    <w:qFormat/>
    <w:rsid w:val="003e2e31"/>
    <w:rPr>
      <w:color w:val="605E5C"/>
      <w:shd w:fill="E1DFDD" w:val="clear"/>
    </w:rPr>
  </w:style>
  <w:style w:type="character" w:styleId="Heading1Char" w:customStyle="1">
    <w:name w:val="Heading 1 Char"/>
    <w:basedOn w:val="DefaultParagraphFont"/>
    <w:link w:val="Heading1"/>
    <w:uiPriority w:val="9"/>
    <w:qFormat/>
    <w:rsid w:val="0008716a"/>
    <w:rPr>
      <w:rFonts w:ascii="Calibri Light" w:hAnsi="Calibri Light" w:eastAsia="" w:cs="Times New Roman"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semiHidden/>
    <w:qFormat/>
    <w:rsid w:val="0008716a"/>
    <w:rPr>
      <w:rFonts w:ascii="Calibri Light" w:hAnsi="Calibri Light" w:eastAsia="" w:cs="Times New Roman" w:asciiTheme="majorHAnsi" w:cstheme="majorBidi" w:eastAsiaTheme="majorEastAsia" w:hAnsiTheme="majorHAnsi"/>
      <w:color w:themeColor="accent1" w:themeShade="bf" w:val="2F5496"/>
      <w:sz w:val="26"/>
      <w:szCs w:val="26"/>
    </w:rPr>
  </w:style>
  <w:style w:type="character" w:styleId="PlaceholderText">
    <w:name w:val="Placeholder Text"/>
    <w:basedOn w:val="DefaultParagraphFont"/>
    <w:uiPriority w:val="99"/>
    <w:semiHidden/>
    <w:qFormat/>
    <w:rsid w:val="00900196"/>
    <w:rPr>
      <w:color w:val="808080"/>
    </w:rPr>
  </w:style>
  <w:style w:type="character" w:styleId="Heading4Char" w:customStyle="1">
    <w:name w:val="Heading 4 Char"/>
    <w:basedOn w:val="DefaultParagraphFont"/>
    <w:link w:val="Heading4"/>
    <w:uiPriority w:val="9"/>
    <w:semiHidden/>
    <w:qFormat/>
    <w:rsid w:val="003a1f9d"/>
    <w:rPr>
      <w:rFonts w:ascii="Calibri Light" w:hAnsi="Calibri Light" w:eastAsia="" w:cs="Times New Roman" w:asciiTheme="majorHAnsi" w:cstheme="majorBidi" w:eastAsiaTheme="majorEastAsia" w:hAnsiTheme="majorHAnsi"/>
      <w:i/>
      <w:iCs/>
      <w:color w:themeColor="accent1" w:themeShade="bf" w:val="2F5496"/>
    </w:rPr>
  </w:style>
  <w:style w:type="character" w:styleId="FollowedHyperlink">
    <w:name w:val="FollowedHyperlink"/>
    <w:basedOn w:val="DefaultParagraphFont"/>
    <w:uiPriority w:val="99"/>
    <w:semiHidden/>
    <w:unhideWhenUsed/>
    <w:rsid w:val="00ba3768"/>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e">
    <w:name w:val="Quote"/>
    <w:basedOn w:val="Normal"/>
    <w:next w:val="Normal"/>
    <w:link w:val="QuoteChar"/>
    <w:qFormat/>
    <w:rsid w:val="00622296"/>
    <w:pPr>
      <w:spacing w:lineRule="auto" w:line="276" w:before="0" w:after="200"/>
    </w:pPr>
    <w:rPr>
      <w:rFonts w:ascii="Calibri" w:hAnsi="Calibri" w:eastAsia="Times New Roman" w:cs="Times New Roman"/>
      <w:i/>
      <w:iCs/>
      <w:color w:val="000000"/>
      <w:lang w:eastAsia="en-IN"/>
    </w:rPr>
  </w:style>
  <w:style w:type="paragraph" w:styleId="IntenseQuote">
    <w:name w:val="Intense Quote"/>
    <w:basedOn w:val="Normal"/>
    <w:next w:val="Normal"/>
    <w:link w:val="IntenseQuoteChar"/>
    <w:qFormat/>
    <w:rsid w:val="00625c64"/>
    <w:pPr>
      <w:pBdr>
        <w:bottom w:val="single" w:sz="4" w:space="4" w:color="4F81BD"/>
      </w:pBdr>
      <w:spacing w:lineRule="auto" w:line="276" w:before="200" w:after="280"/>
      <w:ind w:hanging="0" w:left="936" w:right="936"/>
    </w:pPr>
    <w:rPr>
      <w:rFonts w:ascii="Calibri" w:hAnsi="Calibri" w:eastAsia="Times New Roman" w:cs="Times New Roman"/>
      <w:b/>
      <w:bCs/>
      <w:i/>
      <w:iCs/>
      <w:color w:val="4F81BD"/>
      <w:lang w:eastAsia="en-IN"/>
    </w:rPr>
  </w:style>
  <w:style w:type="paragraph" w:styleId="ListParagraph">
    <w:name w:val="List Paragraph"/>
    <w:basedOn w:val="Normal"/>
    <w:uiPriority w:val="34"/>
    <w:qFormat/>
    <w:rsid w:val="00ab3f2b"/>
    <w:pPr>
      <w:spacing w:before="0" w:after="160"/>
      <w:ind w:hanging="0" w:left="720"/>
      <w:contextualSpacing/>
    </w:pPr>
    <w:rPr/>
  </w:style>
  <w:style w:type="paragraph" w:styleId="Bibliography">
    <w:name w:val="Bibliography"/>
    <w:basedOn w:val="Normal"/>
    <w:next w:val="Normal"/>
    <w:uiPriority w:val="37"/>
    <w:unhideWhenUsed/>
    <w:qFormat/>
    <w:rsid w:val="004f7fd8"/>
    <w:pPr>
      <w:spacing w:lineRule="auto" w:line="240" w:before="0" w:after="240"/>
      <w:ind w:hanging="720" w:left="7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d0a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mshad.rattan@gmail.com" TargetMode="External"/><Relationship Id="rId3" Type="http://schemas.openxmlformats.org/officeDocument/2006/relationships/hyperlink" Target="https://www.shamshad.in/" TargetMode="External"/><Relationship Id="rId4" Type="http://schemas.openxmlformats.org/officeDocument/2006/relationships/hyperlink" Target="https://www.cerealsdb.uk.net/cerealgenomics/INEW/)" TargetMode="External"/><Relationship Id="rId5" Type="http://schemas.openxmlformats.org/officeDocument/2006/relationships/hyperlink" Target="https://www.nottingham.ac.uk/biosciences/people/john.foulkes" TargetMode="External"/><Relationship Id="rId6" Type="http://schemas.openxmlformats.org/officeDocument/2006/relationships/hyperlink" Target="https://www.bristol.ac.uk/media/experts/jsp/public_view/expertDetails?personKey=BaGzpJaKVZOF6akn5RYOWBgK747nJ3" TargetMode="External"/><Relationship Id="rId7" Type="http://schemas.openxmlformats.org/officeDocument/2006/relationships/hyperlink" Target="https://doi.org/10.1007/s10725-022-00943-5" TargetMode="External"/><Relationship Id="rId8" Type="http://schemas.openxmlformats.org/officeDocument/2006/relationships/hyperlink" Target="https://doi.org/10.1007/s42976-022-00279-w" TargetMode="External"/><Relationship Id="rId9" Type="http://schemas.openxmlformats.org/officeDocument/2006/relationships/hyperlink" Target="https://doi.org/10.1007/s00425-022-03904-4" TargetMode="External"/><Relationship Id="rId10" Type="http://schemas.openxmlformats.org/officeDocument/2006/relationships/hyperlink" Target="https://doi.org/10.1007/s11032-022-01277-w" TargetMode="External"/><Relationship Id="rId11" Type="http://schemas.openxmlformats.org/officeDocument/2006/relationships/hyperlink" Target="https://doi.org/10.3389/fgene.2022.853910" TargetMode="External"/><Relationship Id="rId12" Type="http://schemas.openxmlformats.org/officeDocument/2006/relationships/hyperlink" Target="https://doi.org/10.1007/s42976-022-00245-6" TargetMode="External"/><Relationship Id="rId13" Type="http://schemas.openxmlformats.org/officeDocument/2006/relationships/hyperlink" Target="https://doi.org/10.5958/2395-146X.2021.00138.1" TargetMode="External"/><Relationship Id="rId14" Type="http://schemas.openxmlformats.org/officeDocument/2006/relationships/hyperlink" Target="https://doi.org/10.5958/0975-928X.2016.00169.1" TargetMode="External"/><Relationship Id="rId15" Type="http://schemas.openxmlformats.org/officeDocument/2006/relationships/hyperlink" Target="https://doi.org/10.5958/2394-4471.2016.00010" TargetMode="External"/><Relationship Id="rId16" Type="http://schemas.openxmlformats.org/officeDocument/2006/relationships/hyperlink" Target="https://doi.org/10.5958/0975-928X.2017.00014.X" TargetMode="External"/><Relationship Id="rId17" Type="http://schemas.openxmlformats.org/officeDocument/2006/relationships/hyperlink" Target="http://dx.doi.org/10.5772/intechopen.76247" TargetMode="External"/><Relationship Id="rId18" Type="http://schemas.openxmlformats.org/officeDocument/2006/relationships/hyperlink" Target="https://doi.org/10.1007/978-981-16-4449-8_10" TargetMode="External"/><Relationship Id="rId19" Type="http://schemas.openxmlformats.org/officeDocument/2006/relationships/hyperlink" Target="https://krishikosh.egranth.ac.in/handle/1/5810137744"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53F52-1062-4771-9D9F-ABD8E5702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LibreOffice/24.2.6.2$Linux_X86_64 LibreOffice_project/420$Build-2</Application>
  <AppVersion>15.0000</AppVersion>
  <Pages>8</Pages>
  <Words>2584</Words>
  <Characters>15668</Characters>
  <CharactersWithSpaces>18008</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2023-04-08T18:22:00Z</dcterms:created>
  <dc:creator>M Shamshad</dc:creator>
  <dc:description/>
  <cp:keywords>CV</cp:keywords>
  <dc:language>en-IN</dc:language>
  <cp:lastModifiedBy/>
  <dcterms:modified xsi:type="dcterms:W3CDTF">2024-10-06T20:09:51Z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http://www.zotero.org/styles/university-of-york-apa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http://www.zotero.org/styles/frontiers-in-genetics</vt:lpwstr>
  </property>
  <property fmtid="{D5CDD505-2E9C-101B-9397-08002B2CF9AE}" pid="9" name="Mendeley Recent Style Id 5_1">
    <vt:lpwstr>http://www.zotero.org/styles/modern-humanities-research-association</vt:lpwstr>
  </property>
  <property fmtid="{D5CDD505-2E9C-101B-9397-08002B2CF9AE}" pid="10" name="Mendeley Recent Style Id 6_1">
    <vt:lpwstr>http://www.zotero.org/styles/modern-language-association</vt:lpwstr>
  </property>
  <property fmtid="{D5CDD505-2E9C-101B-9397-08002B2CF9AE}" pid="11" name="Mendeley Recent Style Id 7_1">
    <vt:lpwstr>http://www.zotero.org/styles/nature</vt:lpwstr>
  </property>
  <property fmtid="{D5CDD505-2E9C-101B-9397-08002B2CF9AE}" pid="12" name="Mendeley Recent Style Id 8_1">
    <vt:lpwstr>http://www.zotero.org/styles/university-of-york-apa</vt:lpwstr>
  </property>
  <property fmtid="{D5CDD505-2E9C-101B-9397-08002B2CF9AE}" pid="13" name="Mendeley Recent Style Id 9_1">
    <vt:lpwstr>http://www.zotero.org/styles/vancouver</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Frontiers in Genetics</vt:lpwstr>
  </property>
  <property fmtid="{D5CDD505-2E9C-101B-9397-08002B2CF9AE}" pid="19" name="Mendeley Recent Style Name 5_1">
    <vt:lpwstr>Modern Humanities Research Association 3rd edition (note with bibliography)</vt:lpwstr>
  </property>
  <property fmtid="{D5CDD505-2E9C-101B-9397-08002B2CF9AE}" pid="20" name="Mendeley Recent Style Name 6_1">
    <vt:lpwstr>Modern Language Association 8th edition</vt:lpwstr>
  </property>
  <property fmtid="{D5CDD505-2E9C-101B-9397-08002B2CF9AE}" pid="21" name="Mendeley Recent Style Name 7_1">
    <vt:lpwstr>Nature</vt:lpwstr>
  </property>
  <property fmtid="{D5CDD505-2E9C-101B-9397-08002B2CF9AE}" pid="22" name="Mendeley Recent Style Name 8_1">
    <vt:lpwstr>University of York - APA 6th edition</vt:lpwstr>
  </property>
  <property fmtid="{D5CDD505-2E9C-101B-9397-08002B2CF9AE}" pid="23" name="Mendeley Recent Style Name 9_1">
    <vt:lpwstr>Vancouver</vt:lpwstr>
  </property>
  <property fmtid="{D5CDD505-2E9C-101B-9397-08002B2CF9AE}" pid="24" name="Mendeley Unique User Id_1">
    <vt:lpwstr>85e0f1ab-a38b-3cf7-9f54-25ebdfbf6059</vt:lpwstr>
  </property>
  <property fmtid="{D5CDD505-2E9C-101B-9397-08002B2CF9AE}" pid="25" name="ZOTERO_PREF_1">
    <vt:lpwstr>&lt;data data-version="3" zotero-version="6.0.18"&gt;&lt;session id="gg630m8U"/&gt;&lt;style id="http://www.zotero.org/styles/frontiers-in-genetics" hasBibliography="1" bibliographyStyleHasBeenSet="1"/&gt;&lt;prefs&gt;&lt;pref name="fieldType" value="Field"/&gt;&lt;pref name="automaticJo</vt:lpwstr>
  </property>
  <property fmtid="{D5CDD505-2E9C-101B-9397-08002B2CF9AE}" pid="26" name="ZOTERO_PREF_2">
    <vt:lpwstr>urnalAbbreviations" value="true"/&gt;&lt;/prefs&gt;&lt;/data&gt;</vt:lpwstr>
  </property>
</Properties>
</file>