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AF73" w14:textId="16A0448F" w:rsidR="00B16052" w:rsidRPr="00E3793C" w:rsidRDefault="00E3793C" w:rsidP="00B1303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center"/>
        <w:outlineLvl w:val="0"/>
        <w:rPr>
          <w:b/>
          <w:color w:val="000000"/>
          <w:sz w:val="36"/>
          <w:szCs w:val="36"/>
          <w:u w:val="single"/>
        </w:rPr>
      </w:pPr>
      <w:r w:rsidRPr="00E3793C">
        <w:rPr>
          <w:rFonts w:eastAsia="Times New Roman"/>
          <w:b/>
          <w:bCs/>
          <w:kern w:val="36"/>
          <w:sz w:val="36"/>
          <w:szCs w:val="36"/>
          <w:u w:val="single"/>
          <w:bdr w:val="none" w:sz="0" w:space="0" w:color="auto"/>
        </w:rPr>
        <w:t>MONITORING</w:t>
      </w:r>
      <w:r w:rsidRPr="00E3793C">
        <w:rPr>
          <w:b/>
          <w:color w:val="000000"/>
          <w:sz w:val="36"/>
          <w:szCs w:val="36"/>
          <w:u w:val="single"/>
        </w:rPr>
        <w:t xml:space="preserve"> AND CONTROL PLAN</w:t>
      </w:r>
    </w:p>
    <w:p w14:paraId="0937C34A" w14:textId="77777777" w:rsidR="001E02B3" w:rsidRDefault="001E02B3">
      <w:pPr>
        <w:spacing w:after="166"/>
        <w:rPr>
          <w:rFonts w:eastAsia="Times New Roman"/>
          <w:b/>
          <w:sz w:val="28"/>
          <w:u w:val="single" w:color="000000"/>
        </w:rPr>
      </w:pPr>
    </w:p>
    <w:p w14:paraId="02C3422E" w14:textId="24C08840" w:rsidR="001E02B3" w:rsidRDefault="001E02B3">
      <w:pPr>
        <w:spacing w:after="166"/>
      </w:pPr>
      <w:r>
        <w:t>This framework helps in tracking, evaluating and controlling the quality and progress of the Smart Modular Indoor Farming pods project. This plan aims to ensure that the project is delivered on time within the specified budget alongside meeting the performance, quality and user satisfactions as main objectives. Active oversighting will enable the early detection of any deviations and prompt corrective actions, maximizing the success of project.</w:t>
      </w:r>
      <w:r>
        <w:rPr>
          <w:rFonts w:ascii="Calibri" w:eastAsia="Calibri" w:hAnsi="Calibri" w:cs="Calibri"/>
        </w:rPr>
        <w:t xml:space="preserve"> </w:t>
      </w:r>
    </w:p>
    <w:p w14:paraId="17CE9F01" w14:textId="77777777" w:rsidR="001E02B3" w:rsidRDefault="001E02B3">
      <w:pPr>
        <w:spacing w:after="181" w:line="259" w:lineRule="auto"/>
        <w:ind w:left="-5" w:hanging="10"/>
      </w:pPr>
      <w:r>
        <w:rPr>
          <w:rFonts w:eastAsia="Times New Roman"/>
          <w:b/>
          <w:u w:val="single" w:color="000000"/>
        </w:rPr>
        <w:t>ROLES AND RESPONSIBILITIES:</w:t>
      </w:r>
      <w:r>
        <w:rPr>
          <w:rFonts w:eastAsia="Times New Roman"/>
          <w:b/>
        </w:rPr>
        <w:t xml:space="preserve"> </w:t>
      </w:r>
    </w:p>
    <w:p w14:paraId="6CB696FF"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PROJECT MANAGER: Maintains the up-to-date action plans, consolidates the project status reports of project, monitors the milestone and escalates the issues/risks related to project.</w:t>
      </w:r>
      <w:r>
        <w:rPr>
          <w:rFonts w:ascii="Calibri" w:eastAsia="Calibri" w:hAnsi="Calibri" w:cs="Calibri"/>
        </w:rPr>
        <w:t xml:space="preserve"> </w:t>
      </w:r>
    </w:p>
    <w:p w14:paraId="33CB96DE"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HARDWARE LEAD: Monitors the development and testing of the sensors, home pod designs, and electronic integration in pods.</w:t>
      </w:r>
      <w:r>
        <w:rPr>
          <w:rFonts w:ascii="Calibri" w:eastAsia="Calibri" w:hAnsi="Calibri" w:cs="Calibri"/>
        </w:rPr>
        <w:t xml:space="preserve"> </w:t>
      </w:r>
    </w:p>
    <w:p w14:paraId="2467A196"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SOFTWARE LEAD:  Tracks the app development, integration testing and user feedback analysis to update the app interface and features.</w:t>
      </w:r>
      <w:r>
        <w:rPr>
          <w:rFonts w:ascii="Calibri" w:eastAsia="Calibri" w:hAnsi="Calibri" w:cs="Calibri"/>
        </w:rPr>
        <w:t xml:space="preserve"> </w:t>
      </w:r>
    </w:p>
    <w:p w14:paraId="36AEB04A"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QA LEAD: Ensures adherence to the functional and usability criteria, conducts the testing of products and documents the results of each test.</w:t>
      </w:r>
      <w:r>
        <w:rPr>
          <w:rFonts w:ascii="Calibri" w:eastAsia="Calibri" w:hAnsi="Calibri" w:cs="Calibri"/>
        </w:rPr>
        <w:t xml:space="preserve"> </w:t>
      </w:r>
    </w:p>
    <w:p w14:paraId="66ADD495"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42" w:line="269" w:lineRule="auto"/>
        <w:ind w:hanging="360"/>
        <w:jc w:val="both"/>
      </w:pPr>
      <w:r>
        <w:t>FINANCE LEAD: Overseas the budget tracking and cost reporting of the project.</w:t>
      </w:r>
      <w:r>
        <w:rPr>
          <w:rFonts w:ascii="Calibri" w:eastAsia="Calibri" w:hAnsi="Calibri" w:cs="Calibri"/>
        </w:rPr>
        <w:t xml:space="preserve"> </w:t>
      </w:r>
    </w:p>
    <w:p w14:paraId="35C13FD5" w14:textId="77777777" w:rsidR="001E02B3" w:rsidRDefault="001E02B3">
      <w:pPr>
        <w:spacing w:after="181" w:line="259" w:lineRule="auto"/>
        <w:ind w:left="-5" w:hanging="10"/>
      </w:pPr>
      <w:r>
        <w:rPr>
          <w:rFonts w:eastAsia="Times New Roman"/>
          <w:b/>
          <w:u w:val="single" w:color="000000"/>
        </w:rPr>
        <w:t>MONITORING TOOLS:</w:t>
      </w:r>
      <w:r>
        <w:rPr>
          <w:rFonts w:eastAsia="Times New Roman"/>
          <w:b/>
        </w:rPr>
        <w:t xml:space="preserve">  </w:t>
      </w:r>
    </w:p>
    <w:p w14:paraId="51BA90D7"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PM Tools: MS Project ad Trello for the task assignment, progress tracking of project at each phase, and Gantt chart visualization.</w:t>
      </w:r>
      <w:r>
        <w:rPr>
          <w:rFonts w:ascii="Calibri" w:eastAsia="Calibri" w:hAnsi="Calibri" w:cs="Calibri"/>
        </w:rPr>
        <w:t xml:space="preserve"> </w:t>
      </w:r>
    </w:p>
    <w:p w14:paraId="7D53665D"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Documentation Repositories: OneDrive/Google drive/Confluence for the centralized project documentation and data logging.</w:t>
      </w:r>
      <w:r>
        <w:rPr>
          <w:rFonts w:ascii="Calibri" w:eastAsia="Calibri" w:hAnsi="Calibri" w:cs="Calibri"/>
        </w:rPr>
        <w:t xml:space="preserve"> </w:t>
      </w:r>
    </w:p>
    <w:p w14:paraId="038AEAF6"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27" w:line="269" w:lineRule="auto"/>
        <w:ind w:hanging="360"/>
        <w:jc w:val="both"/>
      </w:pPr>
      <w:r>
        <w:t>Spreadsheet based repository documenting the risks/issues and their status along with the mitigation plans for each of them.</w:t>
      </w:r>
      <w:r>
        <w:rPr>
          <w:rFonts w:ascii="Calibri" w:eastAsia="Calibri" w:hAnsi="Calibri" w:cs="Calibri"/>
        </w:rPr>
        <w:t xml:space="preserve"> </w:t>
      </w:r>
    </w:p>
    <w:p w14:paraId="03648582" w14:textId="77777777" w:rsidR="001E02B3" w:rsidRDefault="001E02B3" w:rsidP="0044271F">
      <w:pPr>
        <w:spacing w:after="240" w:line="259" w:lineRule="auto"/>
        <w:ind w:left="-5" w:hanging="10"/>
      </w:pPr>
      <w:r>
        <w:rPr>
          <w:rFonts w:eastAsia="Times New Roman"/>
          <w:b/>
          <w:u w:val="single" w:color="000000"/>
        </w:rPr>
        <w:t>ACTIVITIES:</w:t>
      </w:r>
      <w:r>
        <w:rPr>
          <w:rFonts w:ascii="Calibri" w:eastAsia="Calibri" w:hAnsi="Calibri" w:cs="Calibri"/>
        </w:rPr>
        <w:t xml:space="preserve"> </w:t>
      </w:r>
    </w:p>
    <w:tbl>
      <w:tblPr>
        <w:tblStyle w:val="TableGrid0"/>
        <w:tblW w:w="9074" w:type="dxa"/>
        <w:tblInd w:w="0" w:type="dxa"/>
        <w:tblCellMar>
          <w:top w:w="5" w:type="dxa"/>
          <w:left w:w="108" w:type="dxa"/>
          <w:right w:w="74" w:type="dxa"/>
        </w:tblCellMar>
        <w:tblLook w:val="04A0" w:firstRow="1" w:lastRow="0" w:firstColumn="1" w:lastColumn="0" w:noHBand="0" w:noVBand="1"/>
      </w:tblPr>
      <w:tblGrid>
        <w:gridCol w:w="2259"/>
        <w:gridCol w:w="2254"/>
        <w:gridCol w:w="2256"/>
        <w:gridCol w:w="2305"/>
      </w:tblGrid>
      <w:tr w:rsidR="001E02B3" w14:paraId="2D0401A1" w14:textId="77777777">
        <w:trPr>
          <w:trHeight w:val="302"/>
        </w:trPr>
        <w:tc>
          <w:tcPr>
            <w:tcW w:w="2259" w:type="dxa"/>
            <w:tcBorders>
              <w:top w:val="single" w:sz="4" w:space="0" w:color="000000"/>
              <w:left w:val="single" w:sz="4" w:space="0" w:color="000000"/>
              <w:bottom w:val="single" w:sz="4" w:space="0" w:color="000000"/>
              <w:right w:val="single" w:sz="4" w:space="0" w:color="000000"/>
            </w:tcBorders>
          </w:tcPr>
          <w:p w14:paraId="42629129" w14:textId="77777777" w:rsidR="001E02B3" w:rsidRDefault="001E02B3">
            <w:pPr>
              <w:spacing w:line="259" w:lineRule="auto"/>
            </w:pPr>
            <w:r>
              <w:t>REPORT</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A67AFEE" w14:textId="77777777" w:rsidR="001E02B3" w:rsidRDefault="001E02B3">
            <w:pPr>
              <w:spacing w:line="259" w:lineRule="auto"/>
            </w:pPr>
            <w:r>
              <w:t>DUE ON</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56D515BA" w14:textId="77777777" w:rsidR="001E02B3" w:rsidRDefault="001E02B3">
            <w:pPr>
              <w:spacing w:line="259" w:lineRule="auto"/>
            </w:pPr>
            <w:r>
              <w:t>RESPONSIBLE</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47AF595C" w14:textId="77777777" w:rsidR="001E02B3" w:rsidRDefault="001E02B3">
            <w:pPr>
              <w:spacing w:line="259" w:lineRule="auto"/>
            </w:pPr>
            <w:r>
              <w:t>DESCRIPTION</w:t>
            </w:r>
            <w:r>
              <w:rPr>
                <w:rFonts w:ascii="Calibri" w:eastAsia="Calibri" w:hAnsi="Calibri" w:cs="Calibri"/>
              </w:rPr>
              <w:t xml:space="preserve"> </w:t>
            </w:r>
          </w:p>
        </w:tc>
      </w:tr>
      <w:tr w:rsidR="001E02B3" w14:paraId="0ED58A36" w14:textId="77777777">
        <w:trPr>
          <w:trHeight w:val="1474"/>
        </w:trPr>
        <w:tc>
          <w:tcPr>
            <w:tcW w:w="2259" w:type="dxa"/>
            <w:tcBorders>
              <w:top w:val="single" w:sz="4" w:space="0" w:color="000000"/>
              <w:left w:val="single" w:sz="4" w:space="0" w:color="000000"/>
              <w:bottom w:val="single" w:sz="4" w:space="0" w:color="000000"/>
              <w:right w:val="single" w:sz="4" w:space="0" w:color="000000"/>
            </w:tcBorders>
          </w:tcPr>
          <w:p w14:paraId="0DBF43D9" w14:textId="77777777" w:rsidR="001E02B3" w:rsidRDefault="001E02B3">
            <w:pPr>
              <w:spacing w:line="259" w:lineRule="auto"/>
            </w:pPr>
            <w:r>
              <w:t>Progress Report 1</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D9AA4CF" w14:textId="77777777" w:rsidR="001E02B3" w:rsidRDefault="001E02B3">
            <w:pPr>
              <w:spacing w:line="259" w:lineRule="auto"/>
              <w:ind w:right="18"/>
            </w:pPr>
            <w:r>
              <w:t>Post completing the initial research and planning phase</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30B19641" w14:textId="77777777" w:rsidR="001E02B3" w:rsidRDefault="001E02B3">
            <w:pPr>
              <w:spacing w:line="259" w:lineRule="auto"/>
            </w:pPr>
            <w:r>
              <w:t>Project Manager / Hardware manager</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27DE1B99" w14:textId="77777777" w:rsidR="001E02B3" w:rsidRDefault="001E02B3">
            <w:pPr>
              <w:spacing w:line="259" w:lineRule="auto"/>
            </w:pPr>
            <w:r>
              <w:t>Gives overview of the completion of the phase and early findings of the project</w:t>
            </w:r>
            <w:r>
              <w:rPr>
                <w:rFonts w:ascii="Calibri" w:eastAsia="Calibri" w:hAnsi="Calibri" w:cs="Calibri"/>
              </w:rPr>
              <w:t xml:space="preserve"> </w:t>
            </w:r>
          </w:p>
        </w:tc>
      </w:tr>
      <w:tr w:rsidR="001E02B3" w14:paraId="03DAED3E" w14:textId="77777777">
        <w:trPr>
          <w:trHeight w:val="1476"/>
        </w:trPr>
        <w:tc>
          <w:tcPr>
            <w:tcW w:w="2259" w:type="dxa"/>
            <w:tcBorders>
              <w:top w:val="single" w:sz="4" w:space="0" w:color="000000"/>
              <w:left w:val="single" w:sz="4" w:space="0" w:color="000000"/>
              <w:bottom w:val="single" w:sz="4" w:space="0" w:color="000000"/>
              <w:right w:val="single" w:sz="4" w:space="0" w:color="000000"/>
            </w:tcBorders>
          </w:tcPr>
          <w:p w14:paraId="3123F3FD" w14:textId="77777777" w:rsidR="001E02B3" w:rsidRDefault="001E02B3">
            <w:pPr>
              <w:spacing w:line="259" w:lineRule="auto"/>
            </w:pPr>
            <w:r>
              <w:lastRenderedPageBreak/>
              <w:t>Progress Report 2</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4B53F77E" w14:textId="77777777" w:rsidR="001E02B3" w:rsidRDefault="001E02B3">
            <w:pPr>
              <w:spacing w:line="259" w:lineRule="auto"/>
            </w:pPr>
            <w:r>
              <w:t>Post completing prototype design and app development</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6F4A7AA8" w14:textId="77777777" w:rsidR="001E02B3" w:rsidRDefault="001E02B3">
            <w:pPr>
              <w:spacing w:line="259" w:lineRule="auto"/>
            </w:pPr>
            <w:r>
              <w:t>Software Lead / QA Lead</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17506FBA" w14:textId="77777777" w:rsidR="001E02B3" w:rsidRDefault="001E02B3">
            <w:pPr>
              <w:spacing w:line="259" w:lineRule="auto"/>
            </w:pPr>
            <w:r>
              <w:t>Provides information on prototype integration and app functionality</w:t>
            </w:r>
            <w:r>
              <w:rPr>
                <w:rFonts w:ascii="Calibri" w:eastAsia="Calibri" w:hAnsi="Calibri" w:cs="Calibri"/>
              </w:rPr>
              <w:t xml:space="preserve"> </w:t>
            </w:r>
          </w:p>
        </w:tc>
      </w:tr>
      <w:tr w:rsidR="001E02B3" w14:paraId="425B3C66" w14:textId="77777777">
        <w:trPr>
          <w:trHeight w:val="1181"/>
        </w:trPr>
        <w:tc>
          <w:tcPr>
            <w:tcW w:w="2259" w:type="dxa"/>
            <w:tcBorders>
              <w:top w:val="single" w:sz="4" w:space="0" w:color="000000"/>
              <w:left w:val="single" w:sz="4" w:space="0" w:color="000000"/>
              <w:bottom w:val="single" w:sz="4" w:space="0" w:color="000000"/>
              <w:right w:val="single" w:sz="4" w:space="0" w:color="000000"/>
            </w:tcBorders>
          </w:tcPr>
          <w:p w14:paraId="00CC1F9F" w14:textId="77777777" w:rsidR="001E02B3" w:rsidRDefault="001E02B3">
            <w:pPr>
              <w:spacing w:line="259" w:lineRule="auto"/>
            </w:pPr>
            <w:r>
              <w:t>Progress Report 3</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31E5BDCD" w14:textId="77777777" w:rsidR="001E02B3" w:rsidRDefault="001E02B3">
            <w:pPr>
              <w:spacing w:line="259" w:lineRule="auto"/>
            </w:pPr>
            <w:r>
              <w:t xml:space="preserve">Post completing </w:t>
            </w:r>
          </w:p>
          <w:p w14:paraId="55AF2D4D" w14:textId="77777777" w:rsidR="001E02B3" w:rsidRDefault="001E02B3">
            <w:pPr>
              <w:spacing w:line="259" w:lineRule="auto"/>
            </w:pPr>
            <w:r>
              <w:t>the initial testing and risk mitigation</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3C69C16C" w14:textId="77777777" w:rsidR="001E02B3" w:rsidRDefault="001E02B3">
            <w:pPr>
              <w:spacing w:line="259" w:lineRule="auto"/>
            </w:pPr>
            <w:r>
              <w:t>QA Lead / Finance Lead</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402E1152" w14:textId="77777777" w:rsidR="001E02B3" w:rsidRDefault="001E02B3">
            <w:pPr>
              <w:spacing w:line="259" w:lineRule="auto"/>
            </w:pPr>
            <w:r>
              <w:t>Gives test results summary, budget updates and risk reviews</w:t>
            </w:r>
            <w:r>
              <w:rPr>
                <w:rFonts w:ascii="Calibri" w:eastAsia="Calibri" w:hAnsi="Calibri" w:cs="Calibri"/>
              </w:rPr>
              <w:t xml:space="preserve"> </w:t>
            </w:r>
          </w:p>
        </w:tc>
      </w:tr>
      <w:tr w:rsidR="001E02B3" w14:paraId="2DAF4565" w14:textId="77777777">
        <w:trPr>
          <w:trHeight w:val="1476"/>
        </w:trPr>
        <w:tc>
          <w:tcPr>
            <w:tcW w:w="2259" w:type="dxa"/>
            <w:tcBorders>
              <w:top w:val="single" w:sz="4" w:space="0" w:color="000000"/>
              <w:left w:val="single" w:sz="4" w:space="0" w:color="000000"/>
              <w:bottom w:val="single" w:sz="4" w:space="0" w:color="000000"/>
              <w:right w:val="single" w:sz="4" w:space="0" w:color="000000"/>
            </w:tcBorders>
          </w:tcPr>
          <w:p w14:paraId="4128E514" w14:textId="77777777" w:rsidR="001E02B3" w:rsidRDefault="001E02B3">
            <w:pPr>
              <w:spacing w:line="259" w:lineRule="auto"/>
            </w:pPr>
            <w:r>
              <w:t>Interim Report</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8E909CE" w14:textId="77777777" w:rsidR="001E02B3" w:rsidRDefault="001E02B3">
            <w:pPr>
              <w:spacing w:line="259" w:lineRule="auto"/>
              <w:jc w:val="both"/>
            </w:pPr>
            <w:r>
              <w:t>During the midpoint of project</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7F29FFFF" w14:textId="77777777" w:rsidR="001E02B3" w:rsidRDefault="001E02B3">
            <w:pPr>
              <w:spacing w:line="259" w:lineRule="auto"/>
            </w:pPr>
            <w:r>
              <w:t>Project Manager</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094EC384" w14:textId="77777777" w:rsidR="001E02B3" w:rsidRDefault="001E02B3">
            <w:pPr>
              <w:spacing w:line="259" w:lineRule="auto"/>
            </w:pPr>
            <w:r>
              <w:t>Provides comprehensive status update of project along with critical analysis</w:t>
            </w:r>
            <w:r>
              <w:rPr>
                <w:rFonts w:ascii="Calibri" w:eastAsia="Calibri" w:hAnsi="Calibri" w:cs="Calibri"/>
              </w:rPr>
              <w:t xml:space="preserve"> </w:t>
            </w:r>
          </w:p>
        </w:tc>
      </w:tr>
      <w:tr w:rsidR="001E02B3" w14:paraId="2876931F" w14:textId="77777777">
        <w:trPr>
          <w:trHeight w:val="1181"/>
        </w:trPr>
        <w:tc>
          <w:tcPr>
            <w:tcW w:w="2259" w:type="dxa"/>
            <w:tcBorders>
              <w:top w:val="single" w:sz="4" w:space="0" w:color="000000"/>
              <w:left w:val="single" w:sz="4" w:space="0" w:color="000000"/>
              <w:bottom w:val="single" w:sz="4" w:space="0" w:color="000000"/>
              <w:right w:val="single" w:sz="4" w:space="0" w:color="000000"/>
            </w:tcBorders>
          </w:tcPr>
          <w:p w14:paraId="3805EE23" w14:textId="77777777" w:rsidR="001E02B3" w:rsidRDefault="001E02B3">
            <w:pPr>
              <w:spacing w:line="259" w:lineRule="auto"/>
            </w:pPr>
            <w:r>
              <w:t>Progress Report 4</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68D8244" w14:textId="77777777" w:rsidR="001E02B3" w:rsidRDefault="001E02B3">
            <w:pPr>
              <w:spacing w:line="259" w:lineRule="auto"/>
            </w:pPr>
            <w:r>
              <w:t>Post completing pilot testing and collecting user feedback</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0DCB4478" w14:textId="77777777" w:rsidR="001E02B3" w:rsidRDefault="001E02B3">
            <w:pPr>
              <w:spacing w:line="259" w:lineRule="auto"/>
            </w:pPr>
            <w:r>
              <w:t>Software Lead / QA Lead</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4A0E7A4C" w14:textId="77777777" w:rsidR="001E02B3" w:rsidRDefault="001E02B3">
            <w:pPr>
              <w:spacing w:line="259" w:lineRule="auto"/>
            </w:pPr>
            <w:r>
              <w:t>App/Pod performance review and user feedback</w:t>
            </w:r>
            <w:r>
              <w:rPr>
                <w:rFonts w:ascii="Calibri" w:eastAsia="Calibri" w:hAnsi="Calibri" w:cs="Calibri"/>
              </w:rPr>
              <w:t xml:space="preserve"> </w:t>
            </w:r>
          </w:p>
        </w:tc>
      </w:tr>
      <w:tr w:rsidR="001E02B3" w14:paraId="733404E2" w14:textId="77777777">
        <w:trPr>
          <w:trHeight w:val="1769"/>
        </w:trPr>
        <w:tc>
          <w:tcPr>
            <w:tcW w:w="2259" w:type="dxa"/>
            <w:tcBorders>
              <w:top w:val="single" w:sz="4" w:space="0" w:color="000000"/>
              <w:left w:val="single" w:sz="4" w:space="0" w:color="000000"/>
              <w:bottom w:val="single" w:sz="4" w:space="0" w:color="000000"/>
              <w:right w:val="single" w:sz="4" w:space="0" w:color="000000"/>
            </w:tcBorders>
          </w:tcPr>
          <w:p w14:paraId="67F6DA1C" w14:textId="77777777" w:rsidR="001E02B3" w:rsidRDefault="001E02B3">
            <w:pPr>
              <w:spacing w:line="259" w:lineRule="auto"/>
            </w:pPr>
            <w:r>
              <w:t>Final Report</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41A59D0" w14:textId="77777777" w:rsidR="001E02B3" w:rsidRDefault="001E02B3">
            <w:pPr>
              <w:spacing w:line="259" w:lineRule="auto"/>
              <w:jc w:val="both"/>
            </w:pPr>
            <w:r>
              <w:t>Project Completion</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01F43AC9" w14:textId="77777777" w:rsidR="001E02B3" w:rsidRDefault="001E02B3">
            <w:pPr>
              <w:spacing w:line="259" w:lineRule="auto"/>
            </w:pPr>
            <w:r>
              <w:t>Project Manager</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117FE9AB" w14:textId="77777777" w:rsidR="001E02B3" w:rsidRDefault="001E02B3">
            <w:pPr>
              <w:spacing w:line="259" w:lineRule="auto"/>
            </w:pPr>
            <w:r>
              <w:t>Final assessment of project along with lessons learned during project phase and future recommendations</w:t>
            </w:r>
            <w:r>
              <w:rPr>
                <w:rFonts w:ascii="Calibri" w:eastAsia="Calibri" w:hAnsi="Calibri" w:cs="Calibri"/>
              </w:rPr>
              <w:t xml:space="preserve"> </w:t>
            </w:r>
          </w:p>
        </w:tc>
      </w:tr>
    </w:tbl>
    <w:p w14:paraId="2DAC590D" w14:textId="77777777" w:rsidR="001E02B3" w:rsidRDefault="001E02B3">
      <w:pPr>
        <w:spacing w:after="180" w:line="259" w:lineRule="auto"/>
      </w:pPr>
      <w:r>
        <w:rPr>
          <w:rFonts w:ascii="Calibri" w:eastAsia="Calibri" w:hAnsi="Calibri" w:cs="Calibri"/>
        </w:rPr>
        <w:t xml:space="preserve"> </w:t>
      </w:r>
    </w:p>
    <w:p w14:paraId="47E10071" w14:textId="77777777" w:rsidR="001E02B3" w:rsidRDefault="001E02B3">
      <w:pPr>
        <w:spacing w:after="181" w:line="259" w:lineRule="auto"/>
        <w:ind w:left="-5" w:hanging="10"/>
      </w:pPr>
      <w:r>
        <w:rPr>
          <w:rFonts w:eastAsia="Times New Roman"/>
          <w:b/>
          <w:u w:val="single" w:color="000000"/>
        </w:rPr>
        <w:t>REPORT SCHEDULE (ACCORDING TO WBS)</w:t>
      </w:r>
      <w:r>
        <w:rPr>
          <w:rFonts w:eastAsia="Times New Roman"/>
          <w:b/>
        </w:rPr>
        <w:t xml:space="preserve"> </w:t>
      </w:r>
    </w:p>
    <w:p w14:paraId="1DDADC26" w14:textId="77777777" w:rsidR="001E02B3" w:rsidRDefault="001E02B3">
      <w:pPr>
        <w:spacing w:after="214"/>
        <w:ind w:left="10" w:hanging="10"/>
        <w:jc w:val="both"/>
      </w:pPr>
      <w:r>
        <w:rPr>
          <w:rFonts w:ascii="Calibri" w:eastAsia="Calibri" w:hAnsi="Calibri" w:cs="Calibri"/>
        </w:rPr>
        <w:t xml:space="preserve">Progress Report 1 – After completion of Initiation Phase (A1-A4) – Week 2 </w:t>
      </w:r>
    </w:p>
    <w:p w14:paraId="703C6343"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A1: Conduct Feasibility Study </w:t>
      </w:r>
    </w:p>
    <w:p w14:paraId="57B8E9CA"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A2: Identify Key Stakeholders </w:t>
      </w:r>
    </w:p>
    <w:p w14:paraId="6BEDCC50"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A3: Develop Project Charter </w:t>
      </w:r>
    </w:p>
    <w:p w14:paraId="1CC4026A"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A4: Finalize Project Charter </w:t>
      </w:r>
    </w:p>
    <w:p w14:paraId="269D5EF9" w14:textId="77777777" w:rsidR="001E02B3" w:rsidRDefault="001E02B3">
      <w:pPr>
        <w:spacing w:after="214"/>
        <w:ind w:left="10" w:hanging="10"/>
        <w:jc w:val="both"/>
      </w:pPr>
      <w:r>
        <w:rPr>
          <w:rFonts w:ascii="Calibri" w:eastAsia="Calibri" w:hAnsi="Calibri" w:cs="Calibri"/>
        </w:rPr>
        <w:t xml:space="preserve">Progress Report 2 – After completion of Planning Phase (B1-B4) – Week 4 </w:t>
      </w:r>
    </w:p>
    <w:p w14:paraId="7E512E5A"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B1: Define Project Scope </w:t>
      </w:r>
    </w:p>
    <w:p w14:paraId="0B6C1FDF"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B2: Identify Resources &amp; Team </w:t>
      </w:r>
    </w:p>
    <w:p w14:paraId="4E0F5426"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lastRenderedPageBreak/>
        <w:t xml:space="preserve">B3: Develop Work Schedule </w:t>
      </w:r>
    </w:p>
    <w:p w14:paraId="3D1C211A"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B4: Budget Estimation </w:t>
      </w:r>
    </w:p>
    <w:p w14:paraId="7B2EC07A" w14:textId="77777777" w:rsidR="001E02B3" w:rsidRDefault="001E02B3">
      <w:pPr>
        <w:spacing w:after="214"/>
        <w:ind w:left="10" w:hanging="10"/>
        <w:jc w:val="both"/>
      </w:pPr>
      <w:r>
        <w:rPr>
          <w:rFonts w:ascii="Calibri" w:eastAsia="Calibri" w:hAnsi="Calibri" w:cs="Calibri"/>
        </w:rPr>
        <w:t xml:space="preserve">Progress Report 3 – After completion of Design Activities (C1-C2) – Week 7 </w:t>
      </w:r>
    </w:p>
    <w:p w14:paraId="4B9B06F3"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C1: Design Indoor Farming Pod </w:t>
      </w:r>
    </w:p>
    <w:p w14:paraId="15667138"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C2: Procure Materials and Components </w:t>
      </w:r>
    </w:p>
    <w:p w14:paraId="16123C20" w14:textId="77777777" w:rsidR="001E02B3" w:rsidRDefault="001E02B3">
      <w:pPr>
        <w:spacing w:after="214"/>
        <w:ind w:left="10" w:hanging="10"/>
        <w:jc w:val="both"/>
      </w:pPr>
      <w:r>
        <w:rPr>
          <w:rFonts w:ascii="Calibri" w:eastAsia="Calibri" w:hAnsi="Calibri" w:cs="Calibri"/>
        </w:rPr>
        <w:t xml:space="preserve">Progress Report 4 – After completion of Assembly &amp; Testing (C3-C4) – Week 9 </w:t>
      </w:r>
    </w:p>
    <w:p w14:paraId="549955BD"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C3: Assemble Pod Prototype </w:t>
      </w:r>
    </w:p>
    <w:p w14:paraId="197B23C1"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C4: Testing of LED Systems </w:t>
      </w:r>
    </w:p>
    <w:p w14:paraId="241772C4" w14:textId="77777777" w:rsidR="001E02B3" w:rsidRDefault="001E02B3">
      <w:pPr>
        <w:spacing w:after="214"/>
        <w:ind w:left="10" w:hanging="10"/>
        <w:jc w:val="both"/>
      </w:pPr>
      <w:r>
        <w:rPr>
          <w:rFonts w:ascii="Calibri" w:eastAsia="Calibri" w:hAnsi="Calibri" w:cs="Calibri"/>
        </w:rPr>
        <w:t xml:space="preserve">Interim Report – Mid-project Review – Week 6 </w:t>
      </w:r>
    </w:p>
    <w:p w14:paraId="329A7FE7" w14:textId="77777777" w:rsidR="001E02B3" w:rsidRDefault="001E02B3">
      <w:pPr>
        <w:spacing w:after="214"/>
        <w:ind w:left="10" w:hanging="10"/>
        <w:jc w:val="both"/>
      </w:pPr>
      <w:r>
        <w:rPr>
          <w:rFonts w:ascii="Calibri" w:eastAsia="Calibri" w:hAnsi="Calibri" w:cs="Calibri"/>
        </w:rPr>
        <w:t xml:space="preserve">Progress Report 5 – After completion of Control Phase (D1-D4) – Week 10 </w:t>
      </w:r>
    </w:p>
    <w:p w14:paraId="6C298B52"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D1: Project Monitoring &amp; Evaluation </w:t>
      </w:r>
    </w:p>
    <w:p w14:paraId="10D2B0CB"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D2: Risk Assessment </w:t>
      </w:r>
    </w:p>
    <w:p w14:paraId="7DD513B7"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D3: Quality Control Review </w:t>
      </w:r>
    </w:p>
    <w:p w14:paraId="7262479E"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D4: Performance Reports </w:t>
      </w:r>
    </w:p>
    <w:p w14:paraId="3F626738" w14:textId="77777777" w:rsidR="001E02B3" w:rsidRDefault="001E02B3">
      <w:pPr>
        <w:spacing w:after="214"/>
        <w:ind w:left="10" w:hanging="10"/>
        <w:jc w:val="both"/>
      </w:pPr>
      <w:r>
        <w:rPr>
          <w:rFonts w:ascii="Calibri" w:eastAsia="Calibri" w:hAnsi="Calibri" w:cs="Calibri"/>
        </w:rPr>
        <w:t xml:space="preserve">Progress Report 6 – After completion of Marketing Activities (E1-E4) – Week 11 </w:t>
      </w:r>
    </w:p>
    <w:p w14:paraId="3D1E9BB2"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E1: Develop Marketing Strategy </w:t>
      </w:r>
    </w:p>
    <w:p w14:paraId="5A47D906"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E2: Create Branding &amp; Packaging </w:t>
      </w:r>
    </w:p>
    <w:p w14:paraId="115DA176"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E3: Conduct Market Research </w:t>
      </w:r>
    </w:p>
    <w:p w14:paraId="5007DD05"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E4: Determine Pricing </w:t>
      </w:r>
    </w:p>
    <w:p w14:paraId="58B6E8A6" w14:textId="77777777" w:rsidR="001E02B3" w:rsidRDefault="001E02B3">
      <w:pPr>
        <w:spacing w:after="174"/>
        <w:ind w:left="10" w:hanging="10"/>
        <w:jc w:val="both"/>
      </w:pPr>
      <w:r>
        <w:rPr>
          <w:rFonts w:ascii="Calibri" w:eastAsia="Calibri" w:hAnsi="Calibri" w:cs="Calibri"/>
        </w:rPr>
        <w:t xml:space="preserve">Final Report – End of Week 12 – Final prototype demonstration and project closeout </w:t>
      </w:r>
    </w:p>
    <w:p w14:paraId="7C080E5B" w14:textId="77777777" w:rsidR="001E02B3" w:rsidRDefault="001E02B3">
      <w:pPr>
        <w:spacing w:after="169"/>
        <w:ind w:left="10" w:hanging="10"/>
        <w:jc w:val="both"/>
      </w:pPr>
      <w:r>
        <w:rPr>
          <w:rFonts w:ascii="Calibri" w:eastAsia="Calibri" w:hAnsi="Calibri" w:cs="Calibri"/>
        </w:rPr>
        <w:t xml:space="preserve">To ensure effective monitoring, a strong control system will be established. The system will be flexible, cost-effective, and designed to meet the real operational needs of the project. The following documentation will be required for effective Performance Control: </w:t>
      </w:r>
    </w:p>
    <w:p w14:paraId="5C1BA208" w14:textId="77777777" w:rsidR="001E02B3" w:rsidRDefault="001E02B3" w:rsidP="0044271F">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ind w:hanging="238"/>
        <w:jc w:val="both"/>
      </w:pPr>
      <w:r>
        <w:rPr>
          <w:rFonts w:ascii="Calibri" w:eastAsia="Calibri" w:hAnsi="Calibri" w:cs="Calibri"/>
        </w:rPr>
        <w:t xml:space="preserve">Maintenance logs for pods and sensor systems </w:t>
      </w:r>
    </w:p>
    <w:p w14:paraId="2B23F92E" w14:textId="77777777" w:rsidR="001E02B3" w:rsidRDefault="001E02B3" w:rsidP="0044271F">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ind w:hanging="238"/>
        <w:jc w:val="both"/>
      </w:pPr>
      <w:r>
        <w:rPr>
          <w:rFonts w:ascii="Calibri" w:eastAsia="Calibri" w:hAnsi="Calibri" w:cs="Calibri"/>
        </w:rPr>
        <w:t xml:space="preserve">Quality control checklists (environmental control, structural stability) </w:t>
      </w:r>
    </w:p>
    <w:p w14:paraId="1E1B1F3F" w14:textId="77777777" w:rsidR="001E02B3" w:rsidRDefault="001E02B3" w:rsidP="0044271F">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ind w:hanging="238"/>
        <w:jc w:val="both"/>
      </w:pPr>
      <w:r>
        <w:rPr>
          <w:rFonts w:ascii="Calibri" w:eastAsia="Calibri" w:hAnsi="Calibri" w:cs="Calibri"/>
        </w:rPr>
        <w:t xml:space="preserve">Test results of automation, irrigation, and energy systems </w:t>
      </w:r>
    </w:p>
    <w:p w14:paraId="118A7CF2" w14:textId="77777777" w:rsidR="001E02B3" w:rsidRDefault="001E02B3" w:rsidP="0044271F">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ind w:hanging="238"/>
        <w:jc w:val="both"/>
      </w:pPr>
      <w:r>
        <w:rPr>
          <w:rFonts w:ascii="Calibri" w:eastAsia="Calibri" w:hAnsi="Calibri" w:cs="Calibri"/>
        </w:rPr>
        <w:t xml:space="preserve">Engineering Change Orders related to pod structure, IoT systems, or materials </w:t>
      </w:r>
    </w:p>
    <w:p w14:paraId="48697E67" w14:textId="7E318FA9" w:rsidR="001E02B3" w:rsidRDefault="001E02B3" w:rsidP="0044271F">
      <w:pPr>
        <w:spacing w:after="183" w:line="259" w:lineRule="auto"/>
      </w:pPr>
      <w:r>
        <w:rPr>
          <w:rFonts w:ascii="Calibri" w:eastAsia="Calibri" w:hAnsi="Calibri" w:cs="Calibri"/>
        </w:rPr>
        <w:lastRenderedPageBreak/>
        <w:t xml:space="preserve"> </w:t>
      </w:r>
      <w:r>
        <w:rPr>
          <w:rFonts w:eastAsia="Times New Roman"/>
          <w:b/>
          <w:u w:val="single" w:color="000000"/>
        </w:rPr>
        <w:t>PERFORMANCE MEASUREMENT:</w:t>
      </w:r>
      <w:r>
        <w:rPr>
          <w:rFonts w:eastAsia="Times New Roman"/>
          <w:b/>
        </w:rPr>
        <w:t xml:space="preserve"> </w:t>
      </w:r>
    </w:p>
    <w:p w14:paraId="122322D1" w14:textId="77777777" w:rsidR="001E02B3" w:rsidRDefault="001E02B3">
      <w:pPr>
        <w:spacing w:after="181" w:line="259" w:lineRule="auto"/>
        <w:ind w:left="-5" w:hanging="10"/>
      </w:pPr>
      <w:r>
        <w:rPr>
          <w:rFonts w:eastAsia="Times New Roman"/>
          <w:b/>
          <w:u w:val="single" w:color="000000"/>
        </w:rPr>
        <w:t>KPIs:</w:t>
      </w:r>
      <w:r>
        <w:rPr>
          <w:rFonts w:eastAsia="Times New Roman"/>
          <w:b/>
        </w:rPr>
        <w:t xml:space="preserve"> </w:t>
      </w:r>
    </w:p>
    <w:p w14:paraId="68FB66E4"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SCHEDULE ADHERENCE: Adherence to the completion of each phase within a (+/-) 5% tolerance to the timeline.</w:t>
      </w:r>
      <w:r>
        <w:rPr>
          <w:rFonts w:ascii="Calibri" w:eastAsia="Calibri" w:hAnsi="Calibri" w:cs="Calibri"/>
        </w:rPr>
        <w:t xml:space="preserve"> </w:t>
      </w:r>
    </w:p>
    <w:p w14:paraId="0FA73729"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 xml:space="preserve">PROTOTYPE FUNCTIONALITY: </w:t>
      </w:r>
      <w:r>
        <w:rPr>
          <w:rFonts w:ascii="Calibri" w:eastAsia="Calibri" w:hAnsi="Calibri" w:cs="Calibri"/>
        </w:rPr>
        <w:t xml:space="preserve"> </w:t>
      </w:r>
    </w:p>
    <w:p w14:paraId="1CFBDCD0" w14:textId="77777777" w:rsidR="001E02B3" w:rsidRDefault="001E02B3" w:rsidP="001E02B3">
      <w:pPr>
        <w:numPr>
          <w:ilvl w:val="2"/>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Sensor data accuracy &gt; 95%</w:t>
      </w:r>
      <w:r>
        <w:rPr>
          <w:rFonts w:ascii="Calibri" w:eastAsia="Calibri" w:hAnsi="Calibri" w:cs="Calibri"/>
        </w:rPr>
        <w:t xml:space="preserve"> </w:t>
      </w:r>
    </w:p>
    <w:p w14:paraId="0552E4E4" w14:textId="77777777" w:rsidR="001E02B3" w:rsidRDefault="001E02B3" w:rsidP="001E02B3">
      <w:pPr>
        <w:numPr>
          <w:ilvl w:val="2"/>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App command success rate &gt; 95%</w:t>
      </w:r>
      <w:r>
        <w:rPr>
          <w:rFonts w:ascii="Calibri" w:eastAsia="Calibri" w:hAnsi="Calibri" w:cs="Calibri"/>
        </w:rPr>
        <w:t xml:space="preserve"> </w:t>
      </w:r>
    </w:p>
    <w:p w14:paraId="5823C3B0"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Plant Growth Success: More than 4-5 plants should sustain in the pod design during the pilot testing of pods.</w:t>
      </w:r>
      <w:r>
        <w:rPr>
          <w:rFonts w:ascii="Calibri" w:eastAsia="Calibri" w:hAnsi="Calibri" w:cs="Calibri"/>
        </w:rPr>
        <w:t xml:space="preserve"> </w:t>
      </w:r>
    </w:p>
    <w:p w14:paraId="6F170E00"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User Satisfaction: &gt;80% of positive feedback from users/customers post launching the pilot pod to the participants/customers.</w:t>
      </w:r>
      <w:r>
        <w:rPr>
          <w:rFonts w:ascii="Calibri" w:eastAsia="Calibri" w:hAnsi="Calibri" w:cs="Calibri"/>
        </w:rPr>
        <w:t xml:space="preserve"> </w:t>
      </w:r>
    </w:p>
    <w:p w14:paraId="628118C0"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Budget Compliance: Maintain the expenses within (+/-) 10% of the allocated budget for each phase/project.</w:t>
      </w:r>
      <w:r>
        <w:rPr>
          <w:rFonts w:ascii="Calibri" w:eastAsia="Calibri" w:hAnsi="Calibri" w:cs="Calibri"/>
        </w:rPr>
        <w:t xml:space="preserve"> </w:t>
      </w:r>
    </w:p>
    <w:p w14:paraId="0D9F563E"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66" w:line="269" w:lineRule="auto"/>
        <w:ind w:hanging="360"/>
      </w:pPr>
      <w:r>
        <w:t>Risk Responsive Effectiveness: Resolving/mitigating the risks identified within the designated timelines.</w:t>
      </w:r>
      <w:r>
        <w:rPr>
          <w:rFonts w:ascii="Calibri" w:eastAsia="Calibri" w:hAnsi="Calibri" w:cs="Calibri"/>
        </w:rPr>
        <w:t xml:space="preserve"> </w:t>
      </w:r>
    </w:p>
    <w:p w14:paraId="495D483F" w14:textId="77777777" w:rsidR="00B13036" w:rsidRDefault="001E02B3" w:rsidP="00B13036">
      <w:pPr>
        <w:spacing w:after="181" w:line="259" w:lineRule="auto"/>
        <w:ind w:left="-5" w:hanging="10"/>
      </w:pPr>
      <w:r>
        <w:rPr>
          <w:rFonts w:eastAsia="Times New Roman"/>
          <w:b/>
          <w:u w:val="single" w:color="000000"/>
        </w:rPr>
        <w:t>Earned Value Management:</w:t>
      </w:r>
      <w:r>
        <w:rPr>
          <w:rFonts w:eastAsia="Times New Roman"/>
          <w:b/>
        </w:rPr>
        <w:t xml:space="preserve"> </w:t>
      </w:r>
    </w:p>
    <w:p w14:paraId="37505B67" w14:textId="03B17189" w:rsidR="001E02B3" w:rsidRDefault="001E02B3" w:rsidP="00B13036">
      <w:pPr>
        <w:spacing w:after="181" w:line="259" w:lineRule="auto"/>
        <w:ind w:left="-5" w:hanging="10"/>
      </w:pPr>
      <w:r>
        <w:t>Critical ratio is used to quantify the performance for comparing the actual progress against the planned values.</w:t>
      </w:r>
      <w:r w:rsidRPr="00EF6AB6">
        <w:rPr>
          <w:rFonts w:ascii="Calibri" w:eastAsia="Calibri" w:hAnsi="Calibri" w:cs="Calibri"/>
        </w:rPr>
        <w:t xml:space="preserve"> </w:t>
      </w:r>
    </w:p>
    <w:p w14:paraId="20CF45E7" w14:textId="77777777" w:rsidR="001E02B3" w:rsidRDefault="001E02B3">
      <w:pPr>
        <w:spacing w:after="79" w:line="344" w:lineRule="auto"/>
        <w:ind w:right="571"/>
      </w:pPr>
      <w:r>
        <w:rPr>
          <w:rFonts w:ascii="Calibri" w:eastAsia="Calibri" w:hAnsi="Calibri" w:cs="Calibri"/>
          <w:b/>
        </w:rPr>
        <w:t xml:space="preserve">Critical Ratio (CR) = [(Actual Budget)/ (Budgeted Progress)] *[(Budgeted cost of work)/ (Actual Cost of work)] NOTE:  </w:t>
      </w:r>
    </w:p>
    <w:p w14:paraId="4AB96D55" w14:textId="77777777" w:rsidR="001E02B3" w:rsidRDefault="001E02B3">
      <w:pPr>
        <w:spacing w:after="173"/>
      </w:pPr>
      <w:r>
        <w:t>CR &gt; 1, indicates over performance</w:t>
      </w:r>
      <w:r>
        <w:rPr>
          <w:rFonts w:ascii="Calibri" w:eastAsia="Calibri" w:hAnsi="Calibri" w:cs="Calibri"/>
        </w:rPr>
        <w:t xml:space="preserve"> </w:t>
      </w:r>
    </w:p>
    <w:p w14:paraId="46A43B7B" w14:textId="77777777" w:rsidR="001E02B3" w:rsidRDefault="001E02B3">
      <w:pPr>
        <w:spacing w:after="173"/>
      </w:pPr>
      <w:r>
        <w:t>CR&lt;1, indicated the under performance</w:t>
      </w:r>
      <w:r>
        <w:rPr>
          <w:rFonts w:ascii="Calibri" w:eastAsia="Calibri" w:hAnsi="Calibri" w:cs="Calibri"/>
        </w:rPr>
        <w:t xml:space="preserve"> </w:t>
      </w:r>
    </w:p>
    <w:p w14:paraId="0633196A" w14:textId="77777777" w:rsidR="00E1732C" w:rsidRDefault="001E02B3" w:rsidP="00E1732C">
      <w:r>
        <w:t>Tolerance threshold for CR deviation is (+/-) 5%</w:t>
      </w:r>
    </w:p>
    <w:p w14:paraId="46578A89" w14:textId="77777777" w:rsidR="0044271F" w:rsidRDefault="0044271F" w:rsidP="00E1732C"/>
    <w:p w14:paraId="3D6FDC06" w14:textId="77777777" w:rsidR="0044271F" w:rsidRDefault="0044271F" w:rsidP="00E1732C"/>
    <w:p w14:paraId="6F5BF288" w14:textId="77777777" w:rsidR="0044271F" w:rsidRDefault="0044271F" w:rsidP="00E1732C"/>
    <w:p w14:paraId="44CB47CA" w14:textId="77777777" w:rsidR="0044271F" w:rsidRDefault="0044271F" w:rsidP="00E1732C"/>
    <w:p w14:paraId="7198B048" w14:textId="77777777" w:rsidR="0044271F" w:rsidRDefault="0044271F" w:rsidP="00E1732C"/>
    <w:p w14:paraId="31687CD1" w14:textId="77777777" w:rsidR="0044271F" w:rsidRDefault="0044271F" w:rsidP="00E1732C"/>
    <w:p w14:paraId="79082493" w14:textId="77777777" w:rsidR="0044271F" w:rsidRDefault="0044271F" w:rsidP="00E1732C"/>
    <w:p w14:paraId="0D089BB4" w14:textId="77777777" w:rsidR="0044271F" w:rsidRDefault="0044271F" w:rsidP="00E1732C"/>
    <w:p w14:paraId="18449A55" w14:textId="77777777" w:rsidR="0044271F" w:rsidRDefault="0044271F" w:rsidP="00E1732C"/>
    <w:p w14:paraId="52B5382C" w14:textId="77777777" w:rsidR="0044271F" w:rsidRDefault="0044271F" w:rsidP="00E1732C"/>
    <w:p w14:paraId="55A96093" w14:textId="77777777" w:rsidR="0044271F" w:rsidRDefault="0044271F" w:rsidP="00E1732C"/>
    <w:p w14:paraId="13EFC315" w14:textId="77777777" w:rsidR="0044271F" w:rsidRDefault="0044271F" w:rsidP="00E1732C"/>
    <w:p w14:paraId="1E15211A" w14:textId="77777777" w:rsidR="00E1732C" w:rsidRDefault="00E1732C" w:rsidP="00E1732C"/>
    <w:p w14:paraId="3E80603A" w14:textId="77777777" w:rsidR="0044271F" w:rsidRDefault="0044271F"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rPr>
          <w:b/>
          <w:color w:val="000000"/>
          <w:sz w:val="28"/>
          <w:szCs w:val="28"/>
        </w:rPr>
      </w:pPr>
    </w:p>
    <w:p w14:paraId="1D36D540" w14:textId="07CD518D" w:rsidR="00254850" w:rsidRPr="00E3793C" w:rsidRDefault="00E3793C" w:rsidP="00E3793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center"/>
        <w:outlineLvl w:val="0"/>
        <w:rPr>
          <w:rFonts w:eastAsia="Times New Roman"/>
          <w:b/>
          <w:bCs/>
          <w:kern w:val="36"/>
          <w:sz w:val="36"/>
          <w:szCs w:val="36"/>
          <w:u w:val="single"/>
          <w:bdr w:val="none" w:sz="0" w:space="0" w:color="auto"/>
        </w:rPr>
      </w:pPr>
      <w:r w:rsidRPr="00E3793C">
        <w:rPr>
          <w:rFonts w:eastAsia="Times New Roman"/>
          <w:b/>
          <w:bCs/>
          <w:kern w:val="36"/>
          <w:sz w:val="36"/>
          <w:szCs w:val="36"/>
          <w:u w:val="single"/>
          <w:bdr w:val="none" w:sz="0" w:space="0" w:color="auto"/>
        </w:rPr>
        <w:lastRenderedPageBreak/>
        <w:t>FINANCIAL PLAN</w:t>
      </w:r>
    </w:p>
    <w:p w14:paraId="5B9FC4E6"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The following plan outlines the estimated expenses for the Smart Modular Indoor Farming Pods Project. The financial estimates are based on the resources required for the 12-week development cycle, including hardware, sensors, software tools, prototype fabrication, and personnel time.</w:t>
      </w:r>
    </w:p>
    <w:p w14:paraId="1B51A4CB"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254850">
        <w:rPr>
          <w:rFonts w:eastAsia="Times New Roman"/>
          <w:b/>
          <w:bCs/>
          <w:sz w:val="36"/>
          <w:szCs w:val="36"/>
          <w:bdr w:val="none" w:sz="0" w:space="0" w:color="auto"/>
        </w:rPr>
        <w:t>Assumptions:</w:t>
      </w:r>
    </w:p>
    <w:p w14:paraId="262BAF2D" w14:textId="77777777" w:rsidR="00254850" w:rsidRPr="00254850" w:rsidRDefault="00254850" w:rsidP="00254850">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No overhead costs such as rent, utilities, or administrative fees are included.</w:t>
      </w:r>
    </w:p>
    <w:p w14:paraId="74EC2A5C" w14:textId="77777777" w:rsidR="00254850" w:rsidRPr="00254850" w:rsidRDefault="00254850" w:rsidP="00254850">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Personnel expenses are represented as estimated labor value for engineering and design work, not full-time salaries.</w:t>
      </w:r>
    </w:p>
    <w:p w14:paraId="23220389" w14:textId="77777777" w:rsidR="00254850" w:rsidRPr="00254850" w:rsidRDefault="00254850" w:rsidP="00254850">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Lab access, 3D printing tools, and basic fabrication equipment are assumed to be provided by the institution.</w:t>
      </w:r>
    </w:p>
    <w:p w14:paraId="6AEE58D6" w14:textId="77777777" w:rsidR="00254850" w:rsidRPr="00254850" w:rsidRDefault="00254850" w:rsidP="00254850">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Personnel are compensated on a monthly basis.</w:t>
      </w:r>
    </w:p>
    <w:p w14:paraId="54D3012D" w14:textId="77777777" w:rsidR="00254850" w:rsidRPr="00254850" w:rsidRDefault="00254850" w:rsidP="00254850">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Hardware costs reflect prototype-level quantities, not bulk manufacturing.</w:t>
      </w:r>
    </w:p>
    <w:p w14:paraId="3DE109DE"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Budgeting Method:</w:t>
      </w:r>
    </w:p>
    <w:p w14:paraId="4333A962" w14:textId="60C5A2B3" w:rsidR="00254850" w:rsidRPr="00893801" w:rsidRDefault="00254850" w:rsidP="0089380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The total budget ceiling for the project was determined first, which was originally estimated to be $185–$455 for hardware, sensors, and software tools. After this determination, the funding was allocated across project phases and functional departments. This method is beneficial given the project's short duration and the need for rapid procurement and coordination amongst teams. This approach helps ensure resources remain aligned with the project's critical success factors, facilitates rapid decision-making, minimizes planning time, and supports efficient task allocation.</w:t>
      </w:r>
    </w:p>
    <w:p w14:paraId="2FF5FD9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Table 1: Materials and Cost</w:t>
      </w:r>
    </w:p>
    <w:tbl>
      <w:tblPr>
        <w:tblStyle w:val="PlainTable51"/>
        <w:tblW w:w="0" w:type="auto"/>
        <w:tblInd w:w="0" w:type="dxa"/>
        <w:tblLook w:val="04A0" w:firstRow="1" w:lastRow="0" w:firstColumn="1" w:lastColumn="0" w:noHBand="0" w:noVBand="1"/>
      </w:tblPr>
      <w:tblGrid>
        <w:gridCol w:w="6333"/>
        <w:gridCol w:w="2533"/>
      </w:tblGrid>
      <w:tr w:rsidR="00254850" w:rsidRPr="00254850" w14:paraId="559D74C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hideMark/>
          </w:tcPr>
          <w:p w14:paraId="0B0DDC9A" w14:textId="77777777" w:rsidR="00254850" w:rsidRPr="00254850" w:rsidRDefault="00254850" w:rsidP="00254850">
            <w:pPr>
              <w:jc w:val="center"/>
              <w:rPr>
                <w:b/>
                <w:bCs/>
                <w:sz w:val="26"/>
              </w:rPr>
            </w:pPr>
            <w:r w:rsidRPr="00254850">
              <w:rPr>
                <w:rFonts w:eastAsia="Aptos"/>
                <w:b/>
                <w:bCs/>
                <w:sz w:val="26"/>
              </w:rPr>
              <w:t>Task/Material</w:t>
            </w:r>
          </w:p>
        </w:tc>
        <w:tc>
          <w:tcPr>
            <w:tcW w:w="0" w:type="auto"/>
            <w:tcBorders>
              <w:top w:val="nil"/>
              <w:left w:val="nil"/>
              <w:right w:val="nil"/>
            </w:tcBorders>
            <w:hideMark/>
          </w:tcPr>
          <w:p w14:paraId="2DD4BE83" w14:textId="77777777" w:rsidR="00254850" w:rsidRPr="00254850" w:rsidRDefault="00254850" w:rsidP="00254850">
            <w:pPr>
              <w:jc w:val="center"/>
              <w:cnfStyle w:val="100000000000" w:firstRow="1" w:lastRow="0" w:firstColumn="0" w:lastColumn="0" w:oddVBand="0" w:evenVBand="0" w:oddHBand="0" w:evenHBand="0" w:firstRowFirstColumn="0" w:firstRowLastColumn="0" w:lastRowFirstColumn="0" w:lastRowLastColumn="0"/>
              <w:rPr>
                <w:rFonts w:eastAsia="Aptos"/>
                <w:b/>
                <w:bCs/>
                <w:sz w:val="26"/>
              </w:rPr>
            </w:pPr>
            <w:r w:rsidRPr="00254850">
              <w:rPr>
                <w:rFonts w:eastAsia="Aptos"/>
                <w:b/>
                <w:bCs/>
                <w:sz w:val="26"/>
              </w:rPr>
              <w:t>Estimated Cost, USD</w:t>
            </w:r>
          </w:p>
        </w:tc>
      </w:tr>
      <w:tr w:rsidR="00254850" w:rsidRPr="00254850" w14:paraId="37A7C0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495607E" w14:textId="77777777" w:rsidR="00254850" w:rsidRPr="00254850" w:rsidRDefault="00254850" w:rsidP="00254850">
            <w:pPr>
              <w:rPr>
                <w:rFonts w:eastAsia="Aptos"/>
                <w:sz w:val="26"/>
              </w:rPr>
            </w:pPr>
            <w:r w:rsidRPr="00254850">
              <w:rPr>
                <w:rFonts w:eastAsia="Aptos"/>
                <w:sz w:val="26"/>
              </w:rPr>
              <w:t>Microcontroller board [Arduino/ESP32]</w:t>
            </w:r>
          </w:p>
        </w:tc>
        <w:tc>
          <w:tcPr>
            <w:tcW w:w="0" w:type="auto"/>
            <w:hideMark/>
          </w:tcPr>
          <w:p w14:paraId="41A37AB8"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$30</w:t>
            </w:r>
          </w:p>
        </w:tc>
      </w:tr>
      <w:tr w:rsidR="00254850" w:rsidRPr="00254850" w14:paraId="26D131E3"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9900E25" w14:textId="77777777" w:rsidR="00254850" w:rsidRPr="00254850" w:rsidRDefault="00254850" w:rsidP="00254850">
            <w:pPr>
              <w:rPr>
                <w:sz w:val="26"/>
              </w:rPr>
            </w:pPr>
            <w:r w:rsidRPr="00254850">
              <w:rPr>
                <w:rFonts w:eastAsia="Aptos"/>
                <w:sz w:val="26"/>
              </w:rPr>
              <w:t>Humidity, temperature, and water sensors</w:t>
            </w:r>
          </w:p>
        </w:tc>
        <w:tc>
          <w:tcPr>
            <w:tcW w:w="0" w:type="auto"/>
            <w:hideMark/>
          </w:tcPr>
          <w:p w14:paraId="667B64A6"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$40</w:t>
            </w:r>
          </w:p>
        </w:tc>
      </w:tr>
      <w:tr w:rsidR="00254850" w:rsidRPr="00254850" w14:paraId="74FFDB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273956D" w14:textId="77777777" w:rsidR="00254850" w:rsidRPr="00254850" w:rsidRDefault="00254850" w:rsidP="00254850">
            <w:pPr>
              <w:rPr>
                <w:sz w:val="26"/>
              </w:rPr>
            </w:pPr>
            <w:r w:rsidRPr="00254850">
              <w:rPr>
                <w:rFonts w:eastAsia="Aptos"/>
                <w:sz w:val="26"/>
              </w:rPr>
              <w:t>LED grow light strips</w:t>
            </w:r>
          </w:p>
        </w:tc>
        <w:tc>
          <w:tcPr>
            <w:tcW w:w="0" w:type="auto"/>
            <w:hideMark/>
          </w:tcPr>
          <w:p w14:paraId="673846C5"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$45</w:t>
            </w:r>
          </w:p>
        </w:tc>
      </w:tr>
      <w:tr w:rsidR="00254850" w:rsidRPr="00254850" w14:paraId="7C9E8388"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68308EB" w14:textId="77777777" w:rsidR="00254850" w:rsidRPr="00254850" w:rsidRDefault="00254850" w:rsidP="00254850">
            <w:pPr>
              <w:rPr>
                <w:sz w:val="26"/>
              </w:rPr>
            </w:pPr>
            <w:r w:rsidRPr="00254850">
              <w:rPr>
                <w:rFonts w:eastAsia="Aptos"/>
                <w:sz w:val="26"/>
              </w:rPr>
              <w:t>Pod structural materials [acrylic, PVC, modular joints]</w:t>
            </w:r>
          </w:p>
        </w:tc>
        <w:tc>
          <w:tcPr>
            <w:tcW w:w="0" w:type="auto"/>
            <w:hideMark/>
          </w:tcPr>
          <w:p w14:paraId="3BF9E3A2"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$60</w:t>
            </w:r>
          </w:p>
        </w:tc>
      </w:tr>
      <w:tr w:rsidR="00254850" w:rsidRPr="00254850" w14:paraId="077E13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828F5C2" w14:textId="77777777" w:rsidR="00254850" w:rsidRPr="00254850" w:rsidRDefault="00254850" w:rsidP="00254850">
            <w:pPr>
              <w:rPr>
                <w:sz w:val="26"/>
              </w:rPr>
            </w:pPr>
            <w:r w:rsidRPr="00254850">
              <w:rPr>
                <w:rFonts w:eastAsia="Aptos"/>
                <w:sz w:val="26"/>
              </w:rPr>
              <w:t>Wiring, power adapters, fasteners</w:t>
            </w:r>
          </w:p>
        </w:tc>
        <w:tc>
          <w:tcPr>
            <w:tcW w:w="0" w:type="auto"/>
            <w:hideMark/>
          </w:tcPr>
          <w:p w14:paraId="06690F56"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$25</w:t>
            </w:r>
          </w:p>
        </w:tc>
      </w:tr>
      <w:tr w:rsidR="00254850" w:rsidRPr="00254850" w14:paraId="3F57965A"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ABA78D6" w14:textId="77777777" w:rsidR="00254850" w:rsidRPr="00254850" w:rsidRDefault="00254850" w:rsidP="00254850">
            <w:pPr>
              <w:rPr>
                <w:sz w:val="26"/>
              </w:rPr>
            </w:pPr>
            <w:r w:rsidRPr="00254850">
              <w:rPr>
                <w:rFonts w:eastAsia="Aptos"/>
                <w:sz w:val="26"/>
              </w:rPr>
              <w:t>Prototype fabrication supplies</w:t>
            </w:r>
          </w:p>
        </w:tc>
        <w:tc>
          <w:tcPr>
            <w:tcW w:w="0" w:type="auto"/>
            <w:hideMark/>
          </w:tcPr>
          <w:p w14:paraId="2EBA623D"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$30</w:t>
            </w:r>
          </w:p>
        </w:tc>
      </w:tr>
      <w:tr w:rsidR="00254850" w:rsidRPr="00254850" w14:paraId="01144F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E2FCC85" w14:textId="77777777" w:rsidR="00254850" w:rsidRPr="00254850" w:rsidRDefault="00254850" w:rsidP="00254850">
            <w:pPr>
              <w:rPr>
                <w:sz w:val="26"/>
              </w:rPr>
            </w:pPr>
            <w:r w:rsidRPr="00254850">
              <w:rPr>
                <w:rFonts w:eastAsia="Aptos"/>
                <w:sz w:val="26"/>
              </w:rPr>
              <w:t>App mockup software [Adobe]</w:t>
            </w:r>
          </w:p>
        </w:tc>
        <w:tc>
          <w:tcPr>
            <w:tcW w:w="0" w:type="auto"/>
            <w:hideMark/>
          </w:tcPr>
          <w:p w14:paraId="2AC5CB48"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r>
      <w:tr w:rsidR="00254850" w:rsidRPr="00254850" w14:paraId="6B186858"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32CE495" w14:textId="77777777" w:rsidR="00254850" w:rsidRPr="00254850" w:rsidRDefault="00254850" w:rsidP="00254850">
            <w:pPr>
              <w:rPr>
                <w:sz w:val="26"/>
              </w:rPr>
            </w:pPr>
            <w:r w:rsidRPr="00254850">
              <w:rPr>
                <w:rFonts w:eastAsia="Aptos"/>
                <w:sz w:val="26"/>
              </w:rPr>
              <w:t>CAD design tool access</w:t>
            </w:r>
          </w:p>
        </w:tc>
        <w:tc>
          <w:tcPr>
            <w:tcW w:w="0" w:type="auto"/>
            <w:hideMark/>
          </w:tcPr>
          <w:p w14:paraId="6C49ED10"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$15</w:t>
            </w:r>
          </w:p>
        </w:tc>
      </w:tr>
      <w:tr w:rsidR="00254850" w:rsidRPr="00254850" w14:paraId="443729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2267EE48" w14:textId="77777777" w:rsidR="00254850" w:rsidRPr="00254850" w:rsidRDefault="00254850" w:rsidP="00254850">
            <w:pPr>
              <w:rPr>
                <w:sz w:val="26"/>
              </w:rPr>
            </w:pPr>
            <w:r w:rsidRPr="00254850">
              <w:rPr>
                <w:rFonts w:eastAsia="Aptos"/>
                <w:sz w:val="26"/>
              </w:rPr>
              <w:t>Project management platform [Trello premium, MS project]</w:t>
            </w:r>
          </w:p>
        </w:tc>
        <w:tc>
          <w:tcPr>
            <w:tcW w:w="0" w:type="auto"/>
            <w:hideMark/>
          </w:tcPr>
          <w:p w14:paraId="082D12CE"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r>
      <w:tr w:rsidR="00254850" w:rsidRPr="00254850" w14:paraId="1DAB5D76"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3488397" w14:textId="77777777" w:rsidR="00254850" w:rsidRPr="00254850" w:rsidRDefault="00254850" w:rsidP="00254850">
            <w:pPr>
              <w:rPr>
                <w:sz w:val="26"/>
              </w:rPr>
            </w:pPr>
            <w:r w:rsidRPr="00254850">
              <w:rPr>
                <w:rFonts w:eastAsia="Aptos"/>
                <w:sz w:val="26"/>
              </w:rPr>
              <w:t>Contingency [10-15%]</w:t>
            </w:r>
          </w:p>
        </w:tc>
        <w:tc>
          <w:tcPr>
            <w:tcW w:w="0" w:type="auto"/>
            <w:hideMark/>
          </w:tcPr>
          <w:p w14:paraId="5FECE21D"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$25</w:t>
            </w:r>
          </w:p>
        </w:tc>
      </w:tr>
      <w:tr w:rsidR="00254850" w:rsidRPr="00254850" w14:paraId="214827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522D330F" w14:textId="77777777" w:rsidR="00254850" w:rsidRPr="00254850" w:rsidRDefault="00254850" w:rsidP="00254850">
            <w:pPr>
              <w:rPr>
                <w:sz w:val="26"/>
              </w:rPr>
            </w:pPr>
            <w:r w:rsidRPr="00254850">
              <w:rPr>
                <w:rFonts w:eastAsia="Aptos"/>
                <w:b/>
                <w:bCs/>
                <w:sz w:val="26"/>
              </w:rPr>
              <w:t>Total Cost</w:t>
            </w:r>
          </w:p>
        </w:tc>
        <w:tc>
          <w:tcPr>
            <w:tcW w:w="0" w:type="auto"/>
            <w:hideMark/>
          </w:tcPr>
          <w:p w14:paraId="2B0CB352"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b/>
                <w:bCs/>
              </w:rPr>
              <w:t>$310</w:t>
            </w:r>
          </w:p>
        </w:tc>
      </w:tr>
    </w:tbl>
    <w:p w14:paraId="68281934" w14:textId="77777777" w:rsidR="00254850" w:rsidRPr="00254850" w:rsidRDefault="00C051D2"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Pr>
          <w:rFonts w:eastAsia="Times New Roman"/>
          <w:noProof/>
        </w:rPr>
        <w:pict w14:anchorId="5F2F04A1">
          <v:rect id="_x0000_i1026" alt="" style="width:468pt;height:.45pt;mso-width-percent:0;mso-height-percent:0;mso-width-percent:0;mso-height-percent:0" o:hralign="center" o:hrstd="t" o:hr="t" fillcolor="#a0a0a0" stroked="f"/>
        </w:pict>
      </w:r>
    </w:p>
    <w:p w14:paraId="655BC08C"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lastRenderedPageBreak/>
        <w:t>Table 2: Estimated Personnel Cost</w:t>
      </w:r>
    </w:p>
    <w:tbl>
      <w:tblPr>
        <w:tblStyle w:val="PlainTable51"/>
        <w:tblW w:w="0" w:type="auto"/>
        <w:tblInd w:w="0" w:type="dxa"/>
        <w:tblLook w:val="04A0" w:firstRow="1" w:lastRow="0" w:firstColumn="1" w:lastColumn="0" w:noHBand="0" w:noVBand="1"/>
      </w:tblPr>
      <w:tblGrid>
        <w:gridCol w:w="4076"/>
        <w:gridCol w:w="1604"/>
        <w:gridCol w:w="1478"/>
        <w:gridCol w:w="2202"/>
      </w:tblGrid>
      <w:tr w:rsidR="00254850" w:rsidRPr="00254850" w14:paraId="042003C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hideMark/>
          </w:tcPr>
          <w:p w14:paraId="0BF6A0D7" w14:textId="77777777" w:rsidR="00254850" w:rsidRPr="00254850" w:rsidRDefault="00254850" w:rsidP="00254850">
            <w:pPr>
              <w:jc w:val="center"/>
              <w:rPr>
                <w:b/>
                <w:bCs/>
                <w:sz w:val="26"/>
              </w:rPr>
            </w:pPr>
            <w:r w:rsidRPr="00254850">
              <w:rPr>
                <w:rFonts w:eastAsia="Aptos"/>
                <w:b/>
                <w:bCs/>
                <w:sz w:val="26"/>
              </w:rPr>
              <w:t>Role</w:t>
            </w:r>
          </w:p>
        </w:tc>
        <w:tc>
          <w:tcPr>
            <w:tcW w:w="0" w:type="auto"/>
            <w:tcBorders>
              <w:top w:val="nil"/>
              <w:left w:val="nil"/>
              <w:right w:val="nil"/>
            </w:tcBorders>
            <w:hideMark/>
          </w:tcPr>
          <w:p w14:paraId="0F8513C0" w14:textId="77777777" w:rsidR="00254850" w:rsidRPr="00254850" w:rsidRDefault="00254850" w:rsidP="00254850">
            <w:pPr>
              <w:jc w:val="center"/>
              <w:cnfStyle w:val="100000000000" w:firstRow="1" w:lastRow="0" w:firstColumn="0" w:lastColumn="0" w:oddVBand="0" w:evenVBand="0" w:oddHBand="0" w:evenHBand="0" w:firstRowFirstColumn="0" w:firstRowLastColumn="0" w:lastRowFirstColumn="0" w:lastRowLastColumn="0"/>
              <w:rPr>
                <w:rFonts w:eastAsia="Aptos"/>
                <w:b/>
                <w:bCs/>
                <w:sz w:val="26"/>
              </w:rPr>
            </w:pPr>
            <w:r w:rsidRPr="00254850">
              <w:rPr>
                <w:rFonts w:eastAsia="Aptos"/>
                <w:b/>
                <w:bCs/>
                <w:sz w:val="26"/>
              </w:rPr>
              <w:t>Approx. Hours</w:t>
            </w:r>
          </w:p>
        </w:tc>
        <w:tc>
          <w:tcPr>
            <w:tcW w:w="0" w:type="auto"/>
            <w:tcBorders>
              <w:top w:val="nil"/>
              <w:left w:val="nil"/>
              <w:right w:val="nil"/>
            </w:tcBorders>
            <w:hideMark/>
          </w:tcPr>
          <w:p w14:paraId="7F5376B3" w14:textId="77777777" w:rsidR="00254850" w:rsidRPr="00254850" w:rsidRDefault="00254850" w:rsidP="00254850">
            <w:pPr>
              <w:jc w:val="center"/>
              <w:cnfStyle w:val="100000000000" w:firstRow="1" w:lastRow="0" w:firstColumn="0" w:lastColumn="0" w:oddVBand="0" w:evenVBand="0" w:oddHBand="0" w:evenHBand="0" w:firstRowFirstColumn="0" w:firstRowLastColumn="0" w:lastRowFirstColumn="0" w:lastRowLastColumn="0"/>
              <w:rPr>
                <w:rFonts w:eastAsia="Aptos"/>
                <w:b/>
                <w:bCs/>
                <w:sz w:val="26"/>
              </w:rPr>
            </w:pPr>
            <w:r w:rsidRPr="00254850">
              <w:rPr>
                <w:rFonts w:eastAsia="Aptos"/>
                <w:b/>
                <w:bCs/>
                <w:sz w:val="26"/>
              </w:rPr>
              <w:t>Rate per Hour</w:t>
            </w:r>
          </w:p>
        </w:tc>
        <w:tc>
          <w:tcPr>
            <w:tcW w:w="0" w:type="auto"/>
            <w:tcBorders>
              <w:top w:val="nil"/>
              <w:left w:val="nil"/>
              <w:right w:val="nil"/>
            </w:tcBorders>
            <w:hideMark/>
          </w:tcPr>
          <w:p w14:paraId="3FFDBBF2" w14:textId="77777777" w:rsidR="00254850" w:rsidRPr="00254850" w:rsidRDefault="00254850" w:rsidP="00254850">
            <w:pPr>
              <w:jc w:val="center"/>
              <w:cnfStyle w:val="100000000000" w:firstRow="1" w:lastRow="0" w:firstColumn="0" w:lastColumn="0" w:oddVBand="0" w:evenVBand="0" w:oddHBand="0" w:evenHBand="0" w:firstRowFirstColumn="0" w:firstRowLastColumn="0" w:lastRowFirstColumn="0" w:lastRowLastColumn="0"/>
              <w:rPr>
                <w:rFonts w:eastAsia="Aptos"/>
                <w:b/>
                <w:bCs/>
                <w:sz w:val="26"/>
              </w:rPr>
            </w:pPr>
            <w:r w:rsidRPr="00254850">
              <w:rPr>
                <w:rFonts w:eastAsia="Aptos"/>
                <w:b/>
                <w:bCs/>
                <w:sz w:val="26"/>
              </w:rPr>
              <w:t>Total Estimated Cost</w:t>
            </w:r>
          </w:p>
        </w:tc>
      </w:tr>
      <w:tr w:rsidR="00254850" w:rsidRPr="00254850" w14:paraId="74A422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5B3D294E" w14:textId="77777777" w:rsidR="00254850" w:rsidRPr="00254850" w:rsidRDefault="00254850" w:rsidP="00254850">
            <w:pPr>
              <w:rPr>
                <w:rFonts w:eastAsia="Aptos"/>
                <w:sz w:val="26"/>
              </w:rPr>
            </w:pPr>
            <w:r w:rsidRPr="00254850">
              <w:rPr>
                <w:rFonts w:eastAsia="Aptos"/>
                <w:sz w:val="26"/>
              </w:rPr>
              <w:t>Lead Hardware Engineer / Electrical Engineer</w:t>
            </w:r>
          </w:p>
        </w:tc>
        <w:tc>
          <w:tcPr>
            <w:tcW w:w="0" w:type="auto"/>
            <w:hideMark/>
          </w:tcPr>
          <w:p w14:paraId="54666A87"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25</w:t>
            </w:r>
          </w:p>
        </w:tc>
        <w:tc>
          <w:tcPr>
            <w:tcW w:w="0" w:type="auto"/>
            <w:hideMark/>
          </w:tcPr>
          <w:p w14:paraId="7811AB09"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58DB6AFC"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$500</w:t>
            </w:r>
          </w:p>
        </w:tc>
      </w:tr>
      <w:tr w:rsidR="00254850" w:rsidRPr="00254850" w14:paraId="7268E3A5"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57DEE46E" w14:textId="77777777" w:rsidR="00254850" w:rsidRPr="00254850" w:rsidRDefault="00254850" w:rsidP="00254850">
            <w:pPr>
              <w:rPr>
                <w:sz w:val="26"/>
              </w:rPr>
            </w:pPr>
            <w:r w:rsidRPr="00254850">
              <w:rPr>
                <w:rFonts w:eastAsia="Aptos"/>
                <w:sz w:val="26"/>
              </w:rPr>
              <w:t>Electrical Engineer</w:t>
            </w:r>
          </w:p>
        </w:tc>
        <w:tc>
          <w:tcPr>
            <w:tcW w:w="0" w:type="auto"/>
            <w:hideMark/>
          </w:tcPr>
          <w:p w14:paraId="1CEE2382"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76D4FA01"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6387F903"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$360</w:t>
            </w:r>
          </w:p>
        </w:tc>
      </w:tr>
      <w:tr w:rsidR="00254850" w:rsidRPr="00254850" w14:paraId="3847E2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CF21EF0" w14:textId="77777777" w:rsidR="00254850" w:rsidRPr="00254850" w:rsidRDefault="00254850" w:rsidP="00254850">
            <w:pPr>
              <w:rPr>
                <w:sz w:val="26"/>
              </w:rPr>
            </w:pPr>
            <w:r w:rsidRPr="00254850">
              <w:rPr>
                <w:rFonts w:eastAsia="Aptos"/>
                <w:sz w:val="26"/>
              </w:rPr>
              <w:t>Mechanical Engineer</w:t>
            </w:r>
          </w:p>
        </w:tc>
        <w:tc>
          <w:tcPr>
            <w:tcW w:w="0" w:type="auto"/>
            <w:hideMark/>
          </w:tcPr>
          <w:p w14:paraId="2F99A98A"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3509F07F"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595BF80D"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$360</w:t>
            </w:r>
          </w:p>
        </w:tc>
      </w:tr>
      <w:tr w:rsidR="00254850" w:rsidRPr="00254850" w14:paraId="69423437"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8BF1DFF" w14:textId="77777777" w:rsidR="00254850" w:rsidRPr="00254850" w:rsidRDefault="00254850" w:rsidP="00254850">
            <w:pPr>
              <w:rPr>
                <w:sz w:val="26"/>
              </w:rPr>
            </w:pPr>
            <w:r w:rsidRPr="00254850">
              <w:rPr>
                <w:rFonts w:eastAsia="Aptos"/>
                <w:sz w:val="26"/>
              </w:rPr>
              <w:t>Systems Integration Engineer</w:t>
            </w:r>
          </w:p>
        </w:tc>
        <w:tc>
          <w:tcPr>
            <w:tcW w:w="0" w:type="auto"/>
            <w:hideMark/>
          </w:tcPr>
          <w:p w14:paraId="16EE7F54"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15</w:t>
            </w:r>
          </w:p>
        </w:tc>
        <w:tc>
          <w:tcPr>
            <w:tcW w:w="0" w:type="auto"/>
            <w:hideMark/>
          </w:tcPr>
          <w:p w14:paraId="56977C20"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0C81C3D3"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$300</w:t>
            </w:r>
          </w:p>
        </w:tc>
      </w:tr>
      <w:tr w:rsidR="00254850" w:rsidRPr="00254850" w14:paraId="165CF2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2BDA1585" w14:textId="77777777" w:rsidR="00254850" w:rsidRPr="00254850" w:rsidRDefault="00254850" w:rsidP="00254850">
            <w:pPr>
              <w:rPr>
                <w:sz w:val="26"/>
              </w:rPr>
            </w:pPr>
            <w:r w:rsidRPr="00254850">
              <w:rPr>
                <w:rFonts w:eastAsia="Aptos"/>
                <w:sz w:val="26"/>
              </w:rPr>
              <w:t>Prototype Manufacturing Engineer</w:t>
            </w:r>
          </w:p>
        </w:tc>
        <w:tc>
          <w:tcPr>
            <w:tcW w:w="0" w:type="auto"/>
            <w:hideMark/>
          </w:tcPr>
          <w:p w14:paraId="68786C9A"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15</w:t>
            </w:r>
          </w:p>
        </w:tc>
        <w:tc>
          <w:tcPr>
            <w:tcW w:w="0" w:type="auto"/>
            <w:hideMark/>
          </w:tcPr>
          <w:p w14:paraId="6EEB2F40"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4F80AC40"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$270</w:t>
            </w:r>
          </w:p>
        </w:tc>
      </w:tr>
      <w:tr w:rsidR="00254850" w:rsidRPr="00254850" w14:paraId="4A7E3430"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6DAD334" w14:textId="77777777" w:rsidR="00254850" w:rsidRPr="00254850" w:rsidRDefault="00254850" w:rsidP="00254850">
            <w:pPr>
              <w:rPr>
                <w:sz w:val="26"/>
              </w:rPr>
            </w:pPr>
            <w:r w:rsidRPr="00254850">
              <w:rPr>
                <w:rFonts w:eastAsia="Aptos"/>
                <w:sz w:val="26"/>
              </w:rPr>
              <w:t>Software Engineer</w:t>
            </w:r>
          </w:p>
        </w:tc>
        <w:tc>
          <w:tcPr>
            <w:tcW w:w="0" w:type="auto"/>
            <w:hideMark/>
          </w:tcPr>
          <w:p w14:paraId="13E51EA0"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25</w:t>
            </w:r>
          </w:p>
        </w:tc>
        <w:tc>
          <w:tcPr>
            <w:tcW w:w="0" w:type="auto"/>
            <w:hideMark/>
          </w:tcPr>
          <w:p w14:paraId="57D4A475"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13B60F86"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$500</w:t>
            </w:r>
          </w:p>
        </w:tc>
      </w:tr>
      <w:tr w:rsidR="00254850" w:rsidRPr="00254850" w14:paraId="17B3CA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6A4EB3A" w14:textId="77777777" w:rsidR="00254850" w:rsidRPr="00254850" w:rsidRDefault="00254850" w:rsidP="00254850">
            <w:pPr>
              <w:rPr>
                <w:sz w:val="26"/>
              </w:rPr>
            </w:pPr>
            <w:r w:rsidRPr="00254850">
              <w:rPr>
                <w:rFonts w:eastAsia="Aptos"/>
                <w:sz w:val="26"/>
              </w:rPr>
              <w:t>App Developer</w:t>
            </w:r>
          </w:p>
        </w:tc>
        <w:tc>
          <w:tcPr>
            <w:tcW w:w="0" w:type="auto"/>
            <w:hideMark/>
          </w:tcPr>
          <w:p w14:paraId="5FE10F72"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581A8086"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0BC1750A"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$400</w:t>
            </w:r>
          </w:p>
        </w:tc>
      </w:tr>
      <w:tr w:rsidR="00254850" w:rsidRPr="00254850" w14:paraId="36A930AC"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77580C9" w14:textId="77777777" w:rsidR="00254850" w:rsidRPr="00254850" w:rsidRDefault="00254850" w:rsidP="00254850">
            <w:pPr>
              <w:rPr>
                <w:sz w:val="26"/>
              </w:rPr>
            </w:pPr>
            <w:r w:rsidRPr="00254850">
              <w:rPr>
                <w:rFonts w:eastAsia="Aptos"/>
                <w:sz w:val="26"/>
              </w:rPr>
              <w:t>Data Analyst</w:t>
            </w:r>
          </w:p>
        </w:tc>
        <w:tc>
          <w:tcPr>
            <w:tcW w:w="0" w:type="auto"/>
            <w:hideMark/>
          </w:tcPr>
          <w:p w14:paraId="21DA8DD7"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58803D62"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4ABFAEFE"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$180</w:t>
            </w:r>
          </w:p>
        </w:tc>
      </w:tr>
      <w:tr w:rsidR="00254850" w:rsidRPr="00254850" w14:paraId="5C81BE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3BD0DA1" w14:textId="77777777" w:rsidR="00254850" w:rsidRPr="00254850" w:rsidRDefault="00254850" w:rsidP="00254850">
            <w:pPr>
              <w:rPr>
                <w:sz w:val="26"/>
              </w:rPr>
            </w:pPr>
            <w:r w:rsidRPr="00254850">
              <w:rPr>
                <w:rFonts w:eastAsia="Aptos"/>
                <w:sz w:val="26"/>
              </w:rPr>
              <w:t>Agricultural Specialist</w:t>
            </w:r>
          </w:p>
        </w:tc>
        <w:tc>
          <w:tcPr>
            <w:tcW w:w="0" w:type="auto"/>
            <w:hideMark/>
          </w:tcPr>
          <w:p w14:paraId="56C0967B"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15</w:t>
            </w:r>
          </w:p>
        </w:tc>
        <w:tc>
          <w:tcPr>
            <w:tcW w:w="0" w:type="auto"/>
            <w:hideMark/>
          </w:tcPr>
          <w:p w14:paraId="3559C0FB"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4F4D1DEC"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$270</w:t>
            </w:r>
          </w:p>
        </w:tc>
      </w:tr>
      <w:tr w:rsidR="00254850" w:rsidRPr="00254850" w14:paraId="634F3DFA"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78699D36" w14:textId="77777777" w:rsidR="00254850" w:rsidRPr="00254850" w:rsidRDefault="00254850" w:rsidP="00254850">
            <w:pPr>
              <w:rPr>
                <w:sz w:val="26"/>
              </w:rPr>
            </w:pPr>
            <w:r w:rsidRPr="00254850">
              <w:rPr>
                <w:rFonts w:eastAsia="Aptos"/>
                <w:sz w:val="26"/>
              </w:rPr>
              <w:t>Environmental Engineer</w:t>
            </w:r>
          </w:p>
        </w:tc>
        <w:tc>
          <w:tcPr>
            <w:tcW w:w="0" w:type="auto"/>
            <w:hideMark/>
          </w:tcPr>
          <w:p w14:paraId="06C10ACB"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36C7D00F"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2A859FC6"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$180</w:t>
            </w:r>
          </w:p>
        </w:tc>
      </w:tr>
      <w:tr w:rsidR="00254850" w:rsidRPr="00254850" w14:paraId="36DCA6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720991DC" w14:textId="77777777" w:rsidR="00254850" w:rsidRPr="00254850" w:rsidRDefault="00254850" w:rsidP="00254850">
            <w:pPr>
              <w:rPr>
                <w:sz w:val="26"/>
              </w:rPr>
            </w:pPr>
            <w:r w:rsidRPr="00254850">
              <w:rPr>
                <w:rFonts w:eastAsia="Aptos"/>
                <w:sz w:val="26"/>
              </w:rPr>
              <w:t>UX/UI Researcher</w:t>
            </w:r>
          </w:p>
        </w:tc>
        <w:tc>
          <w:tcPr>
            <w:tcW w:w="0" w:type="auto"/>
            <w:hideMark/>
          </w:tcPr>
          <w:p w14:paraId="742D904B"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13057254"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52FFB557"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$180</w:t>
            </w:r>
          </w:p>
        </w:tc>
      </w:tr>
      <w:tr w:rsidR="00254850" w:rsidRPr="00254850" w14:paraId="1B757ED5"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9F0D756" w14:textId="77777777" w:rsidR="00254850" w:rsidRPr="00254850" w:rsidRDefault="00254850" w:rsidP="00254850">
            <w:pPr>
              <w:rPr>
                <w:sz w:val="26"/>
              </w:rPr>
            </w:pPr>
            <w:r w:rsidRPr="00254850">
              <w:rPr>
                <w:rFonts w:eastAsia="Aptos"/>
                <w:sz w:val="26"/>
              </w:rPr>
              <w:t>Quality Engineer</w:t>
            </w:r>
          </w:p>
        </w:tc>
        <w:tc>
          <w:tcPr>
            <w:tcW w:w="0" w:type="auto"/>
            <w:hideMark/>
          </w:tcPr>
          <w:p w14:paraId="3781D336"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0A9097B6"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6818D378"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$180</w:t>
            </w:r>
          </w:p>
        </w:tc>
      </w:tr>
      <w:tr w:rsidR="00254850" w:rsidRPr="00254850" w14:paraId="5FBC08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58F7BDD" w14:textId="77777777" w:rsidR="00254850" w:rsidRPr="00254850" w:rsidRDefault="00254850" w:rsidP="00254850">
            <w:pPr>
              <w:rPr>
                <w:sz w:val="26"/>
              </w:rPr>
            </w:pPr>
            <w:r w:rsidRPr="00254850">
              <w:rPr>
                <w:rFonts w:eastAsia="Aptos"/>
                <w:sz w:val="26"/>
              </w:rPr>
              <w:t>Risk Analyst</w:t>
            </w:r>
          </w:p>
        </w:tc>
        <w:tc>
          <w:tcPr>
            <w:tcW w:w="0" w:type="auto"/>
            <w:hideMark/>
          </w:tcPr>
          <w:p w14:paraId="6C8F6F86"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55B66841"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51CA7A20"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$180</w:t>
            </w:r>
          </w:p>
        </w:tc>
      </w:tr>
      <w:tr w:rsidR="00254850" w:rsidRPr="00254850" w14:paraId="4643D18F"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BA96407" w14:textId="77777777" w:rsidR="00254850" w:rsidRPr="00254850" w:rsidRDefault="00254850" w:rsidP="00254850">
            <w:pPr>
              <w:rPr>
                <w:sz w:val="26"/>
              </w:rPr>
            </w:pPr>
            <w:r w:rsidRPr="00254850">
              <w:rPr>
                <w:rFonts w:eastAsia="Aptos"/>
                <w:sz w:val="26"/>
              </w:rPr>
              <w:t>Procurement Specialist</w:t>
            </w:r>
          </w:p>
        </w:tc>
        <w:tc>
          <w:tcPr>
            <w:tcW w:w="0" w:type="auto"/>
            <w:hideMark/>
          </w:tcPr>
          <w:p w14:paraId="3C6F410D"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8</w:t>
            </w:r>
          </w:p>
        </w:tc>
        <w:tc>
          <w:tcPr>
            <w:tcW w:w="0" w:type="auto"/>
            <w:hideMark/>
          </w:tcPr>
          <w:p w14:paraId="131F67C4"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36DC8E17"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$144</w:t>
            </w:r>
          </w:p>
        </w:tc>
      </w:tr>
      <w:tr w:rsidR="00254850" w:rsidRPr="00254850" w14:paraId="6B9F10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2CB468C" w14:textId="77777777" w:rsidR="00254850" w:rsidRPr="00254850" w:rsidRDefault="00254850" w:rsidP="00254850">
            <w:pPr>
              <w:rPr>
                <w:sz w:val="26"/>
              </w:rPr>
            </w:pPr>
            <w:r w:rsidRPr="00254850">
              <w:rPr>
                <w:rFonts w:eastAsia="Aptos"/>
                <w:sz w:val="26"/>
              </w:rPr>
              <w:t>Pilot Test Coordinator</w:t>
            </w:r>
          </w:p>
        </w:tc>
        <w:tc>
          <w:tcPr>
            <w:tcW w:w="0" w:type="auto"/>
            <w:hideMark/>
          </w:tcPr>
          <w:p w14:paraId="3B5E3C68"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8</w:t>
            </w:r>
          </w:p>
        </w:tc>
        <w:tc>
          <w:tcPr>
            <w:tcW w:w="0" w:type="auto"/>
            <w:hideMark/>
          </w:tcPr>
          <w:p w14:paraId="29402990"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1D87539B"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$144</w:t>
            </w:r>
          </w:p>
        </w:tc>
      </w:tr>
      <w:tr w:rsidR="00254850" w:rsidRPr="00254850" w14:paraId="2EA5A843"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50381CD7" w14:textId="77777777" w:rsidR="00254850" w:rsidRPr="00254850" w:rsidRDefault="00254850" w:rsidP="00254850">
            <w:pPr>
              <w:rPr>
                <w:sz w:val="26"/>
              </w:rPr>
            </w:pPr>
            <w:r w:rsidRPr="00254850">
              <w:rPr>
                <w:rFonts w:eastAsia="Aptos"/>
                <w:sz w:val="26"/>
              </w:rPr>
              <w:t>Field Technician</w:t>
            </w:r>
          </w:p>
        </w:tc>
        <w:tc>
          <w:tcPr>
            <w:tcW w:w="0" w:type="auto"/>
            <w:hideMark/>
          </w:tcPr>
          <w:p w14:paraId="13B734A8"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766BCE9F"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20E28F71"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$180</w:t>
            </w:r>
          </w:p>
        </w:tc>
      </w:tr>
      <w:tr w:rsidR="00254850" w:rsidRPr="00254850" w14:paraId="4315DD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2434CD63" w14:textId="77777777" w:rsidR="00254850" w:rsidRPr="00254850" w:rsidRDefault="00254850" w:rsidP="00254850">
            <w:pPr>
              <w:rPr>
                <w:sz w:val="26"/>
              </w:rPr>
            </w:pPr>
            <w:r w:rsidRPr="00254850">
              <w:rPr>
                <w:rFonts w:eastAsia="Aptos"/>
                <w:sz w:val="26"/>
              </w:rPr>
              <w:t>Operations Manager</w:t>
            </w:r>
          </w:p>
        </w:tc>
        <w:tc>
          <w:tcPr>
            <w:tcW w:w="0" w:type="auto"/>
            <w:hideMark/>
          </w:tcPr>
          <w:p w14:paraId="18B8078A"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8</w:t>
            </w:r>
          </w:p>
        </w:tc>
        <w:tc>
          <w:tcPr>
            <w:tcW w:w="0" w:type="auto"/>
            <w:hideMark/>
          </w:tcPr>
          <w:p w14:paraId="6705F1ED"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6A1F0529"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$160</w:t>
            </w:r>
          </w:p>
        </w:tc>
      </w:tr>
      <w:tr w:rsidR="00254850" w:rsidRPr="00254850" w14:paraId="3CCC8F9D"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8E2F90B" w14:textId="77777777" w:rsidR="00254850" w:rsidRPr="00254850" w:rsidRDefault="00254850" w:rsidP="00254850">
            <w:pPr>
              <w:rPr>
                <w:sz w:val="26"/>
              </w:rPr>
            </w:pPr>
            <w:r w:rsidRPr="00254850">
              <w:rPr>
                <w:rFonts w:eastAsia="Aptos"/>
                <w:b/>
                <w:bCs/>
                <w:sz w:val="26"/>
              </w:rPr>
              <w:t>Total Estimated Personnel Effort Cost</w:t>
            </w:r>
          </w:p>
        </w:tc>
        <w:tc>
          <w:tcPr>
            <w:tcW w:w="0" w:type="auto"/>
            <w:hideMark/>
          </w:tcPr>
          <w:p w14:paraId="7678F941" w14:textId="77777777" w:rsidR="00254850" w:rsidRPr="00254850" w:rsidRDefault="00254850" w:rsidP="00254850">
            <w:pPr>
              <w:spacing w:after="160" w:line="276" w:lineRule="auto"/>
              <w:cnfStyle w:val="000000000000" w:firstRow="0" w:lastRow="0" w:firstColumn="0" w:lastColumn="0" w:oddVBand="0" w:evenVBand="0" w:oddHBand="0" w:evenHBand="0" w:firstRowFirstColumn="0" w:firstRowLastColumn="0" w:lastRowFirstColumn="0" w:lastRowLastColumn="0"/>
              <w:rPr>
                <w:sz w:val="26"/>
              </w:rPr>
            </w:pPr>
          </w:p>
        </w:tc>
        <w:tc>
          <w:tcPr>
            <w:tcW w:w="0" w:type="auto"/>
            <w:hideMark/>
          </w:tcPr>
          <w:p w14:paraId="19FF1FC9"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B732E85"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b/>
                <w:bCs/>
              </w:rPr>
              <w:t>$4,338</w:t>
            </w:r>
          </w:p>
        </w:tc>
      </w:tr>
    </w:tbl>
    <w:p w14:paraId="0EAE5813" w14:textId="1AA96A90"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p>
    <w:p w14:paraId="517582CE" w14:textId="77777777" w:rsidR="00254850" w:rsidRPr="00254850" w:rsidRDefault="00254850" w:rsidP="0044271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outlineLvl w:val="1"/>
        <w:rPr>
          <w:rFonts w:eastAsia="Times New Roman"/>
          <w:b/>
          <w:bCs/>
          <w:sz w:val="32"/>
          <w:szCs w:val="32"/>
          <w:bdr w:val="none" w:sz="0" w:space="0" w:color="auto"/>
        </w:rPr>
      </w:pPr>
      <w:r w:rsidRPr="00254850">
        <w:rPr>
          <w:rFonts w:eastAsia="Times New Roman"/>
          <w:b/>
          <w:bCs/>
          <w:sz w:val="32"/>
          <w:szCs w:val="32"/>
          <w:bdr w:val="none" w:sz="0" w:space="0" w:color="auto"/>
        </w:rPr>
        <w:t>Total Estimated Project Cost:</w:t>
      </w:r>
    </w:p>
    <w:p w14:paraId="2427F1A1" w14:textId="77777777" w:rsidR="00254850" w:rsidRPr="00254850" w:rsidRDefault="00254850" w:rsidP="0044271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254850">
        <w:rPr>
          <w:rFonts w:eastAsia="Times New Roman"/>
          <w:b/>
          <w:bCs/>
          <w:bdr w:val="none" w:sz="0" w:space="0" w:color="auto"/>
        </w:rPr>
        <w:t>Material and Tools: $310</w:t>
      </w:r>
    </w:p>
    <w:p w14:paraId="2B6D6A55" w14:textId="77777777" w:rsidR="00254850" w:rsidRPr="00254850" w:rsidRDefault="00254850" w:rsidP="0044271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254850">
        <w:rPr>
          <w:rFonts w:eastAsia="Times New Roman"/>
          <w:b/>
          <w:bCs/>
          <w:bdr w:val="none" w:sz="0" w:space="0" w:color="auto"/>
        </w:rPr>
        <w:t>Personnel Effort Value: ~$4,338</w:t>
      </w:r>
    </w:p>
    <w:p w14:paraId="32F6BE24" w14:textId="06846233" w:rsidR="00254850" w:rsidRPr="0044271F" w:rsidRDefault="00254850" w:rsidP="0044271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254850">
        <w:rPr>
          <w:rFonts w:eastAsia="Times New Roman"/>
          <w:b/>
          <w:bCs/>
          <w:bdr w:val="none" w:sz="0" w:space="0" w:color="auto"/>
        </w:rPr>
        <w:t>Overall Total Estimated Cost: ~$4,648</w:t>
      </w:r>
    </w:p>
    <w:p w14:paraId="3EE941C5"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Estimated Budget Summary</w:t>
      </w:r>
    </w:p>
    <w:p w14:paraId="158D027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Based on our earlier HWs and updated vendor checks, the expected budget for building functional prototypes and completing app mockups ranges from:</w:t>
      </w:r>
    </w:p>
    <w:p w14:paraId="5DA4C8F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$260 – $520</w:t>
      </w:r>
    </w:p>
    <w:p w14:paraId="42544C4F" w14:textId="77777777" w:rsidR="00893801" w:rsidRDefault="00254850" w:rsidP="0089380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This represents the direct material and incremental costs for prototype development. The personnel costs listed in Table 2 reflect estimated labor value rather than cash outlay, as team members are contributing time as part of academic project requirements.</w:t>
      </w:r>
    </w:p>
    <w:p w14:paraId="0BE05C7F" w14:textId="253A22C3" w:rsidR="00254850" w:rsidRPr="00893801" w:rsidRDefault="00254850" w:rsidP="0089380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sz w:val="32"/>
          <w:szCs w:val="32"/>
          <w:bdr w:val="none" w:sz="0" w:space="0" w:color="auto"/>
        </w:rPr>
        <w:lastRenderedPageBreak/>
        <w:t>Cost Breakdown by Category</w:t>
      </w:r>
    </w:p>
    <w:p w14:paraId="39492CB5"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 Electronics &amp; Sensors ($90 – $180)</w:t>
      </w:r>
    </w:p>
    <w:p w14:paraId="4744FAEA" w14:textId="77777777" w:rsidR="00254850" w:rsidRPr="00254850" w:rsidRDefault="00254850" w:rsidP="00254850">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Microcontroller (ESP32 or Arduino): $12 – $25</w:t>
      </w:r>
    </w:p>
    <w:p w14:paraId="3C5AB0B6" w14:textId="77777777" w:rsidR="00254850" w:rsidRPr="00254850" w:rsidRDefault="00254850" w:rsidP="00254850">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Humidity, temperature, and soil moisture sensors (3-5 units): $30 – $60</w:t>
      </w:r>
    </w:p>
    <w:p w14:paraId="7E39F774" w14:textId="77777777" w:rsidR="00254850" w:rsidRPr="00254850" w:rsidRDefault="00254850" w:rsidP="00254850">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Light sensors: $10 – $20</w:t>
      </w:r>
    </w:p>
    <w:p w14:paraId="10D705F8" w14:textId="77777777" w:rsidR="00254850" w:rsidRPr="00254850" w:rsidRDefault="00254850" w:rsidP="00254850">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Water-level or capacitive sensors: $15 – $25</w:t>
      </w:r>
    </w:p>
    <w:p w14:paraId="240CB311" w14:textId="77777777" w:rsidR="00254850" w:rsidRPr="00254850" w:rsidRDefault="00254850" w:rsidP="00254850">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IoT/wireless module backups: $20 – $50</w:t>
      </w:r>
    </w:p>
    <w:p w14:paraId="163E60F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ii. Lighting &amp; Power ($20 – $40)</w:t>
      </w:r>
    </w:p>
    <w:p w14:paraId="721A38F2" w14:textId="77777777" w:rsidR="00254850" w:rsidRPr="00254850" w:rsidRDefault="00254850" w:rsidP="00254850">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Energy-efficient LED grow lighting (under 15W): $15 – $25</w:t>
      </w:r>
    </w:p>
    <w:p w14:paraId="7307809D" w14:textId="77777777" w:rsidR="00254850" w:rsidRPr="00254850" w:rsidRDefault="00254850" w:rsidP="00254850">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Power adapters, wiring, connectors: $5 – $15</w:t>
      </w:r>
    </w:p>
    <w:p w14:paraId="01DE0C09"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iii. Prototype Pod Materials ($70 – $140)</w:t>
      </w:r>
    </w:p>
    <w:p w14:paraId="3E8078A1" w14:textId="77777777" w:rsidR="00254850" w:rsidRPr="00254850" w:rsidRDefault="00254850" w:rsidP="0025485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PLA/ABS filament for 3D printing: $20 – $35</w:t>
      </w:r>
    </w:p>
    <w:p w14:paraId="61A09DA4" w14:textId="77777777" w:rsidR="00254850" w:rsidRPr="00254850" w:rsidRDefault="00254850" w:rsidP="0025485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Acrylic sheets or modular frame supports: $30 – $60</w:t>
      </w:r>
    </w:p>
    <w:p w14:paraId="69CC95A9" w14:textId="77777777" w:rsidR="00254850" w:rsidRPr="00254850" w:rsidRDefault="00254850" w:rsidP="0025485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Hardware (screws, mounts, brackets): $10 – $20</w:t>
      </w:r>
    </w:p>
    <w:p w14:paraId="6896629D" w14:textId="77777777" w:rsidR="00254850" w:rsidRPr="00254850" w:rsidRDefault="00254850" w:rsidP="0025485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Testing pots/soil/nutrients for plant trials: $10 – $25</w:t>
      </w:r>
    </w:p>
    <w:p w14:paraId="6C52024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iv. Software &amp; App Development ($10 – $50)</w:t>
      </w:r>
    </w:p>
    <w:p w14:paraId="212EC83F" w14:textId="77777777" w:rsidR="00254850" w:rsidRPr="00254850" w:rsidRDefault="00254850" w:rsidP="00254850">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App mockup tools (Figma, Adobe alternatives – free to low-cost student plans): $0 – $20</w:t>
      </w:r>
    </w:p>
    <w:p w14:paraId="1AC4DA01" w14:textId="77777777" w:rsidR="00254850" w:rsidRPr="00254850" w:rsidRDefault="00254850" w:rsidP="00254850">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Cloud storage for IoT data trials (low-tier): $0 – $10</w:t>
      </w:r>
    </w:p>
    <w:p w14:paraId="0CEC05EC" w14:textId="77777777" w:rsidR="00254850" w:rsidRPr="00254850" w:rsidRDefault="00254850" w:rsidP="00254850">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Misc. software tools / integrations: $10 – $20</w:t>
      </w:r>
    </w:p>
    <w:p w14:paraId="55ABF2FE"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v. Project Management, Contingencies &amp; Reporting ($50 – $110)</w:t>
      </w:r>
    </w:p>
    <w:p w14:paraId="4095E652" w14:textId="77777777" w:rsidR="00254850" w:rsidRPr="00254850" w:rsidRDefault="00254850" w:rsidP="00254850">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Contingency for part failures or redesigns: $30 – $70</w:t>
      </w:r>
    </w:p>
    <w:p w14:paraId="51B1AEC8" w14:textId="77777777" w:rsidR="00254850" w:rsidRPr="00254850" w:rsidRDefault="00254850" w:rsidP="00254850">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Printouts, presentation materials, binders, markers: $10 – $20</w:t>
      </w:r>
    </w:p>
    <w:p w14:paraId="78282970" w14:textId="324C489C" w:rsidR="00254850" w:rsidRPr="0044271F" w:rsidRDefault="00254850" w:rsidP="0044271F">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Miscellaneous testing supplies: $10 – $20</w:t>
      </w:r>
    </w:p>
    <w:p w14:paraId="37CA940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Financial Monitoring Approach</w:t>
      </w:r>
    </w:p>
    <w:p w14:paraId="719E224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 Weekly Budget Tracking</w:t>
      </w:r>
    </w:p>
    <w:p w14:paraId="5A95745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A shared Google Sheet records:</w:t>
      </w:r>
    </w:p>
    <w:p w14:paraId="329D7F08" w14:textId="77777777" w:rsidR="00254850" w:rsidRPr="00254850" w:rsidRDefault="00254850" w:rsidP="00254850">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Planned cost</w:t>
      </w:r>
    </w:p>
    <w:p w14:paraId="5F1F23AE" w14:textId="77777777" w:rsidR="00254850" w:rsidRPr="00254850" w:rsidRDefault="00254850" w:rsidP="00254850">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lastRenderedPageBreak/>
        <w:t>Actual cost</w:t>
      </w:r>
    </w:p>
    <w:p w14:paraId="48A8B8E1" w14:textId="77777777" w:rsidR="00254850" w:rsidRPr="00254850" w:rsidRDefault="00254850" w:rsidP="00254850">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Variance</w:t>
      </w:r>
    </w:p>
    <w:p w14:paraId="0BC97472" w14:textId="77777777" w:rsidR="00254850" w:rsidRPr="00254850" w:rsidRDefault="00254850" w:rsidP="00254850">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Notes for over- or under-spend</w:t>
      </w:r>
    </w:p>
    <w:p w14:paraId="4A84F1AF"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 xml:space="preserve">Any line item exceeding its allocation by </w:t>
      </w:r>
      <w:r w:rsidRPr="00254850">
        <w:rPr>
          <w:rFonts w:eastAsia="Times New Roman"/>
          <w:b/>
          <w:bCs/>
          <w:bdr w:val="none" w:sz="0" w:space="0" w:color="auto"/>
        </w:rPr>
        <w:t>more than 15%</w:t>
      </w:r>
      <w:r w:rsidRPr="00254850">
        <w:rPr>
          <w:rFonts w:eastAsia="Times New Roman"/>
          <w:bdr w:val="none" w:sz="0" w:space="0" w:color="auto"/>
        </w:rPr>
        <w:t xml:space="preserve"> is reviewed by the team during weekly meetings.</w:t>
      </w:r>
    </w:p>
    <w:p w14:paraId="6938B039"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ii. Cost-Control Measures</w:t>
      </w:r>
    </w:p>
    <w:p w14:paraId="3ECD58E4" w14:textId="77777777" w:rsidR="00254850" w:rsidRPr="00254850" w:rsidRDefault="00254850" w:rsidP="00254850">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Prioritize low-cost, beginner-friendly sensors (DHT22, BH1750, capacitive moisture sensors).</w:t>
      </w:r>
    </w:p>
    <w:p w14:paraId="66D80907" w14:textId="77777777" w:rsidR="00254850" w:rsidRPr="00254850" w:rsidRDefault="00254850" w:rsidP="00254850">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Use university resources (3D printers, lab materials) whenever allowed.</w:t>
      </w:r>
    </w:p>
    <w:p w14:paraId="08DF4875" w14:textId="77777777" w:rsidR="00254850" w:rsidRPr="00254850" w:rsidRDefault="00254850" w:rsidP="00254850">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Limit redesign cycles by validating CAD files before printing.</w:t>
      </w:r>
    </w:p>
    <w:p w14:paraId="78EB6E18" w14:textId="77777777" w:rsidR="00254850" w:rsidRPr="00254850" w:rsidRDefault="00254850" w:rsidP="00254850">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Reuse soil, trays, and pots during plant trials.</w:t>
      </w:r>
    </w:p>
    <w:p w14:paraId="7AEB7465" w14:textId="77777777" w:rsidR="00254850" w:rsidRPr="00254850" w:rsidRDefault="00254850" w:rsidP="00254850">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Only upgrade components if absolutely required for the proof of concept.</w:t>
      </w:r>
    </w:p>
    <w:p w14:paraId="35DD3343"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iii. Procurement Strategy</w:t>
      </w:r>
    </w:p>
    <w:p w14:paraId="020472D3" w14:textId="77777777" w:rsidR="00254850" w:rsidRPr="00254850" w:rsidRDefault="00254850" w:rsidP="00254850">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Order critical sensors from two vendors to avoid delays.</w:t>
      </w:r>
    </w:p>
    <w:p w14:paraId="7FB5C830" w14:textId="77777777" w:rsidR="00254850" w:rsidRPr="00254850" w:rsidRDefault="00254850" w:rsidP="00254850">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Purchase all non-electronic materials at once to reduce shipping costs.</w:t>
      </w:r>
    </w:p>
    <w:p w14:paraId="23514F30" w14:textId="4F54767E" w:rsidR="00254850" w:rsidRPr="0044271F" w:rsidRDefault="00254850" w:rsidP="0044271F">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Keep receipts and track all expenses for transparency.</w:t>
      </w:r>
    </w:p>
    <w:p w14:paraId="0157994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Financial Risk Evaluation</w:t>
      </w:r>
    </w:p>
    <w:p w14:paraId="189F7B5B"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High-risk areas:</w:t>
      </w:r>
    </w:p>
    <w:p w14:paraId="394C07A2" w14:textId="77777777" w:rsidR="00254850" w:rsidRPr="00254850" w:rsidRDefault="00254850" w:rsidP="00254850">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Prototype redesign costs due to misalignment</w:t>
      </w:r>
    </w:p>
    <w:p w14:paraId="34CDB253" w14:textId="77777777" w:rsidR="00254850" w:rsidRPr="00254850" w:rsidRDefault="00254850" w:rsidP="00254850">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Sensor or module replacement due to failure</w:t>
      </w:r>
    </w:p>
    <w:p w14:paraId="523EDB7D" w14:textId="77777777" w:rsidR="00254850" w:rsidRPr="00254850" w:rsidRDefault="00254850" w:rsidP="00254850">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Additional lighting costs if early growth trials underperform</w:t>
      </w:r>
    </w:p>
    <w:p w14:paraId="5077333C"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Mitigation:</w:t>
      </w:r>
    </w:p>
    <w:p w14:paraId="07F5630F" w14:textId="77777777" w:rsidR="00254850" w:rsidRPr="00254850" w:rsidRDefault="00254850" w:rsidP="0025485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Allocate the highest contingency buffer to hardware</w:t>
      </w:r>
    </w:p>
    <w:p w14:paraId="6BE5FD41" w14:textId="77777777" w:rsidR="00254850" w:rsidRPr="00254850" w:rsidRDefault="00254850" w:rsidP="0025485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Run early small-scale tests to confirm environmental stability</w:t>
      </w:r>
    </w:p>
    <w:p w14:paraId="16D6E8C0" w14:textId="50117453" w:rsidR="00254850" w:rsidRPr="0044271F" w:rsidRDefault="00254850" w:rsidP="0044271F">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Avoid non-essential custom components during early weeks</w:t>
      </w:r>
    </w:p>
    <w:p w14:paraId="4DABC99E"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Expected Cost at Completion (EAC)</w:t>
      </w:r>
    </w:p>
    <w:p w14:paraId="52629142"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Given current assumptions and past HW risk analysis:</w:t>
      </w:r>
    </w:p>
    <w:p w14:paraId="2A6B692B"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Projected Final Spend: $290 – $450</w:t>
      </w:r>
    </w:p>
    <w:p w14:paraId="75AE6871"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lastRenderedPageBreak/>
        <w:t>(Well within the $260–$520 allocated budget range)</w:t>
      </w:r>
    </w:p>
    <w:p w14:paraId="236DB54C" w14:textId="2AAA680A" w:rsidR="00254850" w:rsidRPr="0044271F" w:rsidRDefault="00254850" w:rsidP="0044271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This includes hardware, materials, app prototyping, plant trial consumables, and all final report/presentation materials.</w:t>
      </w:r>
    </w:p>
    <w:p w14:paraId="42D0F81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Cost-Benefit Analysis</w:t>
      </w:r>
    </w:p>
    <w:p w14:paraId="65C9FE71"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This project is a prototype development effort, not full commercial manufacturing, so the cost-benefit analysis focuses on conceptual market feasibility.</w:t>
      </w:r>
    </w:p>
    <w:p w14:paraId="11331377"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Assumptions for Economic Evaluation:</w:t>
      </w:r>
    </w:p>
    <w:p w14:paraId="6F7E6A9C" w14:textId="77777777" w:rsidR="00254850" w:rsidRPr="00254850" w:rsidRDefault="00254850" w:rsidP="00254850">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Estimated retail price per pod (P): $120–$150.</w:t>
      </w:r>
    </w:p>
    <w:p w14:paraId="5FCCCD38" w14:textId="77777777" w:rsidR="00254850" w:rsidRPr="00254850" w:rsidRDefault="00254850" w:rsidP="00254850">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Per-unit manufacturing cost (VC): $35–$45.</w:t>
      </w:r>
    </w:p>
    <w:p w14:paraId="4EE9C292" w14:textId="77777777" w:rsidR="00254850" w:rsidRPr="00254850" w:rsidRDefault="00254850" w:rsidP="00254850">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Estimated early-adopter interest in the Boston urban market: moderate (n=15-20 beta users).</w:t>
      </w:r>
    </w:p>
    <w:p w14:paraId="78DA4416"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1. Break-Even Analysis:</w:t>
      </w:r>
    </w:p>
    <w:p w14:paraId="6872F328"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The break-even quantity is calculated using the formula:</w:t>
      </w:r>
    </w:p>
    <w:p w14:paraId="1CE7266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Break-even quantity = FC / (P - VC)</w:t>
      </w:r>
    </w:p>
    <w:p w14:paraId="6AB98506"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Where:</w:t>
      </w:r>
    </w:p>
    <w:p w14:paraId="6A31332F" w14:textId="77777777" w:rsidR="00254850" w:rsidRPr="00254850" w:rsidRDefault="00254850" w:rsidP="00254850">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FC = fixed development cost (project cost) = $4,648</w:t>
      </w:r>
    </w:p>
    <w:p w14:paraId="7C858383" w14:textId="77777777" w:rsidR="00254850" w:rsidRPr="00254850" w:rsidRDefault="00254850" w:rsidP="00254850">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 = retail price (used for calculation) = $135</w:t>
      </w:r>
    </w:p>
    <w:p w14:paraId="291338F2" w14:textId="77777777" w:rsidR="00254850" w:rsidRPr="00254850" w:rsidRDefault="00254850" w:rsidP="00254850">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VC = manufacturing cost (used for calculation) = $40</w:t>
      </w:r>
    </w:p>
    <w:p w14:paraId="617C553C" w14:textId="77777777" w:rsidR="00254850" w:rsidRPr="00254850" w:rsidRDefault="00254850" w:rsidP="00254850">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 - VC = Margin = $95</w:t>
      </w:r>
    </w:p>
    <w:p w14:paraId="79DEB6E9"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 xml:space="preserve">The break-even units calculation is: </w:t>
      </w:r>
      <w:r w:rsidRPr="00254850">
        <w:rPr>
          <w:rFonts w:eastAsia="Times New Roman"/>
          <w:b/>
          <w:bCs/>
          <w:bdr w:val="none" w:sz="0" w:space="0" w:color="auto"/>
        </w:rPr>
        <w:t>$4,648 / $95 = 49 pods</w:t>
      </w:r>
    </w:p>
    <w:p w14:paraId="701BF9DC"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2. Prototype ROI:</w:t>
      </w:r>
    </w:p>
    <w:p w14:paraId="7C4D5871"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The Return on Investment (ROI) formula is:</w:t>
      </w:r>
    </w:p>
    <w:p w14:paraId="3E46DA11"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ROI = (Net profit After Break-even / Initial Investment) × 100</w:t>
      </w:r>
    </w:p>
    <w:p w14:paraId="3F28911F" w14:textId="77777777" w:rsidR="00254850" w:rsidRPr="00254850" w:rsidRDefault="00254850" w:rsidP="0025485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 xml:space="preserve">Revenue (at break-even): 49 × $135 = </w:t>
      </w:r>
      <w:r w:rsidRPr="00254850">
        <w:rPr>
          <w:rFonts w:eastAsia="Times New Roman"/>
          <w:b/>
          <w:bCs/>
          <w:bdr w:val="none" w:sz="0" w:space="0" w:color="auto"/>
        </w:rPr>
        <w:t>$6,615</w:t>
      </w:r>
    </w:p>
    <w:p w14:paraId="12542F07" w14:textId="77777777" w:rsidR="00254850" w:rsidRPr="00254850" w:rsidRDefault="00254850" w:rsidP="0025485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 xml:space="preserve">Manufacturing Cost (at break-even): 49 × $40 = </w:t>
      </w:r>
      <w:r w:rsidRPr="00254850">
        <w:rPr>
          <w:rFonts w:eastAsia="Times New Roman"/>
          <w:b/>
          <w:bCs/>
          <w:bdr w:val="none" w:sz="0" w:space="0" w:color="auto"/>
        </w:rPr>
        <w:t>$1,960</w:t>
      </w:r>
    </w:p>
    <w:p w14:paraId="429CCE13" w14:textId="77777777" w:rsidR="00254850" w:rsidRPr="00254850" w:rsidRDefault="00254850" w:rsidP="0025485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 xml:space="preserve">Net profit After Break-even: $6,615 - $1,960 - $4,648 = </w:t>
      </w:r>
      <w:r w:rsidRPr="00254850">
        <w:rPr>
          <w:rFonts w:eastAsia="Times New Roman"/>
          <w:b/>
          <w:bCs/>
          <w:bdr w:val="none" w:sz="0" w:space="0" w:color="auto"/>
        </w:rPr>
        <w:t>$7</w:t>
      </w:r>
    </w:p>
    <w:p w14:paraId="149A8107" w14:textId="77777777" w:rsidR="00254850" w:rsidRPr="00254850" w:rsidRDefault="00254850" w:rsidP="0025485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Initial Investment: $4,648</w:t>
      </w:r>
    </w:p>
    <w:p w14:paraId="0654A005"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lastRenderedPageBreak/>
        <w:t>ROI = ($7 / $4,648) × 100 ≈ 0.15%</w:t>
      </w:r>
    </w:p>
    <w:p w14:paraId="778B9550"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Conclusion</w:t>
      </w:r>
    </w:p>
    <w:p w14:paraId="40EC126D"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With a retail price of $135 per pod and a manufacturing cost of $40, the project reaches break-even at 49 pods. At this point, the net profit is only $7, resulting in an ROI of approximately 0.15%, which means the initial investment of $4,648 is fully recovered. Sales beyond 49 pods will generate positive returns. While the project is primarily a 12-week development and research effort, this analysis demonstrates that the project is cost-effective and manageable within the allocated budget.</w:t>
      </w:r>
    </w:p>
    <w:p w14:paraId="3B8BBCE2" w14:textId="77777777" w:rsidR="00254850" w:rsidRPr="00254850" w:rsidRDefault="00C051D2"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Pr>
          <w:rFonts w:eastAsia="Times New Roman"/>
          <w:noProof/>
        </w:rPr>
        <w:pict w14:anchorId="3F022D2B">
          <v:rect id="_x0000_i1025" alt="" style="width:468pt;height:.45pt;mso-width-percent:0;mso-height-percent:0;mso-width-percent:0;mso-height-percent:0" o:hralign="center" o:hrstd="t" o:hr="t" fillcolor="#a0a0a0" stroked="f"/>
        </w:pict>
      </w:r>
    </w:p>
    <w:p w14:paraId="7ADA0968"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Summary</w:t>
      </w:r>
    </w:p>
    <w:p w14:paraId="350B3C35" w14:textId="24833C1C" w:rsidR="00254850" w:rsidRPr="00E12495" w:rsidRDefault="00254850" w:rsidP="00E124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In this financial plan I've covered all estimated expenses, cost assumptions, budgeting practices, and cost-control strategies needed to complete the 12-week prototype and launch preparation. The budget reflects realistic market rates for student engineering labor and component costs, while leveraging institutional resources to minimize overhead expenses. With proper tracking and adherence to cost-control measures, we expect to deliver a functional prototype within our allocated budget. The cost-benefit analysis further validates the commercial viability of the project, demonstrating that break-even can be achieved with modest market penetration</w:t>
      </w:r>
    </w:p>
    <w:sectPr w:rsidR="00254850" w:rsidRPr="00E12495" w:rsidSect="00041677">
      <w:headerReference w:type="default" r:id="rId10"/>
      <w:footerReference w:type="even" r:id="rId11"/>
      <w:footerReference w:type="default" r:id="rId12"/>
      <w:pgSz w:w="12240" w:h="15840"/>
      <w:pgMar w:top="1440" w:right="1440" w:bottom="1440" w:left="144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82A0" w14:textId="77777777" w:rsidR="00C051D2" w:rsidRDefault="00C051D2">
      <w:r>
        <w:separator/>
      </w:r>
    </w:p>
  </w:endnote>
  <w:endnote w:type="continuationSeparator" w:id="0">
    <w:p w14:paraId="5707A93F" w14:textId="77777777" w:rsidR="00C051D2" w:rsidRDefault="00C05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BDB1" w14:textId="77777777" w:rsidR="00CB4269" w:rsidRDefault="00CB4269"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5C326F" w14:textId="77777777" w:rsidR="00CB4269" w:rsidRDefault="00CB4269" w:rsidP="00CB42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13FC" w14:textId="77777777" w:rsidR="00CB4269" w:rsidRDefault="00CB4269"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971DA">
      <w:rPr>
        <w:rStyle w:val="PageNumber"/>
        <w:noProof/>
      </w:rPr>
      <w:t>1</w:t>
    </w:r>
    <w:r>
      <w:rPr>
        <w:rStyle w:val="PageNumber"/>
      </w:rPr>
      <w:fldChar w:fldCharType="end"/>
    </w:r>
  </w:p>
  <w:p w14:paraId="7239C763" w14:textId="77777777" w:rsidR="00CB4269" w:rsidRDefault="00CB4269" w:rsidP="00CB42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92D8C" w14:textId="77777777" w:rsidR="00C051D2" w:rsidRDefault="00C051D2">
      <w:r>
        <w:separator/>
      </w:r>
    </w:p>
  </w:footnote>
  <w:footnote w:type="continuationSeparator" w:id="0">
    <w:p w14:paraId="7DD96130" w14:textId="77777777" w:rsidR="00C051D2" w:rsidRDefault="00C05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AC3F6" w14:textId="4E1B3BFB" w:rsidR="00351AF5" w:rsidRPr="00876B2B" w:rsidRDefault="00351AF5" w:rsidP="0044271F">
    <w:pPr>
      <w:pStyle w:val="PlainText"/>
      <w:rPr>
        <w:rFonts w:ascii="Times New Roman" w:hAnsi="Times New Roman"/>
        <w:color w:val="000000" w:themeColor="text1"/>
        <w:sz w:val="24"/>
        <w:szCs w:val="24"/>
      </w:rPr>
    </w:pPr>
  </w:p>
  <w:p w14:paraId="063B6D4F" w14:textId="77777777" w:rsidR="00351AF5" w:rsidRDefault="00351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5AA"/>
    <w:multiLevelType w:val="multilevel"/>
    <w:tmpl w:val="3E0A9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056A"/>
    <w:multiLevelType w:val="multilevel"/>
    <w:tmpl w:val="B5284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3C92"/>
    <w:multiLevelType w:val="hybridMultilevel"/>
    <w:tmpl w:val="CF0C7CF2"/>
    <w:lvl w:ilvl="0" w:tplc="F2FA04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A457D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E852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AE92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DAD9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A892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B49E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CCDC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7ADCC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4D6109"/>
    <w:multiLevelType w:val="hybridMultilevel"/>
    <w:tmpl w:val="CD6AF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A5C4F"/>
    <w:multiLevelType w:val="multilevel"/>
    <w:tmpl w:val="FA541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13BA9"/>
    <w:multiLevelType w:val="hybridMultilevel"/>
    <w:tmpl w:val="EF461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344689"/>
    <w:multiLevelType w:val="multilevel"/>
    <w:tmpl w:val="4E928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4780E"/>
    <w:multiLevelType w:val="multilevel"/>
    <w:tmpl w:val="FD460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26E56"/>
    <w:multiLevelType w:val="multilevel"/>
    <w:tmpl w:val="60947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50743"/>
    <w:multiLevelType w:val="hybridMultilevel"/>
    <w:tmpl w:val="98B4D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368C5"/>
    <w:multiLevelType w:val="hybridMultilevel"/>
    <w:tmpl w:val="2740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D2110F"/>
    <w:multiLevelType w:val="multilevel"/>
    <w:tmpl w:val="44CCB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B60DD"/>
    <w:multiLevelType w:val="multilevel"/>
    <w:tmpl w:val="AE2C5B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BEA6312"/>
    <w:multiLevelType w:val="multilevel"/>
    <w:tmpl w:val="C8200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90210"/>
    <w:multiLevelType w:val="hybridMultilevel"/>
    <w:tmpl w:val="143E16F8"/>
    <w:numStyleLink w:val="Numbered"/>
  </w:abstractNum>
  <w:abstractNum w:abstractNumId="15" w15:restartNumberingAfterBreak="0">
    <w:nsid w:val="335F0258"/>
    <w:multiLevelType w:val="hybridMultilevel"/>
    <w:tmpl w:val="2CB21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951842"/>
    <w:multiLevelType w:val="multilevel"/>
    <w:tmpl w:val="8E28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E724BA"/>
    <w:multiLevelType w:val="multilevel"/>
    <w:tmpl w:val="6D8AD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96706"/>
    <w:multiLevelType w:val="hybridMultilevel"/>
    <w:tmpl w:val="4D02D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B609E4"/>
    <w:multiLevelType w:val="hybridMultilevel"/>
    <w:tmpl w:val="CBCA83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C304AA"/>
    <w:multiLevelType w:val="hybridMultilevel"/>
    <w:tmpl w:val="4E383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3326A"/>
    <w:multiLevelType w:val="hybridMultilevel"/>
    <w:tmpl w:val="8C58ABFC"/>
    <w:lvl w:ilvl="0" w:tplc="FCD28FA8">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0F7CE6"/>
    <w:multiLevelType w:val="multilevel"/>
    <w:tmpl w:val="B542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A6015"/>
    <w:multiLevelType w:val="hybridMultilevel"/>
    <w:tmpl w:val="89B4223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E26BC"/>
    <w:multiLevelType w:val="multilevel"/>
    <w:tmpl w:val="529CB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73AE4"/>
    <w:multiLevelType w:val="hybridMultilevel"/>
    <w:tmpl w:val="143E16F8"/>
    <w:styleLink w:val="Numbered"/>
    <w:lvl w:ilvl="0" w:tplc="9866EBEC">
      <w:start w:val="1"/>
      <w:numFmt w:val="decimal"/>
      <w:lvlText w:val="%1."/>
      <w:lvlJc w:val="left"/>
      <w:pPr>
        <w:ind w:left="3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8CB33E">
      <w:start w:val="1"/>
      <w:numFmt w:val="decimal"/>
      <w:lvlText w:val="%2."/>
      <w:lvlJc w:val="left"/>
      <w:pPr>
        <w:ind w:left="7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5ECD26">
      <w:start w:val="1"/>
      <w:numFmt w:val="decimal"/>
      <w:lvlText w:val="%3."/>
      <w:lvlJc w:val="left"/>
      <w:pPr>
        <w:ind w:left="10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AF61510">
      <w:start w:val="1"/>
      <w:numFmt w:val="decimal"/>
      <w:lvlText w:val="%4."/>
      <w:lvlJc w:val="left"/>
      <w:pPr>
        <w:ind w:left="14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0AEEB2">
      <w:start w:val="1"/>
      <w:numFmt w:val="decimal"/>
      <w:lvlText w:val="%5."/>
      <w:lvlJc w:val="left"/>
      <w:pPr>
        <w:ind w:left="180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F6A75A">
      <w:start w:val="1"/>
      <w:numFmt w:val="decimal"/>
      <w:lvlText w:val="%6."/>
      <w:lvlJc w:val="left"/>
      <w:pPr>
        <w:ind w:left="21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7B8341A">
      <w:start w:val="1"/>
      <w:numFmt w:val="decimal"/>
      <w:lvlText w:val="%7."/>
      <w:lvlJc w:val="left"/>
      <w:pPr>
        <w:ind w:left="25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A47ECE">
      <w:start w:val="1"/>
      <w:numFmt w:val="decimal"/>
      <w:lvlText w:val="%8."/>
      <w:lvlJc w:val="left"/>
      <w:pPr>
        <w:ind w:left="28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43C780C">
      <w:start w:val="1"/>
      <w:numFmt w:val="decimal"/>
      <w:lvlText w:val="%9."/>
      <w:lvlJc w:val="left"/>
      <w:pPr>
        <w:ind w:left="32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66C85CFF"/>
    <w:multiLevelType w:val="multilevel"/>
    <w:tmpl w:val="BE86BFA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EF36AC"/>
    <w:multiLevelType w:val="hybridMultilevel"/>
    <w:tmpl w:val="7C344F94"/>
    <w:lvl w:ilvl="0" w:tplc="B42A34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191B29"/>
    <w:multiLevelType w:val="multilevel"/>
    <w:tmpl w:val="4F34D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767D2"/>
    <w:multiLevelType w:val="hybridMultilevel"/>
    <w:tmpl w:val="678013EA"/>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0" w15:restartNumberingAfterBreak="0">
    <w:nsid w:val="6D3D17E7"/>
    <w:multiLevelType w:val="hybridMultilevel"/>
    <w:tmpl w:val="66ECE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31349"/>
    <w:multiLevelType w:val="hybridMultilevel"/>
    <w:tmpl w:val="F33CC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0F3B5C"/>
    <w:multiLevelType w:val="multilevel"/>
    <w:tmpl w:val="0A9C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734E9D"/>
    <w:multiLevelType w:val="hybridMultilevel"/>
    <w:tmpl w:val="33EAEAF4"/>
    <w:lvl w:ilvl="0" w:tplc="57524D32">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EEC74A">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0A9C56">
      <w:start w:val="1"/>
      <w:numFmt w:val="lowerLetter"/>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5C782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4E547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30172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CA12E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E8EDE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32ABD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33327621">
    <w:abstractNumId w:val="25"/>
  </w:num>
  <w:num w:numId="2" w16cid:durableId="1034691121">
    <w:abstractNumId w:val="14"/>
  </w:num>
  <w:num w:numId="3" w16cid:durableId="1845512620">
    <w:abstractNumId w:val="15"/>
  </w:num>
  <w:num w:numId="4" w16cid:durableId="1287390051">
    <w:abstractNumId w:val="5"/>
  </w:num>
  <w:num w:numId="5" w16cid:durableId="2047019370">
    <w:abstractNumId w:val="3"/>
  </w:num>
  <w:num w:numId="6" w16cid:durableId="1315179353">
    <w:abstractNumId w:val="16"/>
  </w:num>
  <w:num w:numId="7" w16cid:durableId="176236549">
    <w:abstractNumId w:val="26"/>
  </w:num>
  <w:num w:numId="8" w16cid:durableId="1116369136">
    <w:abstractNumId w:val="19"/>
  </w:num>
  <w:num w:numId="9" w16cid:durableId="1790931552">
    <w:abstractNumId w:val="9"/>
  </w:num>
  <w:num w:numId="10" w16cid:durableId="360598163">
    <w:abstractNumId w:val="10"/>
  </w:num>
  <w:num w:numId="11" w16cid:durableId="134296726">
    <w:abstractNumId w:val="23"/>
  </w:num>
  <w:num w:numId="12" w16cid:durableId="1163008227">
    <w:abstractNumId w:val="27"/>
  </w:num>
  <w:num w:numId="13" w16cid:durableId="1221600653">
    <w:abstractNumId w:val="21"/>
  </w:num>
  <w:num w:numId="14" w16cid:durableId="1268853700">
    <w:abstractNumId w:val="31"/>
  </w:num>
  <w:num w:numId="15" w16cid:durableId="2020501216">
    <w:abstractNumId w:val="30"/>
  </w:num>
  <w:num w:numId="16" w16cid:durableId="281689772">
    <w:abstractNumId w:val="2"/>
  </w:num>
  <w:num w:numId="17" w16cid:durableId="914827735">
    <w:abstractNumId w:val="33"/>
  </w:num>
  <w:num w:numId="18" w16cid:durableId="2094086106">
    <w:abstractNumId w:val="29"/>
  </w:num>
  <w:num w:numId="19" w16cid:durableId="1904439725">
    <w:abstractNumId w:val="20"/>
  </w:num>
  <w:num w:numId="20" w16cid:durableId="1961497275">
    <w:abstractNumId w:val="18"/>
  </w:num>
  <w:num w:numId="21" w16cid:durableId="15047091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4630697">
    <w:abstractNumId w:val="0"/>
  </w:num>
  <w:num w:numId="23" w16cid:durableId="2077583297">
    <w:abstractNumId w:val="6"/>
  </w:num>
  <w:num w:numId="24" w16cid:durableId="2087721660">
    <w:abstractNumId w:val="7"/>
  </w:num>
  <w:num w:numId="25" w16cid:durableId="994921384">
    <w:abstractNumId w:val="11"/>
  </w:num>
  <w:num w:numId="26" w16cid:durableId="2009820242">
    <w:abstractNumId w:val="17"/>
  </w:num>
  <w:num w:numId="27" w16cid:durableId="1983850076">
    <w:abstractNumId w:val="1"/>
  </w:num>
  <w:num w:numId="28" w16cid:durableId="1166169334">
    <w:abstractNumId w:val="8"/>
  </w:num>
  <w:num w:numId="29" w16cid:durableId="259064928">
    <w:abstractNumId w:val="24"/>
  </w:num>
  <w:num w:numId="30" w16cid:durableId="164786578">
    <w:abstractNumId w:val="13"/>
  </w:num>
  <w:num w:numId="31" w16cid:durableId="275138756">
    <w:abstractNumId w:val="22"/>
  </w:num>
  <w:num w:numId="32" w16cid:durableId="2031031046">
    <w:abstractNumId w:val="28"/>
  </w:num>
  <w:num w:numId="33" w16cid:durableId="1746217062">
    <w:abstractNumId w:val="32"/>
  </w:num>
  <w:num w:numId="34" w16cid:durableId="1104836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11"/>
    <w:rsid w:val="000253FD"/>
    <w:rsid w:val="00040E9D"/>
    <w:rsid w:val="00041677"/>
    <w:rsid w:val="000477DF"/>
    <w:rsid w:val="000664E8"/>
    <w:rsid w:val="000815CA"/>
    <w:rsid w:val="000823B9"/>
    <w:rsid w:val="000A68AF"/>
    <w:rsid w:val="000B415B"/>
    <w:rsid w:val="000B52B6"/>
    <w:rsid w:val="000F6F91"/>
    <w:rsid w:val="00106E1C"/>
    <w:rsid w:val="00167A11"/>
    <w:rsid w:val="001973B9"/>
    <w:rsid w:val="001C582E"/>
    <w:rsid w:val="001E02B3"/>
    <w:rsid w:val="001E78BB"/>
    <w:rsid w:val="001F3417"/>
    <w:rsid w:val="001F75D5"/>
    <w:rsid w:val="00204E9F"/>
    <w:rsid w:val="00225BB4"/>
    <w:rsid w:val="00251DD0"/>
    <w:rsid w:val="00254850"/>
    <w:rsid w:val="002550DA"/>
    <w:rsid w:val="00273172"/>
    <w:rsid w:val="00293313"/>
    <w:rsid w:val="002B6054"/>
    <w:rsid w:val="002C0908"/>
    <w:rsid w:val="002D0DA1"/>
    <w:rsid w:val="002F3A8E"/>
    <w:rsid w:val="002F615A"/>
    <w:rsid w:val="00316477"/>
    <w:rsid w:val="00351AF5"/>
    <w:rsid w:val="00396D93"/>
    <w:rsid w:val="003E00EF"/>
    <w:rsid w:val="003F40BD"/>
    <w:rsid w:val="003F4F50"/>
    <w:rsid w:val="00411A8B"/>
    <w:rsid w:val="00412F59"/>
    <w:rsid w:val="00414A9D"/>
    <w:rsid w:val="00434091"/>
    <w:rsid w:val="0043424D"/>
    <w:rsid w:val="00435E68"/>
    <w:rsid w:val="0044271F"/>
    <w:rsid w:val="00457976"/>
    <w:rsid w:val="00461C58"/>
    <w:rsid w:val="004752DE"/>
    <w:rsid w:val="004C5BD1"/>
    <w:rsid w:val="004D4C6D"/>
    <w:rsid w:val="004D795F"/>
    <w:rsid w:val="00505691"/>
    <w:rsid w:val="00511D17"/>
    <w:rsid w:val="00526793"/>
    <w:rsid w:val="0053672A"/>
    <w:rsid w:val="0056099E"/>
    <w:rsid w:val="00563E40"/>
    <w:rsid w:val="005804A3"/>
    <w:rsid w:val="005D5DEF"/>
    <w:rsid w:val="00612E1E"/>
    <w:rsid w:val="006135E7"/>
    <w:rsid w:val="006345B3"/>
    <w:rsid w:val="006506B9"/>
    <w:rsid w:val="006601B1"/>
    <w:rsid w:val="00683042"/>
    <w:rsid w:val="00683EBD"/>
    <w:rsid w:val="006971DA"/>
    <w:rsid w:val="006B23EA"/>
    <w:rsid w:val="006C7DC6"/>
    <w:rsid w:val="00711976"/>
    <w:rsid w:val="00737F15"/>
    <w:rsid w:val="00751A8F"/>
    <w:rsid w:val="00773717"/>
    <w:rsid w:val="007D6131"/>
    <w:rsid w:val="00816375"/>
    <w:rsid w:val="00823D76"/>
    <w:rsid w:val="00837471"/>
    <w:rsid w:val="00870BF1"/>
    <w:rsid w:val="00876B2B"/>
    <w:rsid w:val="00893801"/>
    <w:rsid w:val="008D24F2"/>
    <w:rsid w:val="008E43F0"/>
    <w:rsid w:val="008F1C5F"/>
    <w:rsid w:val="009107B5"/>
    <w:rsid w:val="00921CBB"/>
    <w:rsid w:val="00950995"/>
    <w:rsid w:val="00954551"/>
    <w:rsid w:val="00965FF6"/>
    <w:rsid w:val="0097097E"/>
    <w:rsid w:val="009A2A3A"/>
    <w:rsid w:val="009C1683"/>
    <w:rsid w:val="009C6A37"/>
    <w:rsid w:val="009D186B"/>
    <w:rsid w:val="00A001A9"/>
    <w:rsid w:val="00A00C44"/>
    <w:rsid w:val="00A06731"/>
    <w:rsid w:val="00A3641C"/>
    <w:rsid w:val="00A471D1"/>
    <w:rsid w:val="00A472EB"/>
    <w:rsid w:val="00A7749D"/>
    <w:rsid w:val="00A775A9"/>
    <w:rsid w:val="00A83EEB"/>
    <w:rsid w:val="00AC3453"/>
    <w:rsid w:val="00AD32AE"/>
    <w:rsid w:val="00B13036"/>
    <w:rsid w:val="00B16052"/>
    <w:rsid w:val="00B22EEA"/>
    <w:rsid w:val="00B328A5"/>
    <w:rsid w:val="00B3448F"/>
    <w:rsid w:val="00B35114"/>
    <w:rsid w:val="00B5159E"/>
    <w:rsid w:val="00B667B4"/>
    <w:rsid w:val="00B7300C"/>
    <w:rsid w:val="00B82FDD"/>
    <w:rsid w:val="00BB0921"/>
    <w:rsid w:val="00BE138D"/>
    <w:rsid w:val="00BF744B"/>
    <w:rsid w:val="00C051D2"/>
    <w:rsid w:val="00C376C1"/>
    <w:rsid w:val="00C51F46"/>
    <w:rsid w:val="00C52F0A"/>
    <w:rsid w:val="00C63E8B"/>
    <w:rsid w:val="00CB4269"/>
    <w:rsid w:val="00CC183E"/>
    <w:rsid w:val="00CC4AAD"/>
    <w:rsid w:val="00D357E4"/>
    <w:rsid w:val="00D431B4"/>
    <w:rsid w:val="00D71CBA"/>
    <w:rsid w:val="00D740AF"/>
    <w:rsid w:val="00D93CE8"/>
    <w:rsid w:val="00DA44E5"/>
    <w:rsid w:val="00DB3CD4"/>
    <w:rsid w:val="00DB6ADF"/>
    <w:rsid w:val="00DD05C3"/>
    <w:rsid w:val="00E12495"/>
    <w:rsid w:val="00E1732C"/>
    <w:rsid w:val="00E272DD"/>
    <w:rsid w:val="00E3793C"/>
    <w:rsid w:val="00E440D5"/>
    <w:rsid w:val="00E70761"/>
    <w:rsid w:val="00E82C24"/>
    <w:rsid w:val="00E90A74"/>
    <w:rsid w:val="00EA7586"/>
    <w:rsid w:val="00ED540C"/>
    <w:rsid w:val="00ED7251"/>
    <w:rsid w:val="00EF1A81"/>
    <w:rsid w:val="00EF6AB6"/>
    <w:rsid w:val="00F026B1"/>
    <w:rsid w:val="00F05F51"/>
    <w:rsid w:val="00F20B01"/>
    <w:rsid w:val="00F50E3B"/>
    <w:rsid w:val="00F60324"/>
    <w:rsid w:val="00F722A6"/>
    <w:rsid w:val="00FD3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8F9FE4"/>
  <w15:docId w15:val="{ED0C4377-C721-44D0-8C88-8BC57F7E2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rPr>
  </w:style>
  <w:style w:type="numbering" w:customStyle="1" w:styleId="Numbered">
    <w:name w:val="Numbered"/>
    <w:pPr>
      <w:numPr>
        <w:numId w:val="1"/>
      </w:numPr>
    </w:pPr>
  </w:style>
  <w:style w:type="paragraph" w:styleId="Header">
    <w:name w:val="header"/>
    <w:basedOn w:val="Normal"/>
    <w:link w:val="HeaderChar"/>
    <w:uiPriority w:val="99"/>
    <w:unhideWhenUsed/>
    <w:rsid w:val="00434091"/>
    <w:pPr>
      <w:tabs>
        <w:tab w:val="center" w:pos="4320"/>
        <w:tab w:val="right" w:pos="8640"/>
      </w:tabs>
    </w:pPr>
  </w:style>
  <w:style w:type="character" w:customStyle="1" w:styleId="HeaderChar">
    <w:name w:val="Header Char"/>
    <w:basedOn w:val="DefaultParagraphFont"/>
    <w:link w:val="Header"/>
    <w:uiPriority w:val="99"/>
    <w:rsid w:val="00434091"/>
    <w:rPr>
      <w:sz w:val="24"/>
      <w:szCs w:val="24"/>
    </w:rPr>
  </w:style>
  <w:style w:type="paragraph" w:styleId="Footer">
    <w:name w:val="footer"/>
    <w:basedOn w:val="Normal"/>
    <w:link w:val="FooterChar"/>
    <w:uiPriority w:val="99"/>
    <w:unhideWhenUsed/>
    <w:rsid w:val="00434091"/>
    <w:pPr>
      <w:tabs>
        <w:tab w:val="center" w:pos="4320"/>
        <w:tab w:val="right" w:pos="8640"/>
      </w:tabs>
    </w:pPr>
  </w:style>
  <w:style w:type="character" w:customStyle="1" w:styleId="FooterChar">
    <w:name w:val="Footer Char"/>
    <w:basedOn w:val="DefaultParagraphFont"/>
    <w:link w:val="Footer"/>
    <w:uiPriority w:val="99"/>
    <w:rsid w:val="00434091"/>
    <w:rPr>
      <w:sz w:val="24"/>
      <w:szCs w:val="24"/>
    </w:rPr>
  </w:style>
  <w:style w:type="table" w:styleId="TableGrid">
    <w:name w:val="Table Grid"/>
    <w:basedOn w:val="TableNormal"/>
    <w:uiPriority w:val="59"/>
    <w:rsid w:val="00B351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E90A74"/>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Batang" w:hAnsi="Courier New"/>
      <w:sz w:val="20"/>
      <w:szCs w:val="20"/>
      <w:bdr w:val="none" w:sz="0" w:space="0" w:color="auto"/>
      <w:lang w:eastAsia="ko-KR"/>
    </w:rPr>
  </w:style>
  <w:style w:type="character" w:customStyle="1" w:styleId="PlainTextChar">
    <w:name w:val="Plain Text Char"/>
    <w:basedOn w:val="DefaultParagraphFont"/>
    <w:link w:val="PlainText"/>
    <w:rsid w:val="00E90A74"/>
    <w:rPr>
      <w:rFonts w:ascii="Courier New" w:eastAsia="Batang" w:hAnsi="Courier New"/>
      <w:bdr w:val="none" w:sz="0" w:space="0" w:color="auto"/>
      <w:lang w:eastAsia="ko-KR"/>
    </w:rPr>
  </w:style>
  <w:style w:type="character" w:styleId="PageNumber">
    <w:name w:val="page number"/>
    <w:basedOn w:val="DefaultParagraphFont"/>
    <w:uiPriority w:val="99"/>
    <w:semiHidden/>
    <w:unhideWhenUsed/>
    <w:rsid w:val="00CB4269"/>
  </w:style>
  <w:style w:type="paragraph" w:styleId="ListParagraph">
    <w:name w:val="List Paragraph"/>
    <w:basedOn w:val="Normal"/>
    <w:uiPriority w:val="34"/>
    <w:qFormat/>
    <w:rsid w:val="00683042"/>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rPr>
  </w:style>
  <w:style w:type="table" w:customStyle="1" w:styleId="TableGrid0">
    <w:name w:val="TableGrid"/>
    <w:rsid w:val="001E02B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kern w:val="2"/>
      <w:sz w:val="24"/>
      <w:szCs w:val="24"/>
      <w:bdr w:val="none" w:sz="0" w:space="0" w:color="auto"/>
      <w14:ligatures w14:val="standardContextual"/>
    </w:rPr>
    <w:tblPr>
      <w:tblCellMar>
        <w:top w:w="0" w:type="dxa"/>
        <w:left w:w="0" w:type="dxa"/>
        <w:bottom w:w="0" w:type="dxa"/>
        <w:right w:w="0" w:type="dxa"/>
      </w:tblCellMar>
    </w:tblPr>
  </w:style>
  <w:style w:type="table" w:customStyle="1" w:styleId="PlainTable51">
    <w:name w:val="Plain Table 51"/>
    <w:basedOn w:val="TableNormal"/>
    <w:next w:val="PlainTable5"/>
    <w:uiPriority w:val="45"/>
    <w:rsid w:val="00254850"/>
    <w:pPr>
      <w:pBdr>
        <w:top w:val="none" w:sz="0" w:space="0" w:color="auto"/>
        <w:left w:val="none" w:sz="0" w:space="0" w:color="auto"/>
        <w:bottom w:val="none" w:sz="0" w:space="0" w:color="auto"/>
        <w:right w:val="none" w:sz="0" w:space="0" w:color="auto"/>
        <w:between w:val="none" w:sz="0" w:space="0" w:color="auto"/>
        <w:bar w:val="none" w:sz="0" w:color="auto"/>
      </w:pBdr>
    </w:pPr>
    <w:rPr>
      <w:rFonts w:ascii="Aptos" w:eastAsia="Aptos" w:hAnsi="Aptos"/>
      <w:kern w:val="2"/>
      <w:sz w:val="24"/>
      <w:szCs w:val="24"/>
      <w:bdr w:val="none" w:sz="0" w:space="0" w:color="auto"/>
      <w14:ligatures w14:val="standardContextual"/>
    </w:rPr>
    <w:tblPr>
      <w:tblStyleRowBandSize w:val="1"/>
      <w:tblStyleColBandSize w:val="1"/>
      <w:tblInd w:w="0" w:type="nil"/>
    </w:tblPr>
    <w:tblStylePr w:type="firstRow">
      <w:rPr>
        <w:rFonts w:ascii="Aptos Display" w:eastAsia="Times New Roman" w:hAnsi="Aptos Display" w:cs="Times New Roman" w:hint="default"/>
        <w:i/>
        <w:iCs/>
        <w:sz w:val="26"/>
        <w:szCs w:val="26"/>
      </w:rPr>
      <w:tblPr/>
      <w:tcPr>
        <w:tcBorders>
          <w:bottom w:val="single" w:sz="4" w:space="0" w:color="7F7F7F"/>
        </w:tcBorders>
        <w:shd w:val="clear" w:color="auto" w:fill="FFFFFF"/>
      </w:tcPr>
    </w:tblStylePr>
    <w:tblStylePr w:type="lastRow">
      <w:rPr>
        <w:rFonts w:ascii="Aptos Display" w:eastAsia="Times New Roman" w:hAnsi="Aptos Display" w:cs="Times New Roman" w:hint="default"/>
        <w:i/>
        <w:iCs/>
        <w:sz w:val="26"/>
        <w:szCs w:val="26"/>
      </w:rPr>
      <w:tblPr/>
      <w:tcPr>
        <w:tcBorders>
          <w:top w:val="single" w:sz="4" w:space="0" w:color="7F7F7F"/>
        </w:tcBorders>
        <w:shd w:val="clear" w:color="auto" w:fill="FFFFFF"/>
      </w:tcPr>
    </w:tblStylePr>
    <w:tblStylePr w:type="firstCol">
      <w:pPr>
        <w:jc w:val="right"/>
      </w:pPr>
      <w:rPr>
        <w:rFonts w:ascii="Aptos Display" w:eastAsia="Times New Roman" w:hAnsi="Aptos Display" w:cs="Times New Roman" w:hint="default"/>
        <w:i/>
        <w:iCs/>
        <w:sz w:val="26"/>
        <w:szCs w:val="26"/>
      </w:rPr>
      <w:tblPr/>
      <w:tcPr>
        <w:tcBorders>
          <w:right w:val="single" w:sz="4" w:space="0" w:color="7F7F7F"/>
        </w:tcBorders>
        <w:shd w:val="clear" w:color="auto" w:fill="FFFFFF"/>
      </w:tcPr>
    </w:tblStylePr>
    <w:tblStylePr w:type="lastCol">
      <w:rPr>
        <w:rFonts w:ascii="Aptos Display" w:eastAsia="Times New Roman" w:hAnsi="Aptos Display"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99"/>
    <w:rsid w:val="0025485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50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BC45FBE92C234EA497458D4716CA72" ma:contentTypeVersion="14" ma:contentTypeDescription="Create a new document." ma:contentTypeScope="" ma:versionID="e4260fc15a62bda0d02111cd82c88998">
  <xsd:schema xmlns:xsd="http://www.w3.org/2001/XMLSchema" xmlns:xs="http://www.w3.org/2001/XMLSchema" xmlns:p="http://schemas.microsoft.com/office/2006/metadata/properties" xmlns:ns3="23851b6c-483a-4e6e-8ec8-e6470bb34808" xmlns:ns4="b9059f47-cf44-418d-95c1-0a2e48eaa6f2" targetNamespace="http://schemas.microsoft.com/office/2006/metadata/properties" ma:root="true" ma:fieldsID="ebff57b5403af4ab2eb88b9f57847ccd" ns3:_="" ns4:_="">
    <xsd:import namespace="23851b6c-483a-4e6e-8ec8-e6470bb34808"/>
    <xsd:import namespace="b9059f47-cf44-418d-95c1-0a2e48eaa6f2"/>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51b6c-483a-4e6e-8ec8-e6470bb34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059f47-cf44-418d-95c1-0a2e48eaa6f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3851b6c-483a-4e6e-8ec8-e6470bb34808" xsi:nil="true"/>
  </documentManagement>
</p:properties>
</file>

<file path=customXml/itemProps1.xml><?xml version="1.0" encoding="utf-8"?>
<ds:datastoreItem xmlns:ds="http://schemas.openxmlformats.org/officeDocument/2006/customXml" ds:itemID="{1E1352E8-4F42-465A-9CBE-BB049D9251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51b6c-483a-4e6e-8ec8-e6470bb34808"/>
    <ds:schemaRef ds:uri="b9059f47-cf44-418d-95c1-0a2e48eaa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952803-CF81-4554-A5FD-897EF568556B}">
  <ds:schemaRefs>
    <ds:schemaRef ds:uri="http://schemas.microsoft.com/sharepoint/v3/contenttype/forms"/>
  </ds:schemaRefs>
</ds:datastoreItem>
</file>

<file path=customXml/itemProps3.xml><?xml version="1.0" encoding="utf-8"?>
<ds:datastoreItem xmlns:ds="http://schemas.openxmlformats.org/officeDocument/2006/customXml" ds:itemID="{DD2B57B7-F9E9-4DF5-BD7B-9E6CFD246121}">
  <ds:schemaRefs>
    <ds:schemaRef ds:uri="http://schemas.microsoft.com/office/2006/metadata/properties"/>
    <ds:schemaRef ds:uri="http://schemas.microsoft.com/office/infopath/2007/PartnerControls"/>
    <ds:schemaRef ds:uri="23851b6c-483a-4e6e-8ec8-e6470bb34808"/>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10</Pages>
  <Words>1945</Words>
  <Characters>11481</Characters>
  <Application>Microsoft Office Word</Application>
  <DocSecurity>0</DocSecurity>
  <Lines>410</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Danyelle Veillard</dc:creator>
  <cp:lastModifiedBy>Shamsheer Hussain Syed</cp:lastModifiedBy>
  <cp:revision>7</cp:revision>
  <cp:lastPrinted>2025-11-17T02:38:00Z</cp:lastPrinted>
  <dcterms:created xsi:type="dcterms:W3CDTF">2025-11-17T03:24:00Z</dcterms:created>
  <dcterms:modified xsi:type="dcterms:W3CDTF">2025-12-26T11:31:00Z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cee7979a-2082-4e21-9df7-daacb11545f7</vt:lpwstr>
  </property>
  <property fmtid="{D5CDD505-2E9C-101B-9397-08002B2CF9AE}" pid="3" name="ContentTypeId">
    <vt:lpwstr>0x010100E9BC45FBE92C234EA497458D4716CA72</vt:lpwstr>
  </property>
</Properties>
</file>