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935AA" w14:textId="765FAD84" w:rsidR="0046719A" w:rsidRPr="0046719A" w:rsidRDefault="00A47317" w:rsidP="00A47317">
      <w:pPr>
        <w:tabs>
          <w:tab w:val="center" w:pos="4513"/>
          <w:tab w:val="left" w:pos="689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ab/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SH</w:t>
      </w: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MSHEE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RUHANI</w:t>
      </w:r>
    </w:p>
    <w:p w14:paraId="49BCA502" w14:textId="21CA83B4" w:rsidR="0046719A" w:rsidRDefault="0046719A" w:rsidP="0046719A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 xml:space="preserve">         Hyderabad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• +</w:t>
      </w:r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9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1-</w:t>
      </w:r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7000228773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• </w:t>
      </w:r>
      <w:hyperlink r:id="rId7" w:history="1">
        <w:r w:rsidRPr="00F665B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shamsheeruhani</w:t>
        </w:r>
        <w:r w:rsidRPr="0046719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@</w:t>
        </w:r>
        <w:r w:rsidRPr="00F665B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gmail</w:t>
        </w:r>
        <w:r w:rsidRPr="0046719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.com</w:t>
        </w:r>
      </w:hyperlink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. </w:t>
      </w:r>
      <w:hyperlink r:id="rId8" w:history="1">
        <w:r w:rsidR="005C464C" w:rsidRPr="00E74F2F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www.linkedin.com/in/shamshee</w:t>
        </w:r>
      </w:hyperlink>
    </w:p>
    <w:p w14:paraId="62A1312B" w14:textId="77777777" w:rsidR="005C464C" w:rsidRDefault="005C464C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2CE3F" w14:textId="460436B7" w:rsidR="005C464C" w:rsidRPr="0046719A" w:rsidRDefault="005C464C" w:rsidP="005C464C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 xml:space="preserve">PROFESSIONAL </w:t>
      </w:r>
      <w:r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SUMMARY</w:t>
      </w:r>
    </w:p>
    <w:p w14:paraId="055F1A83" w14:textId="77777777" w:rsidR="005C464C" w:rsidRPr="0046719A" w:rsidRDefault="005C464C" w:rsidP="005C46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1FC2FE" w14:textId="7930EFCF" w:rsidR="005A33F5" w:rsidRPr="005C464C" w:rsidRDefault="007F0EA8" w:rsidP="00B53CD1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n-IN"/>
          <w14:ligatures w14:val="none"/>
        </w:rPr>
      </w:pPr>
      <w:r w:rsidRPr="007F0EA8">
        <w:rPr>
          <w:rFonts w:ascii="Montserrat" w:eastAsia="Times New Roman" w:hAnsi="Montserrat" w:cs="Times New Roman"/>
          <w:kern w:val="0"/>
          <w:sz w:val="20"/>
          <w:szCs w:val="20"/>
          <w:lang w:eastAsia="en-IN"/>
          <w14:ligatures w14:val="none"/>
        </w:rPr>
        <w:t>Java Developer with 5+ years of experience in building scalable, cloud-native applications. Proficient in Java, Spring Boot, and AWS, with expertise in microservices architecture and API development. Skilled at optimizing performance, integrating third-party APIs, and collaborating with cross-functional teams to deliver business-driven solutions.</w:t>
      </w:r>
    </w:p>
    <w:p w14:paraId="73CCCDE5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PROFESSIONAL EXPERIENCE</w:t>
      </w:r>
    </w:p>
    <w:p w14:paraId="1303C2D4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60394" w14:textId="2B63424A" w:rsidR="0046719A" w:rsidRPr="0046719A" w:rsidRDefault="00650478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47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Hitachi Vantara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,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Hyderabad (India)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    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09/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202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– Present</w:t>
      </w:r>
    </w:p>
    <w:p w14:paraId="08D3FFF6" w14:textId="77D91E90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Software Engineer (</w:t>
      </w:r>
      <w:r w:rsidR="00650478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V-NEXT Bypass</w:t>
      </w: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DCB443" w14:textId="04B18970" w:rsidR="005E280A" w:rsidRPr="00D86565" w:rsidRDefault="00E05060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hAnsi="Montserrat"/>
          <w:sz w:val="20"/>
          <w:szCs w:val="20"/>
        </w:rPr>
        <w:t>D</w:t>
      </w:r>
      <w:r w:rsidRPr="00E05060">
        <w:rPr>
          <w:rFonts w:ascii="Montserrat" w:hAnsi="Montserrat"/>
          <w:sz w:val="20"/>
          <w:szCs w:val="20"/>
        </w:rPr>
        <w:t>eveloped a system to reduce operational expenses and improve latency as per NISSAN business requirements by migrating Azure services to an AWS-backed infrastructure.</w:t>
      </w:r>
    </w:p>
    <w:p w14:paraId="6315804A" w14:textId="37643F77" w:rsidR="00EC48F4" w:rsidRDefault="007726A1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26A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Built Kafka consumer with Micronaut and microservices to enrich incoming data via third-party systems, delivering enriched data to customers using AWS Lambda, S3, and Kinesis </w:t>
      </w:r>
      <w:r w:rsidRPr="007726A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Firehose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5289EEBF" w14:textId="55DCB401" w:rsidR="00EC48F4" w:rsidRDefault="00582D56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2D5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Managed a 3-member engineering team and coordinated with business partners, fostering successful collaboration and strong partnerships.</w:t>
      </w:r>
    </w:p>
    <w:p w14:paraId="27CDB5F4" w14:textId="1C52AF64" w:rsidR="0046719A" w:rsidRPr="00903BCC" w:rsidRDefault="00D5082F" w:rsidP="00211CC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82F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Optimized AWS services such as Lambda, S3, and CloudWatch to reduce infrastructure costs.</w:t>
      </w:r>
    </w:p>
    <w:p w14:paraId="3A0D7227" w14:textId="77777777" w:rsidR="00903BCC" w:rsidRPr="00D5082F" w:rsidRDefault="00903BCC" w:rsidP="00903B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3CC9F" w14:textId="6D81EA4B" w:rsidR="00650478" w:rsidRDefault="00567ABC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AB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Tek play Systems Limited</w:t>
      </w:r>
      <w:r w:rsidR="0069588D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 w:rsidR="00B56AE1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            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06/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21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B56AE1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–</w:t>
      </w:r>
      <w:r w:rsidR="008F36B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08/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202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</w:t>
      </w:r>
    </w:p>
    <w:p w14:paraId="785548FF" w14:textId="48B32F20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650478"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Software Engineer (E-Commerce)</w:t>
      </w:r>
    </w:p>
    <w:p w14:paraId="6B7B5331" w14:textId="1944B972" w:rsidR="0069588D" w:rsidRPr="0069588D" w:rsidRDefault="0069588D" w:rsidP="0069588D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Contributed to the development of a configuration-based web application for Abbott Laboratories, enabling an e-commerce platform for healthcare products across Germany, Ireland, and Nordic countries.</w:t>
      </w:r>
    </w:p>
    <w:p w14:paraId="5151B57E" w14:textId="4E801F6D" w:rsidR="0069588D" w:rsidRPr="0069588D" w:rsidRDefault="0069588D" w:rsidP="0069588D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Built multiple AWS Lambda functions using Spring, integrating services like DynamoDB, S3, Cognito, CloudWatch, MySQL, JUnit, and Mockito.</w:t>
      </w:r>
    </w:p>
    <w:p w14:paraId="62B3DF04" w14:textId="0554202E" w:rsidR="0069588D" w:rsidRPr="0069588D" w:rsidRDefault="0069588D" w:rsidP="0069588D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Integrated third-party APIs to ensure application reliability and smooth operation, even during system failures.</w:t>
      </w:r>
    </w:p>
    <w:p w14:paraId="652B72F6" w14:textId="297F8056" w:rsidR="000665A3" w:rsidRDefault="0069588D" w:rsidP="0069588D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Engaged with clients to address concerns and collaborated with third-party experts to resolve issues effectively.</w:t>
      </w:r>
    </w:p>
    <w:p w14:paraId="02C02E83" w14:textId="77777777" w:rsidR="0069588D" w:rsidRPr="000665A3" w:rsidRDefault="0069588D" w:rsidP="0069588D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A659D3" w14:textId="18DD2A8F" w:rsidR="0046719A" w:rsidRPr="0046719A" w:rsidRDefault="000665A3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2FE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Fast Collab</w:t>
      </w:r>
      <w:r w:rsidR="00222FE2" w:rsidRPr="00222FE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Systems Private Limited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 w:rsidR="00222FE2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03/</w:t>
      </w:r>
      <w:r w:rsidR="008F36B2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8F36B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8F36B2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–</w:t>
      </w:r>
      <w:r w:rsidR="00D06E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05/</w:t>
      </w:r>
      <w:r w:rsidR="008F36B2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8F36B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21</w:t>
      </w:r>
    </w:p>
    <w:p w14:paraId="67D0F427" w14:textId="3873CB73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</w:t>
      </w:r>
      <w:r w:rsidR="003E5766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API</w:t>
      </w: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665A3"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Developer</w:t>
      </w:r>
      <w:r w:rsidR="000665A3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="003E5766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EVA, No EXPENS</w:t>
      </w:r>
      <w:r w:rsidR="006C25A0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</w:t>
      </w:r>
      <w:r w:rsidR="003E5766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0D5B114" w14:textId="26E3A010" w:rsidR="0069588D" w:rsidRPr="0069588D" w:rsidRDefault="0069588D" w:rsidP="0069588D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Developed a self-booking system for corporate travel (EVA) and an expense management tool (No Expense), enhancing employee travel experiences and improving team productivity with a Travel-as-a-Service model.</w:t>
      </w:r>
    </w:p>
    <w:p w14:paraId="60F72F05" w14:textId="77777777" w:rsidR="0069588D" w:rsidRPr="0069588D" w:rsidRDefault="0069588D" w:rsidP="0069588D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Designed and integrated microservices-based APIs using Spring Boot, Spring Data, Spring Security, and AWS services (S3, Lambda, DynamoDB, MySQL) for hotel and flight bookings.</w:t>
      </w:r>
    </w:p>
    <w:p w14:paraId="7EDD0C28" w14:textId="05D3BC18" w:rsidR="0046719A" w:rsidRPr="00326F17" w:rsidRDefault="0069588D" w:rsidP="0069588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Led a 1-day workshop on Spring Security with 6 participants, providing practical insights into application security best practices.</w:t>
      </w:r>
    </w:p>
    <w:p w14:paraId="20E56F95" w14:textId="77777777" w:rsidR="00326F17" w:rsidRPr="0046719A" w:rsidRDefault="00326F17" w:rsidP="00326F1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84E4D" w14:textId="413F8E86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EDUCATION</w:t>
      </w:r>
      <w:r w:rsidR="000C2083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 xml:space="preserve">, SKILLS &amp; OTHER </w:t>
      </w:r>
    </w:p>
    <w:p w14:paraId="67B90FA8" w14:textId="77777777" w:rsidR="00EC48F4" w:rsidRDefault="00EC48F4" w:rsidP="0046719A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81364A7" w14:textId="77777777" w:rsidR="0069588D" w:rsidRDefault="00D82106" w:rsidP="0046719A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Education: Bachelor</w:t>
      </w:r>
      <w:r w:rsidR="0046719A" w:rsidRPr="00D8210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8210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of Engineering (CSE)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From </w:t>
      </w:r>
      <w:r w:rsidR="000665A3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Surguja</w:t>
      </w:r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University, Ambikapur</w:t>
      </w:r>
    </w:p>
    <w:p w14:paraId="7CE862AE" w14:textId="68C72E58" w:rsidR="0046719A" w:rsidRPr="006C25A0" w:rsidRDefault="0046719A" w:rsidP="0046719A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Skills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Apache Kafka,</w:t>
      </w:r>
      <w:r w:rsidR="00742140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69588D" w:rsidRPr="00490A60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Micronaut</w:t>
      </w:r>
      <w:r w:rsid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, Java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(J2EE, Spring,</w:t>
      </w:r>
      <w:r w:rsid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Spring Boot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 8</w:t>
      </w:r>
      <w:r w:rsidR="000665A3"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="00426B8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Spring Data, Spring </w:t>
      </w:r>
      <w:r w:rsid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Security, MySQL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69588D"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PostgreSQL</w:t>
      </w:r>
      <w:r w:rsid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26F17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Cloud (</w:t>
      </w:r>
      <w:r w:rsid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EC2, S3, Lambda, Cognito, DynamoDB, CloudWatch, API Gateway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HTML, </w:t>
      </w:r>
      <w:r w:rsidR="0069588D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React, Node.js, 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REST APIs,</w:t>
      </w:r>
      <w:r w:rsidR="002B127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XML,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Git, Jira, Eclipse, IntelliJ, </w:t>
      </w:r>
      <w:r w:rsidR="002B127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Apache POI, XML, </w:t>
      </w:r>
      <w:r w:rsidR="00D8210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Bitbucket.</w:t>
      </w:r>
    </w:p>
    <w:p w14:paraId="695F89CB" w14:textId="7FE42B02" w:rsidR="00D82106" w:rsidRPr="00127772" w:rsidRDefault="00D82106" w:rsidP="00D82106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Other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0F8E">
        <w:rPr>
          <w:rFonts w:ascii="Montserrat" w:hAnsi="Montserrat"/>
          <w:sz w:val="20"/>
          <w:szCs w:val="20"/>
        </w:rPr>
        <w:t>train new hires on the organization's culture, technology stack, and processes, and conducted R&amp;D to resolve issues.</w:t>
      </w:r>
    </w:p>
    <w:sectPr w:rsidR="00D82106" w:rsidRPr="0012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9858D" w14:textId="77777777" w:rsidR="008F5CCC" w:rsidRDefault="008F5CCC" w:rsidP="0046719A">
      <w:pPr>
        <w:spacing w:after="0" w:line="240" w:lineRule="auto"/>
      </w:pPr>
      <w:r>
        <w:separator/>
      </w:r>
    </w:p>
  </w:endnote>
  <w:endnote w:type="continuationSeparator" w:id="0">
    <w:p w14:paraId="4E92BFC5" w14:textId="77777777" w:rsidR="008F5CCC" w:rsidRDefault="008F5CCC" w:rsidP="0046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60F00" w14:textId="77777777" w:rsidR="008F5CCC" w:rsidRDefault="008F5CCC" w:rsidP="0046719A">
      <w:pPr>
        <w:spacing w:after="0" w:line="240" w:lineRule="auto"/>
      </w:pPr>
      <w:r>
        <w:separator/>
      </w:r>
    </w:p>
  </w:footnote>
  <w:footnote w:type="continuationSeparator" w:id="0">
    <w:p w14:paraId="5F802D7B" w14:textId="77777777" w:rsidR="008F5CCC" w:rsidRDefault="008F5CCC" w:rsidP="00467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D6F07"/>
    <w:multiLevelType w:val="multilevel"/>
    <w:tmpl w:val="3D8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1617A"/>
    <w:multiLevelType w:val="multilevel"/>
    <w:tmpl w:val="924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72AAF"/>
    <w:multiLevelType w:val="multilevel"/>
    <w:tmpl w:val="92D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6C39"/>
    <w:multiLevelType w:val="multilevel"/>
    <w:tmpl w:val="07EC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94156">
    <w:abstractNumId w:val="3"/>
  </w:num>
  <w:num w:numId="2" w16cid:durableId="1685204609">
    <w:abstractNumId w:val="2"/>
  </w:num>
  <w:num w:numId="3" w16cid:durableId="1217820978">
    <w:abstractNumId w:val="1"/>
  </w:num>
  <w:num w:numId="4" w16cid:durableId="87539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A"/>
    <w:rsid w:val="00040F66"/>
    <w:rsid w:val="000665A3"/>
    <w:rsid w:val="000C2083"/>
    <w:rsid w:val="00127772"/>
    <w:rsid w:val="00143D59"/>
    <w:rsid w:val="001E6FBB"/>
    <w:rsid w:val="00222FE2"/>
    <w:rsid w:val="00244954"/>
    <w:rsid w:val="00251766"/>
    <w:rsid w:val="00282A3E"/>
    <w:rsid w:val="002B1274"/>
    <w:rsid w:val="002C24CB"/>
    <w:rsid w:val="002C5C81"/>
    <w:rsid w:val="00326F17"/>
    <w:rsid w:val="0034336A"/>
    <w:rsid w:val="003933D5"/>
    <w:rsid w:val="003A4C26"/>
    <w:rsid w:val="003E4A67"/>
    <w:rsid w:val="003E5766"/>
    <w:rsid w:val="00426B86"/>
    <w:rsid w:val="0046719A"/>
    <w:rsid w:val="0048280E"/>
    <w:rsid w:val="00490A60"/>
    <w:rsid w:val="004D322E"/>
    <w:rsid w:val="0055574F"/>
    <w:rsid w:val="00567ABC"/>
    <w:rsid w:val="00582D56"/>
    <w:rsid w:val="005A22DF"/>
    <w:rsid w:val="005A33F5"/>
    <w:rsid w:val="005C464C"/>
    <w:rsid w:val="005D4EB4"/>
    <w:rsid w:val="005E280A"/>
    <w:rsid w:val="005F0F27"/>
    <w:rsid w:val="00650478"/>
    <w:rsid w:val="0069588D"/>
    <w:rsid w:val="006A622A"/>
    <w:rsid w:val="006C25A0"/>
    <w:rsid w:val="006E3B3A"/>
    <w:rsid w:val="00742140"/>
    <w:rsid w:val="007726A1"/>
    <w:rsid w:val="007E2768"/>
    <w:rsid w:val="007F0EA8"/>
    <w:rsid w:val="008255FD"/>
    <w:rsid w:val="008F04BE"/>
    <w:rsid w:val="008F36B2"/>
    <w:rsid w:val="008F5CCC"/>
    <w:rsid w:val="00903BCC"/>
    <w:rsid w:val="009117E7"/>
    <w:rsid w:val="009414E9"/>
    <w:rsid w:val="009B0F8E"/>
    <w:rsid w:val="009B752E"/>
    <w:rsid w:val="009C11C8"/>
    <w:rsid w:val="009D42FD"/>
    <w:rsid w:val="00A01834"/>
    <w:rsid w:val="00A47317"/>
    <w:rsid w:val="00AD51BC"/>
    <w:rsid w:val="00B22B7D"/>
    <w:rsid w:val="00B47905"/>
    <w:rsid w:val="00B53CD1"/>
    <w:rsid w:val="00B56AE1"/>
    <w:rsid w:val="00BA74E8"/>
    <w:rsid w:val="00C6220B"/>
    <w:rsid w:val="00C76B36"/>
    <w:rsid w:val="00CC1B2B"/>
    <w:rsid w:val="00D06EE1"/>
    <w:rsid w:val="00D5082F"/>
    <w:rsid w:val="00D82106"/>
    <w:rsid w:val="00D86565"/>
    <w:rsid w:val="00DB1D9D"/>
    <w:rsid w:val="00DD4661"/>
    <w:rsid w:val="00DE4B13"/>
    <w:rsid w:val="00E05060"/>
    <w:rsid w:val="00EC48F4"/>
    <w:rsid w:val="00ED7E42"/>
    <w:rsid w:val="00F24354"/>
    <w:rsid w:val="00F54C89"/>
    <w:rsid w:val="00F717EF"/>
    <w:rsid w:val="00F75E58"/>
    <w:rsid w:val="00FA5DC0"/>
    <w:rsid w:val="00FB5959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BF8"/>
  <w15:chartTrackingRefBased/>
  <w15:docId w15:val="{83005FDB-D51E-4D20-AF35-D9138228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C"/>
  </w:style>
  <w:style w:type="paragraph" w:styleId="Heading1">
    <w:name w:val="heading 1"/>
    <w:basedOn w:val="Normal"/>
    <w:next w:val="Normal"/>
    <w:link w:val="Heading1Char"/>
    <w:uiPriority w:val="9"/>
    <w:qFormat/>
    <w:rsid w:val="0046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6719A"/>
  </w:style>
  <w:style w:type="character" w:styleId="Hyperlink">
    <w:name w:val="Hyperlink"/>
    <w:basedOn w:val="DefaultParagraphFont"/>
    <w:uiPriority w:val="99"/>
    <w:unhideWhenUsed/>
    <w:rsid w:val="00467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7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9A"/>
  </w:style>
  <w:style w:type="paragraph" w:styleId="Footer">
    <w:name w:val="footer"/>
    <w:basedOn w:val="Normal"/>
    <w:link w:val="FooterChar"/>
    <w:uiPriority w:val="99"/>
    <w:unhideWhenUsed/>
    <w:rsid w:val="00467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mshe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msheeruh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 ruhani</dc:creator>
  <cp:keywords/>
  <dc:description/>
  <cp:lastModifiedBy>shamshee ruhani</cp:lastModifiedBy>
  <cp:revision>173</cp:revision>
  <cp:lastPrinted>2024-05-15T02:45:00Z</cp:lastPrinted>
  <dcterms:created xsi:type="dcterms:W3CDTF">2024-05-15T03:20:00Z</dcterms:created>
  <dcterms:modified xsi:type="dcterms:W3CDTF">2025-01-26T06:57:00Z</dcterms:modified>
</cp:coreProperties>
</file>