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D720D3" w14:textId="77777777" w:rsidR="0004796D" w:rsidRDefault="0004796D" w:rsidP="0004796D">
      <w:pPr>
        <w:shd w:val="clear" w:color="auto" w:fill="FFFFFF"/>
        <w:spacing w:before="15" w:after="0"/>
        <w:jc w:val="center"/>
        <w:rPr>
          <w:rFonts w:eastAsia="Times New Roman" w:cs="Times New Roman"/>
          <w:color w:val="000000"/>
          <w:sz w:val="24"/>
          <w:szCs w:val="24"/>
          <w:lang w:val="en-US" w:eastAsia="ru-RU"/>
        </w:rPr>
      </w:pPr>
      <w:r>
        <w:rPr>
          <w:rFonts w:eastAsia="Times New Roman" w:cs="Times New Roman"/>
          <w:b/>
          <w:bCs/>
          <w:color w:val="000000"/>
          <w:szCs w:val="28"/>
          <w:lang w:val="en-US" w:eastAsia="ru-RU"/>
        </w:rPr>
        <w:t>Asbob-uskunalar va anjomlarni ijaraga berish shartnomasi</w:t>
      </w:r>
    </w:p>
    <w:p w14:paraId="49131665"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tbl>
      <w:tblPr>
        <w:tblW w:w="9527" w:type="dxa"/>
        <w:shd w:val="clear" w:color="auto" w:fill="FFFFFF"/>
        <w:tblLook w:val="04A0" w:firstRow="1" w:lastRow="0" w:firstColumn="1" w:lastColumn="0" w:noHBand="0" w:noVBand="1"/>
      </w:tblPr>
      <w:tblGrid>
        <w:gridCol w:w="3076"/>
        <w:gridCol w:w="3063"/>
        <w:gridCol w:w="3388"/>
      </w:tblGrid>
      <w:tr w:rsidR="0082224D" w14:paraId="5CF1512D" w14:textId="77777777" w:rsidTr="000E03E6">
        <w:trPr>
          <w:trHeight w:val="534"/>
        </w:trPr>
        <w:tc>
          <w:tcPr>
            <w:tcW w:w="3076" w:type="dxa"/>
            <w:shd w:val="clear" w:color="auto" w:fill="FFFFFF"/>
            <w:tcMar>
              <w:top w:w="15" w:type="dxa"/>
              <w:left w:w="15" w:type="dxa"/>
              <w:bottom w:w="15" w:type="dxa"/>
              <w:right w:w="15" w:type="dxa"/>
            </w:tcMar>
            <w:hideMark/>
          </w:tcPr>
          <w:p w14:paraId="7C4EEF10" w14:textId="59C21C7D" w:rsidR="0004796D" w:rsidRPr="00DE7408" w:rsidRDefault="0045264B">
            <w:pPr>
              <w:spacing w:before="15" w:after="0" w:line="256" w:lineRule="auto"/>
              <w:ind w:firstLine="27"/>
              <w:rPr>
                <w:rFonts w:asciiTheme="minorHAnsi" w:eastAsia="Times New Roman" w:hAnsiTheme="minorHAnsi" w:cstheme="minorHAnsi"/>
                <w:color w:val="000000"/>
                <w:sz w:val="24"/>
                <w:szCs w:val="24"/>
                <w:lang w:eastAsia="ru-RU"/>
              </w:rPr>
            </w:pPr>
            <w:bookmarkStart w:id="0" w:name="_GoBack" w:colFirst="0" w:colLast="3"/>
            <w:r>
              <w:rPr>
                <w:rFonts w:asciiTheme="minorHAnsi" w:hAnsiTheme="minorHAnsi" w:cstheme="minorHAnsi"/>
                <w:lang w:val="en-US"/>
              </w:rPr>
              <w:t xml:space="preserve"> </w:t>
            </w:r>
            <w:r w:rsidR="00E70134">
              <w:rPr>
                <w:rFonts w:asciiTheme="minorHAnsi" w:hAnsiTheme="minorHAnsi" w:cstheme="minorHAnsi"/>
                <w:lang w:val="en-US"/>
              </w:rPr>
              <w:t>2025</w:t>
            </w:r>
          </w:p>
        </w:tc>
        <w:tc>
          <w:tcPr>
            <w:tcW w:w="3063" w:type="dxa"/>
            <w:shd w:val="clear" w:color="auto" w:fill="FFFFFF"/>
            <w:tcMar>
              <w:top w:w="15" w:type="dxa"/>
              <w:left w:w="15" w:type="dxa"/>
              <w:bottom w:w="15" w:type="dxa"/>
              <w:right w:w="15" w:type="dxa"/>
            </w:tcMar>
            <w:hideMark/>
          </w:tcPr>
          <w:p w14:paraId="7B3638DD" w14:textId="77777777" w:rsidR="0004796D" w:rsidRDefault="0004796D">
            <w:pPr>
              <w:spacing w:before="15" w:after="0" w:line="256" w:lineRule="auto"/>
              <w:jc w:val="center"/>
              <w:rPr>
                <w:rFonts w:eastAsia="Times New Roman" w:cs="Times New Roman"/>
                <w:color w:val="000000"/>
                <w:sz w:val="24"/>
                <w:szCs w:val="24"/>
                <w:lang w:eastAsia="ru-RU"/>
              </w:rPr>
            </w:pPr>
            <w:r>
              <w:rPr>
                <w:rFonts w:eastAsia="Times New Roman" w:cs="Times New Roman"/>
                <w:color w:val="000000"/>
                <w:szCs w:val="28"/>
                <w:lang w:eastAsia="ru-RU"/>
              </w:rPr>
              <w:t>Shartnoma raqami-son</w:t>
            </w:r>
          </w:p>
        </w:tc>
        <w:tc>
          <w:tcPr>
            <w:tcW w:w="3388" w:type="dxa"/>
            <w:shd w:val="clear" w:color="auto" w:fill="FFFFFF"/>
            <w:tcMar>
              <w:top w:w="15" w:type="dxa"/>
              <w:left w:w="15" w:type="dxa"/>
              <w:bottom w:w="15" w:type="dxa"/>
              <w:right w:w="15" w:type="dxa"/>
            </w:tcMar>
            <w:hideMark/>
          </w:tcPr>
          <w:p w14:paraId="6A306075" w14:textId="5C648D15" w:rsidR="0004796D" w:rsidRPr="00DE7408" w:rsidRDefault="00027F0B">
            <w:pPr>
              <w:spacing w:before="15" w:after="0" w:line="256" w:lineRule="auto"/>
              <w:ind w:firstLine="425"/>
              <w:jc w:val="right"/>
              <w:rPr>
                <w:rFonts w:asciiTheme="minorHAnsi" w:eastAsia="Times New Roman" w:hAnsiTheme="minorHAnsi" w:cstheme="minorHAnsi"/>
                <w:color w:val="000000"/>
                <w:sz w:val="24"/>
                <w:szCs w:val="24"/>
                <w:lang w:eastAsia="ru-RU"/>
              </w:rPr>
            </w:pPr>
            <w:r>
              <w:rPr>
                <w:rFonts w:asciiTheme="minorHAnsi" w:hAnsiTheme="minorHAnsi" w:cstheme="minorHAnsi"/>
                <w:lang w:val="en-US"/>
              </w:rPr>
              <w:t xml:space="preserve"> </w:t>
            </w:r>
            <w:r w:rsidR="00C4211B">
              <w:rPr>
                <w:rFonts w:asciiTheme="minorHAnsi" w:hAnsiTheme="minorHAnsi" w:cstheme="minorHAnsi"/>
                <w:lang w:val="en-US"/>
              </w:rPr>
              <w:t>#</w:t>
            </w:r>
            <w:r w:rsidR="0082224D">
              <w:rPr>
                <w:rFonts w:asciiTheme="minorHAnsi" w:hAnsiTheme="minorHAnsi" w:cstheme="minorHAnsi"/>
                <w:lang w:val="en-US"/>
              </w:rPr>
              <w:t>contract</w:t>
            </w:r>
            <w:r w:rsidR="0067042E">
              <w:rPr>
                <w:rFonts w:asciiTheme="minorHAnsi" w:hAnsiTheme="minorHAnsi" w:cstheme="minorHAnsi"/>
                <w:lang w:val="en-US"/>
              </w:rPr>
              <w:t>A</w:t>
            </w:r>
            <w:r w:rsidR="0082224D">
              <w:rPr>
                <w:rFonts w:asciiTheme="minorHAnsi" w:hAnsiTheme="minorHAnsi" w:cstheme="minorHAnsi"/>
                <w:lang w:val="en-US"/>
              </w:rPr>
              <w:t>dress</w:t>
            </w:r>
            <w:r w:rsidR="00C4211B">
              <w:rPr>
                <w:rFonts w:asciiTheme="minorHAnsi" w:hAnsiTheme="minorHAnsi" w:cstheme="minorHAnsi"/>
                <w:lang w:val="en-US"/>
              </w:rPr>
              <w:t>#</w:t>
            </w:r>
            <w:r w:rsidR="000E03E6">
              <w:rPr>
                <w:rFonts w:asciiTheme="minorHAnsi" w:hAnsiTheme="minorHAnsi" w:cstheme="minorHAnsi"/>
                <w:lang w:val="en-US"/>
              </w:rPr>
              <w:t xml:space="preserve"> </w:t>
            </w:r>
            <w:r>
              <w:rPr>
                <w:rFonts w:asciiTheme="minorHAnsi" w:hAnsiTheme="minorHAnsi" w:cstheme="minorHAnsi"/>
                <w:lang w:val="en-US"/>
              </w:rPr>
              <w:t xml:space="preserve"> </w:t>
            </w:r>
          </w:p>
        </w:tc>
      </w:tr>
    </w:tbl>
    <w:bookmarkEnd w:id="0"/>
    <w:p w14:paraId="30C42209" w14:textId="77777777" w:rsidR="0004796D" w:rsidRPr="00433EA0" w:rsidRDefault="0004796D" w:rsidP="0004796D">
      <w:pPr>
        <w:shd w:val="clear" w:color="auto" w:fill="FFFFFF"/>
        <w:spacing w:before="15" w:after="15"/>
        <w:rPr>
          <w:rFonts w:eastAsia="Times New Roman" w:cs="Times New Roman"/>
          <w:color w:val="000000"/>
          <w:sz w:val="24"/>
          <w:szCs w:val="24"/>
          <w:lang w:val="en-US" w:eastAsia="ru-RU"/>
        </w:rPr>
      </w:pPr>
      <w:r w:rsidRPr="00433EA0">
        <w:rPr>
          <w:rFonts w:eastAsia="Times New Roman" w:cs="Times New Roman"/>
          <w:color w:val="000000"/>
          <w:sz w:val="24"/>
          <w:szCs w:val="24"/>
          <w:lang w:val="en-US" w:eastAsia="ru-RU"/>
        </w:rPr>
        <w:t> </w:t>
      </w:r>
    </w:p>
    <w:p w14:paraId="6F5A8251" w14:textId="53EC4F84" w:rsidR="0004796D" w:rsidRPr="00111E90"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sidRPr="00053784">
        <w:rPr>
          <w:rFonts w:eastAsia="Times New Roman" w:cs="Times New Roman"/>
          <w:color w:val="000000"/>
          <w:szCs w:val="28"/>
          <w:lang w:val="en-US" w:eastAsia="ru-RU"/>
        </w:rPr>
        <w:t>Keyingi</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o</w:t>
      </w:r>
      <w:r w:rsidRPr="00111E90">
        <w:rPr>
          <w:rFonts w:eastAsia="Times New Roman" w:cs="Times New Roman"/>
          <w:color w:val="000000"/>
          <w:szCs w:val="28"/>
          <w:lang w:val="en-US" w:eastAsia="ru-RU"/>
        </w:rPr>
        <w:t>ʻ</w:t>
      </w:r>
      <w:r w:rsidRPr="00053784">
        <w:rPr>
          <w:rFonts w:eastAsia="Times New Roman" w:cs="Times New Roman"/>
          <w:color w:val="000000"/>
          <w:szCs w:val="28"/>
          <w:lang w:val="en-US" w:eastAsia="ru-RU"/>
        </w:rPr>
        <w:t>rinlarda</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Ijaraga</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beruvchi</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deb</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ataladigan</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Orange</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Servis</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nomidan</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ustav</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asosida</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faoliyat</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yuritadigan</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Nazarov</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Nodir</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Nemat</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Ogli</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bir</w:t>
      </w:r>
      <w:r w:rsidRPr="00111E90">
        <w:rPr>
          <w:rFonts w:eastAsia="Times New Roman" w:cs="Times New Roman"/>
          <w:color w:val="000000"/>
          <w:szCs w:val="28"/>
          <w:lang w:val="en-US" w:eastAsia="ru-RU"/>
        </w:rPr>
        <w:t xml:space="preserve"> </w:t>
      </w:r>
      <w:r w:rsidR="00053784" w:rsidRPr="00053784">
        <w:rPr>
          <w:rFonts w:eastAsia="Times New Roman" w:cs="Times New Roman"/>
          <w:color w:val="000000"/>
          <w:szCs w:val="28"/>
          <w:lang w:val="en-US" w:eastAsia="ru-RU"/>
        </w:rPr>
        <w:t>tomondan</w:t>
      </w:r>
      <w:r w:rsidR="00053784" w:rsidRPr="00111E90">
        <w:rPr>
          <w:rFonts w:eastAsia="Times New Roman" w:cs="Times New Roman"/>
          <w:color w:val="000000"/>
          <w:szCs w:val="28"/>
          <w:lang w:val="en-US" w:eastAsia="ru-RU"/>
        </w:rPr>
        <w:t xml:space="preserve"> </w:t>
      </w:r>
      <w:r w:rsidR="00053784" w:rsidRPr="00053784">
        <w:rPr>
          <w:rFonts w:eastAsia="Times New Roman" w:cs="Times New Roman"/>
          <w:color w:val="000000"/>
          <w:szCs w:val="28"/>
          <w:lang w:val="en-US" w:eastAsia="ru-RU"/>
        </w:rPr>
        <w:t>va</w:t>
      </w:r>
      <w:r w:rsidR="00053784" w:rsidRPr="00111E90">
        <w:rPr>
          <w:rFonts w:eastAsia="Times New Roman" w:cs="Times New Roman"/>
          <w:color w:val="000000"/>
          <w:szCs w:val="28"/>
          <w:lang w:val="en-US" w:eastAsia="ru-RU"/>
        </w:rPr>
        <w:t xml:space="preserve"> </w:t>
      </w:r>
      <w:r w:rsidR="00053784">
        <w:rPr>
          <w:rFonts w:eastAsia="Times New Roman" w:cs="Times New Roman"/>
          <w:color w:val="000000"/>
          <w:szCs w:val="28"/>
          <w:lang w:val="en-US" w:eastAsia="ru-RU"/>
        </w:rPr>
        <w:t>qurilishda</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faoliyat</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yuritadigan</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qurilish</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egasi</w:t>
      </w:r>
      <w:r w:rsidRPr="00111E90">
        <w:rPr>
          <w:rFonts w:eastAsia="Times New Roman" w:cs="Times New Roman"/>
          <w:color w:val="000000"/>
          <w:szCs w:val="28"/>
          <w:lang w:val="en-US" w:eastAsia="ru-RU"/>
        </w:rPr>
        <w:t xml:space="preserve"> </w:t>
      </w:r>
      <w:r w:rsidR="00C15A0E" w:rsidRPr="00111E90">
        <w:rPr>
          <w:rFonts w:asciiTheme="minorHAnsi" w:eastAsia="Times New Roman" w:hAnsiTheme="minorHAnsi" w:cstheme="minorHAnsi"/>
          <w:color w:val="000000"/>
          <w:szCs w:val="28"/>
          <w:lang w:val="en-US" w:eastAsia="ru-RU"/>
        </w:rPr>
        <w:t>&lt;</w:t>
      </w:r>
      <w:r w:rsidR="00BC213B" w:rsidRPr="00111E90">
        <w:rPr>
          <w:rFonts w:asciiTheme="minorHAnsi" w:eastAsia="Times New Roman" w:hAnsiTheme="minorHAnsi" w:cstheme="minorHAnsi"/>
          <w:color w:val="000000"/>
          <w:szCs w:val="28"/>
          <w:lang w:val="en-US" w:eastAsia="ru-RU"/>
        </w:rPr>
        <w:t xml:space="preserve"> </w:t>
      </w:r>
      <w:r w:rsidR="00CB05B8" w:rsidRPr="00111E90">
        <w:rPr>
          <w:rFonts w:asciiTheme="minorHAnsi" w:hAnsiTheme="minorHAnsi" w:cstheme="minorHAnsi"/>
          <w:lang w:val="en-US"/>
        </w:rPr>
        <w:t>#</w:t>
      </w:r>
      <w:r w:rsidR="0075721C" w:rsidRPr="00BC213B">
        <w:rPr>
          <w:rFonts w:asciiTheme="minorHAnsi" w:hAnsiTheme="minorHAnsi" w:cstheme="minorHAnsi"/>
          <w:lang w:val="en-US"/>
        </w:rPr>
        <w:t>client</w:t>
      </w:r>
      <w:r w:rsidR="00F95BA7">
        <w:rPr>
          <w:rFonts w:asciiTheme="minorHAnsi" w:hAnsiTheme="minorHAnsi" w:cstheme="minorHAnsi"/>
          <w:lang w:val="en-US"/>
        </w:rPr>
        <w:t>N</w:t>
      </w:r>
      <w:r w:rsidR="0075721C" w:rsidRPr="00BC213B">
        <w:rPr>
          <w:rFonts w:asciiTheme="minorHAnsi" w:hAnsiTheme="minorHAnsi" w:cstheme="minorHAnsi"/>
          <w:lang w:val="en-US"/>
        </w:rPr>
        <w:t>ame</w:t>
      </w:r>
      <w:r w:rsidR="00CB05B8" w:rsidRPr="00111E90">
        <w:rPr>
          <w:rFonts w:asciiTheme="minorHAnsi" w:hAnsiTheme="minorHAnsi" w:cstheme="minorHAnsi"/>
          <w:lang w:val="en-US"/>
        </w:rPr>
        <w:t>#</w:t>
      </w:r>
      <w:r w:rsidR="00BC213B" w:rsidRPr="00111E90">
        <w:rPr>
          <w:rFonts w:asciiTheme="minorHAnsi" w:hAnsiTheme="minorHAnsi" w:cstheme="minorHAnsi"/>
          <w:lang w:val="en-US"/>
        </w:rPr>
        <w:t xml:space="preserve"> </w:t>
      </w:r>
      <w:r w:rsidR="0075721C" w:rsidRPr="00111E90">
        <w:rPr>
          <w:lang w:val="en-US"/>
        </w:rPr>
        <w:t xml:space="preserve"> </w:t>
      </w:r>
      <w:r w:rsidR="00C15A0E" w:rsidRPr="00111E90">
        <w:rPr>
          <w:rFonts w:eastAsia="Times New Roman" w:cs="Times New Roman"/>
          <w:color w:val="000000"/>
          <w:szCs w:val="28"/>
          <w:lang w:val="en-US" w:eastAsia="ru-RU"/>
        </w:rPr>
        <w:t xml:space="preserve"> &gt; </w:t>
      </w:r>
      <w:r w:rsidRPr="00053784">
        <w:rPr>
          <w:rFonts w:eastAsia="Times New Roman" w:cs="Times New Roman"/>
          <w:color w:val="000000"/>
          <w:szCs w:val="28"/>
          <w:lang w:val="en-US" w:eastAsia="ru-RU"/>
        </w:rPr>
        <w:t>tomondan</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ushbu</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shartnomani</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quyidagilar</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to</w:t>
      </w:r>
      <w:r w:rsidRPr="00111E90">
        <w:rPr>
          <w:rFonts w:eastAsia="Times New Roman" w:cs="Times New Roman"/>
          <w:color w:val="000000"/>
          <w:szCs w:val="28"/>
          <w:lang w:val="en-US" w:eastAsia="ru-RU"/>
        </w:rPr>
        <w:t>ʻ</w:t>
      </w:r>
      <w:r w:rsidRPr="00053784">
        <w:rPr>
          <w:rFonts w:eastAsia="Times New Roman" w:cs="Times New Roman"/>
          <w:color w:val="000000"/>
          <w:szCs w:val="28"/>
          <w:lang w:val="en-US" w:eastAsia="ru-RU"/>
        </w:rPr>
        <w:t>g</w:t>
      </w:r>
      <w:r w:rsidRPr="00111E90">
        <w:rPr>
          <w:rFonts w:eastAsia="Times New Roman" w:cs="Times New Roman"/>
          <w:color w:val="000000"/>
          <w:szCs w:val="28"/>
          <w:lang w:val="en-US" w:eastAsia="ru-RU"/>
        </w:rPr>
        <w:t>ʻ</w:t>
      </w:r>
      <w:r w:rsidRPr="00053784">
        <w:rPr>
          <w:rFonts w:eastAsia="Times New Roman" w:cs="Times New Roman"/>
          <w:color w:val="000000"/>
          <w:szCs w:val="28"/>
          <w:lang w:val="en-US" w:eastAsia="ru-RU"/>
        </w:rPr>
        <w:t>risida</w:t>
      </w:r>
      <w:r w:rsidRPr="00111E90">
        <w:rPr>
          <w:rFonts w:eastAsia="Times New Roman" w:cs="Times New Roman"/>
          <w:color w:val="000000"/>
          <w:szCs w:val="28"/>
          <w:lang w:val="en-US" w:eastAsia="ru-RU"/>
        </w:rPr>
        <w:t xml:space="preserve"> </w:t>
      </w:r>
      <w:r w:rsidRPr="00053784">
        <w:rPr>
          <w:rFonts w:eastAsia="Times New Roman" w:cs="Times New Roman"/>
          <w:color w:val="000000"/>
          <w:szCs w:val="28"/>
          <w:lang w:val="en-US" w:eastAsia="ru-RU"/>
        </w:rPr>
        <w:t>tuzishdi</w:t>
      </w:r>
      <w:r w:rsidRPr="00111E90">
        <w:rPr>
          <w:rFonts w:eastAsia="Times New Roman" w:cs="Times New Roman"/>
          <w:color w:val="000000"/>
          <w:szCs w:val="28"/>
          <w:lang w:val="en-US" w:eastAsia="ru-RU"/>
        </w:rPr>
        <w:t>:</w:t>
      </w:r>
    </w:p>
    <w:p w14:paraId="7E464F77" w14:textId="77777777" w:rsidR="0004796D" w:rsidRPr="00111E90" w:rsidRDefault="0004796D" w:rsidP="0004796D">
      <w:pPr>
        <w:shd w:val="clear" w:color="auto" w:fill="FFFFFF"/>
        <w:spacing w:before="15" w:after="0"/>
        <w:ind w:firstLine="425"/>
        <w:jc w:val="center"/>
        <w:rPr>
          <w:rFonts w:eastAsia="Times New Roman" w:cs="Times New Roman"/>
          <w:color w:val="000000"/>
          <w:sz w:val="24"/>
          <w:szCs w:val="24"/>
          <w:lang w:val="en-US" w:eastAsia="ru-RU"/>
        </w:rPr>
      </w:pPr>
      <w:r w:rsidRPr="00111E90">
        <w:rPr>
          <w:rFonts w:eastAsia="Times New Roman" w:cs="Times New Roman"/>
          <w:b/>
          <w:bCs/>
          <w:color w:val="000000"/>
          <w:szCs w:val="28"/>
          <w:lang w:val="en-US" w:eastAsia="ru-RU"/>
        </w:rPr>
        <w:t>I. Shartnoma predmeti</w:t>
      </w:r>
    </w:p>
    <w:p w14:paraId="6A6373C0" w14:textId="77777777" w:rsidR="0004796D" w:rsidRPr="00111E90" w:rsidRDefault="0004796D" w:rsidP="0004796D">
      <w:pPr>
        <w:shd w:val="clear" w:color="auto" w:fill="FFFFFF"/>
        <w:spacing w:before="15" w:after="15"/>
        <w:rPr>
          <w:rFonts w:eastAsia="Times New Roman" w:cs="Times New Roman"/>
          <w:color w:val="000000"/>
          <w:sz w:val="24"/>
          <w:szCs w:val="24"/>
          <w:lang w:val="en-US" w:eastAsia="ru-RU"/>
        </w:rPr>
      </w:pPr>
      <w:r w:rsidRPr="00111E90">
        <w:rPr>
          <w:rFonts w:eastAsia="Times New Roman" w:cs="Times New Roman"/>
          <w:color w:val="000000"/>
          <w:sz w:val="24"/>
          <w:szCs w:val="24"/>
          <w:lang w:val="en-US" w:eastAsia="ru-RU"/>
        </w:rPr>
        <w:t> </w:t>
      </w:r>
    </w:p>
    <w:p w14:paraId="045C7FC5" w14:textId="77777777" w:rsidR="0004796D" w:rsidRPr="00111E90"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sidRPr="00111E90">
        <w:rPr>
          <w:rFonts w:eastAsia="Times New Roman" w:cs="Times New Roman"/>
          <w:color w:val="000000"/>
          <w:szCs w:val="28"/>
          <w:lang w:val="en-US" w:eastAsia="ru-RU"/>
        </w:rPr>
        <w:t>1.1 Ijara beruvchiga tegishli quyidagi asbob-uskunalar va anjomlarni (keyingi oʻrinlarda “mol-mulk” deb ataladi) foydalanish uchun beradi, Ijaraga oluvchi esa qabul qilib oladi:</w:t>
      </w:r>
    </w:p>
    <w:p w14:paraId="6B9E5512" w14:textId="77777777" w:rsidR="0004796D" w:rsidRPr="00111E90" w:rsidRDefault="0004796D" w:rsidP="0004796D">
      <w:pPr>
        <w:shd w:val="clear" w:color="auto" w:fill="FFFFFF"/>
        <w:spacing w:before="15" w:after="15"/>
        <w:rPr>
          <w:rFonts w:eastAsia="Times New Roman" w:cs="Times New Roman"/>
          <w:color w:val="000000"/>
          <w:sz w:val="24"/>
          <w:szCs w:val="24"/>
          <w:lang w:val="en-US" w:eastAsia="ru-RU"/>
        </w:rPr>
      </w:pPr>
      <w:r w:rsidRPr="00111E90">
        <w:rPr>
          <w:rFonts w:eastAsia="Times New Roman" w:cs="Times New Roman"/>
          <w:color w:val="000000"/>
          <w:sz w:val="24"/>
          <w:szCs w:val="24"/>
          <w:lang w:val="en-US" w:eastAsia="ru-RU"/>
        </w:rPr>
        <w:t> </w:t>
      </w:r>
    </w:p>
    <w:p w14:paraId="34328FB2" w14:textId="77777777" w:rsidR="0004796D" w:rsidRPr="00111E90"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sidRPr="00111E90">
        <w:rPr>
          <w:rFonts w:eastAsia="Times New Roman" w:cs="Times New Roman"/>
          <w:color w:val="000000"/>
          <w:szCs w:val="28"/>
          <w:lang w:val="en-US" w:eastAsia="ru-RU"/>
        </w:rPr>
        <w:t xml:space="preserve">1.2. Mazkur shartnoma Oʻzbekiston Respublikasining “Ijara toʻgʻrisida”gi Qonuni talablaridan kelib chiqqan boʻlib, taraflarning oʻzaro munosabatlari mazkur qonun doirasida tartibga solinadi. </w:t>
      </w:r>
    </w:p>
    <w:p w14:paraId="12BF78C2" w14:textId="77777777" w:rsidR="0004796D" w:rsidRPr="00111E90" w:rsidRDefault="0004796D" w:rsidP="0004796D">
      <w:pPr>
        <w:shd w:val="clear" w:color="auto" w:fill="FFFFFF"/>
        <w:spacing w:before="15" w:after="15"/>
        <w:rPr>
          <w:rFonts w:eastAsia="Times New Roman" w:cs="Times New Roman"/>
          <w:color w:val="000000"/>
          <w:sz w:val="24"/>
          <w:szCs w:val="24"/>
          <w:lang w:val="en-US" w:eastAsia="ru-RU"/>
        </w:rPr>
      </w:pPr>
      <w:r w:rsidRPr="00111E90">
        <w:rPr>
          <w:rFonts w:eastAsia="Times New Roman" w:cs="Times New Roman"/>
          <w:color w:val="000000"/>
          <w:sz w:val="24"/>
          <w:szCs w:val="24"/>
          <w:lang w:val="en-US" w:eastAsia="ru-RU"/>
        </w:rPr>
        <w:t> </w:t>
      </w:r>
    </w:p>
    <w:p w14:paraId="56885CD4" w14:textId="77777777" w:rsidR="0004796D" w:rsidRDefault="0004796D" w:rsidP="0004796D">
      <w:pPr>
        <w:shd w:val="clear" w:color="auto" w:fill="FFFFFF"/>
        <w:spacing w:before="15" w:after="0"/>
        <w:ind w:firstLine="425"/>
        <w:jc w:val="center"/>
        <w:rPr>
          <w:rFonts w:eastAsia="Times New Roman" w:cs="Times New Roman"/>
          <w:color w:val="000000"/>
          <w:sz w:val="24"/>
          <w:szCs w:val="24"/>
          <w:lang w:val="en-US" w:eastAsia="ru-RU"/>
        </w:rPr>
      </w:pPr>
      <w:r>
        <w:rPr>
          <w:rFonts w:eastAsia="Times New Roman" w:cs="Times New Roman"/>
          <w:b/>
          <w:bCs/>
          <w:color w:val="000000"/>
          <w:szCs w:val="28"/>
          <w:lang w:val="en-US" w:eastAsia="ru-RU"/>
        </w:rPr>
        <w:t>II. Shartnoma boʻyicha toʻlov narxlari va toʻlov tartibi</w:t>
      </w:r>
    </w:p>
    <w:p w14:paraId="485E0D41"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p w14:paraId="5B2F4117" w14:textId="282E6123"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2.1 Shartnomaning 1.1 bandida koʻrsatilgan ijaraga berilayotgan mol-mul</w:t>
      </w:r>
      <w:r w:rsidR="00A21D26">
        <w:rPr>
          <w:rFonts w:eastAsia="Times New Roman" w:cs="Times New Roman"/>
          <w:color w:val="000000"/>
          <w:szCs w:val="28"/>
          <w:lang w:val="en-US" w:eastAsia="ru-RU"/>
        </w:rPr>
        <w:t xml:space="preserve">klarning umumiy summasi </w:t>
      </w:r>
      <w:r w:rsidR="009834BD">
        <w:rPr>
          <w:lang w:val="en-US"/>
        </w:rPr>
        <w:t>#</w:t>
      </w:r>
      <w:r w:rsidR="00CA1E93">
        <w:rPr>
          <w:lang w:val="en-US"/>
        </w:rPr>
        <w:t>total</w:t>
      </w:r>
      <w:r w:rsidR="009834BD">
        <w:rPr>
          <w:lang w:val="en-US"/>
        </w:rPr>
        <w:t>S</w:t>
      </w:r>
      <w:r w:rsidR="00CA1E93">
        <w:rPr>
          <w:lang w:val="en-US"/>
        </w:rPr>
        <w:t>um</w:t>
      </w:r>
      <w:r w:rsidR="009834BD">
        <w:rPr>
          <w:lang w:val="en-US"/>
        </w:rPr>
        <w:t>#</w:t>
      </w:r>
      <w:r w:rsidR="00CA1E93" w:rsidRPr="00CA1E93">
        <w:rPr>
          <w:lang w:val="en-US"/>
        </w:rPr>
        <w:t xml:space="preserve"> </w:t>
      </w:r>
      <w:r w:rsidR="00CA1E93" w:rsidRPr="00CA1E93">
        <w:rPr>
          <w:rFonts w:eastAsia="Times New Roman" w:cs="Times New Roman"/>
          <w:color w:val="000000"/>
          <w:szCs w:val="28"/>
          <w:lang w:val="en-US" w:eastAsia="ru-RU"/>
        </w:rPr>
        <w:t xml:space="preserve"> </w:t>
      </w:r>
      <w:r>
        <w:rPr>
          <w:rFonts w:eastAsia="Times New Roman" w:cs="Times New Roman"/>
          <w:color w:val="000000"/>
          <w:szCs w:val="28"/>
          <w:lang w:val="en-US" w:eastAsia="ru-RU"/>
        </w:rPr>
        <w:t xml:space="preserve"> soʻmni tashkil qiladi. </w:t>
      </w:r>
    </w:p>
    <w:p w14:paraId="3EE0FE53"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2.2. Koʻrsatib oʻtilgan mol-mulk Ijaraga olu</w:t>
      </w:r>
      <w:r w:rsidR="00A21D26">
        <w:rPr>
          <w:rFonts w:eastAsia="Times New Roman" w:cs="Times New Roman"/>
          <w:color w:val="000000"/>
          <w:szCs w:val="28"/>
          <w:lang w:val="en-US" w:eastAsia="ru-RU"/>
        </w:rPr>
        <w:t>vchi tomonidan beton quyish y</w:t>
      </w:r>
      <w:r>
        <w:rPr>
          <w:rFonts w:eastAsia="Times New Roman" w:cs="Times New Roman"/>
          <w:color w:val="000000"/>
          <w:szCs w:val="28"/>
          <w:lang w:val="en-US" w:eastAsia="ru-RU"/>
        </w:rPr>
        <w:t xml:space="preserve"> gisht terish</w:t>
      </w:r>
      <w:r w:rsidR="00A21D26">
        <w:rPr>
          <w:rFonts w:eastAsia="Times New Roman" w:cs="Times New Roman"/>
          <w:color w:val="000000"/>
          <w:szCs w:val="28"/>
          <w:lang w:val="en-US" w:eastAsia="ru-RU"/>
        </w:rPr>
        <w:t>, yoki boshqa qurilish ishlari</w:t>
      </w:r>
      <w:r>
        <w:rPr>
          <w:rFonts w:eastAsia="Times New Roman" w:cs="Times New Roman"/>
          <w:color w:val="000000"/>
          <w:szCs w:val="28"/>
          <w:lang w:val="en-US" w:eastAsia="ru-RU"/>
        </w:rPr>
        <w:t xml:space="preserve"> maqsadida ishlarni amalga oshirish uchun foydalaniladi.</w:t>
      </w:r>
    </w:p>
    <w:p w14:paraId="5889905D"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2.3 Mol-mulk ushbu shartnoma imzolangan vaqtdan boshlab ijaraga berilgan hisoblanadi.</w:t>
      </w:r>
    </w:p>
    <w:p w14:paraId="3074344D" w14:textId="0A34F901"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2.4 Ijaraga oluvchi ilova qilinayotgan hisob-kitoblar boʻyicha yiliga u</w:t>
      </w:r>
      <w:r w:rsidR="00A21D26">
        <w:rPr>
          <w:rFonts w:eastAsia="Times New Roman" w:cs="Times New Roman"/>
          <w:color w:val="000000"/>
          <w:szCs w:val="28"/>
          <w:lang w:val="en-US" w:eastAsia="ru-RU"/>
        </w:rPr>
        <w:t xml:space="preserve">mumiy summasi 1 sutkasiga </w:t>
      </w:r>
      <w:r w:rsidR="003D6A45">
        <w:rPr>
          <w:lang w:val="en-US"/>
        </w:rPr>
        <w:t>#</w:t>
      </w:r>
      <w:r w:rsidR="00304F31">
        <w:rPr>
          <w:lang w:val="en-US"/>
        </w:rPr>
        <w:t>day</w:t>
      </w:r>
      <w:r w:rsidR="000E26F0">
        <w:rPr>
          <w:lang w:val="en-US"/>
        </w:rPr>
        <w:t>s</w:t>
      </w:r>
      <w:r w:rsidR="003D6A45">
        <w:rPr>
          <w:lang w:val="en-US"/>
        </w:rPr>
        <w:t>S</w:t>
      </w:r>
      <w:r w:rsidR="00304F31">
        <w:rPr>
          <w:lang w:val="en-US"/>
        </w:rPr>
        <w:t>um</w:t>
      </w:r>
      <w:r w:rsidR="003D6A45">
        <w:rPr>
          <w:lang w:val="en-US"/>
        </w:rPr>
        <w:t>#</w:t>
      </w:r>
      <w:r w:rsidR="00304F31" w:rsidRPr="00CA1E93">
        <w:rPr>
          <w:lang w:val="en-US"/>
        </w:rPr>
        <w:t xml:space="preserve"> </w:t>
      </w:r>
      <w:r w:rsidR="00304F31" w:rsidRPr="00CA1E93">
        <w:rPr>
          <w:rFonts w:eastAsia="Times New Roman" w:cs="Times New Roman"/>
          <w:color w:val="000000"/>
          <w:szCs w:val="28"/>
          <w:lang w:val="en-US" w:eastAsia="ru-RU"/>
        </w:rPr>
        <w:t xml:space="preserve"> </w:t>
      </w:r>
      <w:r w:rsidR="00304F31">
        <w:rPr>
          <w:rFonts w:eastAsia="Times New Roman" w:cs="Times New Roman"/>
          <w:color w:val="000000"/>
          <w:szCs w:val="28"/>
          <w:lang w:val="en-US" w:eastAsia="ru-RU"/>
        </w:rPr>
        <w:t xml:space="preserve"> </w:t>
      </w:r>
      <w:r>
        <w:rPr>
          <w:rFonts w:eastAsia="Times New Roman" w:cs="Times New Roman"/>
          <w:color w:val="000000"/>
          <w:szCs w:val="28"/>
          <w:lang w:val="en-US" w:eastAsia="ru-RU"/>
        </w:rPr>
        <w:t xml:space="preserve"> soʻm miqdoridagi ijara haqini oʻz vaqtida toʻlash majburiyatini oladi.</w:t>
      </w:r>
    </w:p>
    <w:p w14:paraId="750732C1"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 haqi Ijaraga beruvchiningning hisob raqamiga yoki naxt pul shaklida, hisoblangan summani  kechikmay to’laydi.</w:t>
      </w:r>
    </w:p>
    <w:p w14:paraId="30330C94"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Toʻlov oldindan yoki asbob uskunalar keltirib berilgan vaqtda amalga oshiriladi. Kelishilgan muddatdan kechiktirilganligi uchun Ijaraga oluvchi navbatdagi toʻlov summasining kunlik 10 foizi miqdorida jarima toʻlaydi.</w:t>
      </w:r>
    </w:p>
    <w:p w14:paraId="317643FC"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2.5 Ijara haqi miqdori tomonlarning kelishuviga koʻra oʻzgartirilishi mumkin. Markazlashtirilgan tartibda belgilanadigan narxlar va tariflar oʻzgargan taqdirda ijara haqi miqdorlari tomonlardan birining talabiga koʻra muddatidan oldin qayta koʻrib chiqilishi mumkin.</w:t>
      </w:r>
    </w:p>
    <w:p w14:paraId="211AF98F"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p w14:paraId="22E4A2B7" w14:textId="77777777" w:rsidR="00A21D26" w:rsidRDefault="00A21D26" w:rsidP="0004796D">
      <w:pPr>
        <w:shd w:val="clear" w:color="auto" w:fill="FFFFFF"/>
        <w:spacing w:before="15" w:after="15"/>
        <w:rPr>
          <w:rFonts w:eastAsia="Times New Roman" w:cs="Times New Roman"/>
          <w:color w:val="000000"/>
          <w:sz w:val="24"/>
          <w:szCs w:val="24"/>
          <w:lang w:val="en-US" w:eastAsia="ru-RU"/>
        </w:rPr>
      </w:pPr>
    </w:p>
    <w:p w14:paraId="38431010" w14:textId="77777777" w:rsidR="00A21D26" w:rsidRDefault="00A21D26" w:rsidP="0004796D">
      <w:pPr>
        <w:shd w:val="clear" w:color="auto" w:fill="FFFFFF"/>
        <w:spacing w:before="15" w:after="15"/>
        <w:rPr>
          <w:rFonts w:eastAsia="Times New Roman" w:cs="Times New Roman"/>
          <w:color w:val="000000"/>
          <w:sz w:val="24"/>
          <w:szCs w:val="24"/>
          <w:lang w:val="en-US" w:eastAsia="ru-RU"/>
        </w:rPr>
      </w:pPr>
    </w:p>
    <w:p w14:paraId="7FCBF785" w14:textId="77777777" w:rsidR="00A21D26" w:rsidRDefault="00A21D26" w:rsidP="0004796D">
      <w:pPr>
        <w:shd w:val="clear" w:color="auto" w:fill="FFFFFF"/>
        <w:spacing w:before="15" w:after="15"/>
        <w:rPr>
          <w:rFonts w:eastAsia="Times New Roman" w:cs="Times New Roman"/>
          <w:color w:val="000000"/>
          <w:sz w:val="24"/>
          <w:szCs w:val="24"/>
          <w:lang w:val="en-US" w:eastAsia="ru-RU"/>
        </w:rPr>
      </w:pPr>
    </w:p>
    <w:p w14:paraId="4EE3B4FB" w14:textId="77777777" w:rsidR="00A21D26" w:rsidRDefault="00A21D26" w:rsidP="0004796D">
      <w:pPr>
        <w:shd w:val="clear" w:color="auto" w:fill="FFFFFF"/>
        <w:spacing w:before="15" w:after="15"/>
        <w:rPr>
          <w:rFonts w:eastAsia="Times New Roman" w:cs="Times New Roman"/>
          <w:color w:val="000000"/>
          <w:sz w:val="24"/>
          <w:szCs w:val="24"/>
          <w:lang w:val="en-US" w:eastAsia="ru-RU"/>
        </w:rPr>
      </w:pPr>
    </w:p>
    <w:p w14:paraId="10A2F134" w14:textId="77777777" w:rsidR="00A21D26" w:rsidRDefault="00A21D26" w:rsidP="0004796D">
      <w:pPr>
        <w:shd w:val="clear" w:color="auto" w:fill="FFFFFF"/>
        <w:spacing w:before="15" w:after="15"/>
        <w:rPr>
          <w:rFonts w:eastAsia="Times New Roman" w:cs="Times New Roman"/>
          <w:color w:val="000000"/>
          <w:sz w:val="24"/>
          <w:szCs w:val="24"/>
          <w:lang w:val="en-US" w:eastAsia="ru-RU"/>
        </w:rPr>
      </w:pPr>
    </w:p>
    <w:p w14:paraId="560C2092" w14:textId="77777777" w:rsidR="0004796D" w:rsidRDefault="0004796D" w:rsidP="0004796D">
      <w:pPr>
        <w:shd w:val="clear" w:color="auto" w:fill="FFFFFF"/>
        <w:spacing w:before="15" w:after="0"/>
        <w:ind w:firstLine="425"/>
        <w:jc w:val="center"/>
        <w:rPr>
          <w:rFonts w:eastAsia="Times New Roman" w:cs="Times New Roman"/>
          <w:color w:val="000000"/>
          <w:sz w:val="24"/>
          <w:szCs w:val="24"/>
          <w:lang w:val="en-US" w:eastAsia="ru-RU"/>
        </w:rPr>
      </w:pPr>
      <w:r>
        <w:rPr>
          <w:rFonts w:eastAsia="Times New Roman" w:cs="Times New Roman"/>
          <w:b/>
          <w:bCs/>
          <w:color w:val="000000"/>
          <w:szCs w:val="28"/>
          <w:lang w:val="en-US" w:eastAsia="ru-RU"/>
        </w:rPr>
        <w:t>III. Taraflarning huquq va majburiyatlari</w:t>
      </w:r>
    </w:p>
    <w:p w14:paraId="2A4A6239"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p w14:paraId="02A6EEB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3.1 Ijaraga beruvchining huquqlari</w:t>
      </w:r>
      <w:r>
        <w:rPr>
          <w:rFonts w:eastAsia="Times New Roman" w:cs="Times New Roman"/>
          <w:i/>
          <w:iCs/>
          <w:color w:val="000000"/>
          <w:szCs w:val="28"/>
          <w:lang w:val="en-US" w:eastAsia="ru-RU"/>
        </w:rPr>
        <w:t>.</w:t>
      </w:r>
    </w:p>
    <w:p w14:paraId="59218DD1"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berilgan mol-mulkning “ijaraga oluvchi” tomonidan maqsadga muvofiq foydalanilayotganini, ularning soz holatdaligini tekshirish, dalolatnoma yoki boshqa hujjatlar tuzish;</w:t>
      </w:r>
    </w:p>
    <w:p w14:paraId="774A7DDD"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 xml:space="preserve">Ijara haqini tegishli muddatlarda toʻlanishini talab qilish, “ijaraga oluvchi” bilan birgalikda hisob kitoblarni solishtirish dalolatnomalarini tuzish. </w:t>
      </w:r>
    </w:p>
    <w:p w14:paraId="7FCB908D"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Shartnoma shartlarini oʻzaro yoki sud orqali tuzish, oʻzgartirish va bekor qilish.</w:t>
      </w:r>
    </w:p>
    <w:p w14:paraId="3F75686F"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beruvchining boshqa huquqlari</w:t>
      </w:r>
    </w:p>
    <w:p w14:paraId="163443D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3.2 Ijaraga beruvchining majburiyatlari:</w:t>
      </w:r>
    </w:p>
    <w:p w14:paraId="6E1C5172"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Soz holatdagi va yaroqli mol-mulkni ijaraga berish;</w:t>
      </w:r>
    </w:p>
    <w:p w14:paraId="4F6D6C4A"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Shartnoma tuzilganidan soʻng kelishilgan vaqt ichida ijara obyektini qabul qilish-topshirish dalolatnomasi orqali “ijaraga oluvchi”ga topshirish;</w:t>
      </w:r>
    </w:p>
    <w:p w14:paraId="33E01FAF"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 obyektini sotishi yoki boshqacha tarzda begonalashtirishi toʻgʻrisida  oldindan “ijaraga oluvchi”ga maʼlum qilish.</w:t>
      </w:r>
    </w:p>
    <w:p w14:paraId="382C5D62"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beruvchining boshqa majburiyatlari</w:t>
      </w:r>
    </w:p>
    <w:p w14:paraId="19074628"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3.3 Ijaraga oluvchining huquqlari:</w:t>
      </w:r>
    </w:p>
    <w:p w14:paraId="471B1FEF"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 obyektidan ushbu shartnomada belgilangan muddatda va tegishli maqsadga muvofiq foydalanish;</w:t>
      </w:r>
    </w:p>
    <w:p w14:paraId="76A4DE86"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Shartnomani bajarish, oʻzgartirish va bekor qilish bilan bogʻliq boʻlgan maʼlumotnomalar va boshqa xujjatlarni talab qilish va olish.</w:t>
      </w:r>
    </w:p>
    <w:p w14:paraId="2DF9BE8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beruvchi mol-mulkni undan zarur darajada foydalanish imkonini beradigan holatdaligini tekshirish.</w:t>
      </w:r>
    </w:p>
    <w:p w14:paraId="61101B6F"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oluvchining boshqa huquqlari</w:t>
      </w:r>
    </w:p>
    <w:p w14:paraId="41F966F6"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3.4 Ijaraga oluvchining majburiyatlari:</w:t>
      </w:r>
    </w:p>
    <w:p w14:paraId="17EFCBF4"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berilgan mol-mulkdan maqsadga muvofiq foydalanish;</w:t>
      </w:r>
    </w:p>
    <w:p w14:paraId="65700849"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Mol-mulkdan foydalanish qoidalariga amal qilish;</w:t>
      </w:r>
    </w:p>
    <w:p w14:paraId="15FABEA6"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beruvchi” ning yozma roziligisiz ijara obyekti bilan bogʻliq huquq va majburiyatlarni uchinchi shaxslarga bermaslik, shuningdek ijara obyektini subijaraga bermaslik.</w:t>
      </w:r>
    </w:p>
    <w:p w14:paraId="4F70AFE2"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olingan mol-mulkdan Ijaraga beruvchi buyurtmasiga koʻra ishlarni bajarish uchun moʻljallangan maqsadlar uchun foydalanish;</w:t>
      </w:r>
    </w:p>
    <w:p w14:paraId="3118592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mol-mulkni toʻliq ishga tayyor holatda saqlash.</w:t>
      </w:r>
    </w:p>
    <w:p w14:paraId="0E21F8A7"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Ijaraga oluvchi ijaraga olingan mol-mulkning buzilganligi uchun javob beradi.</w:t>
      </w:r>
    </w:p>
    <w:p w14:paraId="484CE853"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Asbob-uskuna ijarasi shartnomasi toʻxtatilganda Ijaraga oluvchi mol-mulkni Ijaraga beruvchiga qaysi holatda olgan boʻlsa, oʻsha holatda qaytarishi lozim.</w:t>
      </w:r>
    </w:p>
    <w:p w14:paraId="497980D5"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Agar Ijaraga oluvchi ijaraga olingan mol-mulkni qaytarmagan boʻlsa yoxud oʻz vaqtida qaytarmasa Ijaraga beruvchi muddati oʻtkazib yuborilgan vaqt uchun mol-mulkdan foydalanganlik uchun haq toʻlashni talab qilishga haqlidir. Koʻrsatib oʻtilgan toʻlov Ijaraga beruvchiga yetkazilgan zararni qoplamagan taqdirda Ijaraga beruvchi zararni qoplashni talab qilishi mumkin.</w:t>
      </w:r>
    </w:p>
    <w:p w14:paraId="55504C8F" w14:textId="77777777" w:rsidR="0004796D" w:rsidRDefault="0004796D" w:rsidP="0004796D">
      <w:pPr>
        <w:shd w:val="clear" w:color="auto" w:fill="FFFFFF"/>
        <w:spacing w:before="15" w:after="0"/>
        <w:ind w:firstLine="425"/>
        <w:jc w:val="both"/>
        <w:rPr>
          <w:rFonts w:eastAsia="Times New Roman" w:cs="Times New Roman"/>
          <w:color w:val="000000"/>
          <w:szCs w:val="28"/>
          <w:lang w:val="en-US" w:eastAsia="ru-RU"/>
        </w:rPr>
      </w:pPr>
      <w:r>
        <w:rPr>
          <w:rFonts w:eastAsia="Times New Roman" w:cs="Times New Roman"/>
          <w:color w:val="000000"/>
          <w:szCs w:val="28"/>
          <w:lang w:val="en-US" w:eastAsia="ru-RU"/>
        </w:rPr>
        <w:t>Ijaraga oluvchining boshqa majburiyatlari</w:t>
      </w:r>
    </w:p>
    <w:p w14:paraId="0495FA58" w14:textId="77777777" w:rsidR="00A21D26" w:rsidRDefault="00A21D26" w:rsidP="0004796D">
      <w:pPr>
        <w:shd w:val="clear" w:color="auto" w:fill="FFFFFF"/>
        <w:spacing w:before="15" w:after="0"/>
        <w:ind w:firstLine="425"/>
        <w:jc w:val="both"/>
        <w:rPr>
          <w:rFonts w:eastAsia="Times New Roman" w:cs="Times New Roman"/>
          <w:color w:val="000000"/>
          <w:sz w:val="24"/>
          <w:szCs w:val="24"/>
          <w:lang w:val="en-US" w:eastAsia="ru-RU"/>
        </w:rPr>
      </w:pPr>
    </w:p>
    <w:p w14:paraId="08B1C722" w14:textId="77777777" w:rsidR="0004796D" w:rsidRDefault="0004796D" w:rsidP="0004796D">
      <w:pPr>
        <w:shd w:val="clear" w:color="auto" w:fill="FFFFFF"/>
        <w:spacing w:before="15" w:after="0"/>
        <w:ind w:firstLine="425"/>
        <w:jc w:val="center"/>
        <w:rPr>
          <w:rFonts w:eastAsia="Times New Roman" w:cs="Times New Roman"/>
          <w:color w:val="000000"/>
          <w:sz w:val="24"/>
          <w:szCs w:val="24"/>
          <w:lang w:val="en-US" w:eastAsia="ru-RU"/>
        </w:rPr>
      </w:pPr>
      <w:r>
        <w:rPr>
          <w:rFonts w:eastAsia="Times New Roman" w:cs="Times New Roman"/>
          <w:b/>
          <w:bCs/>
          <w:color w:val="000000"/>
          <w:szCs w:val="28"/>
          <w:lang w:val="en-US" w:eastAsia="ru-RU"/>
        </w:rPr>
        <w:t>IV. Boshqa shartlar</w:t>
      </w:r>
    </w:p>
    <w:p w14:paraId="27310991"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p w14:paraId="1F48CB95"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4.1 Ijara shartnomasi shartlarining o‘zgartirilishiga, uning bekor qilinishiga va tugatilishiga tomonlarning kelishuvi bilan yo‘l qo‘yiladi.</w:t>
      </w:r>
    </w:p>
    <w:p w14:paraId="46B6C6A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Boshqa tomon shartnoma shartlarini buzgan taqdirda tomonlardan birining talabiga binoan shartnoma sud qaroriga koʻra oʻzgartirilishi yoki bekor qilinishi mumkin.</w:t>
      </w:r>
    </w:p>
    <w:p w14:paraId="6CF0D9D9"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Ijarachi muomalaga layoqatsiz deb topilgan taqdirda shartnoma O‘zbekiston Respublikasi qonunchiligida belgilangan tartibda va shartlarda tugatiladi. Bu holda ijarachining oila a’zolaridan biri ijara shartnomasi tuzishda ustun huquqqa ega bo‘ladi. Ijarachi sodir etgan jinoyati uchun kelgusida shartnomani bajara olishiga imkon bo‘lmaydigan usulda jazolangan taqdirda ham ijara shartnomasi tugatiladi.</w:t>
      </w:r>
    </w:p>
    <w:p w14:paraId="6EE25576"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4.2 Ijaraga olingan mol-mulk yana ijaraga (subijaraga) berilishi mumkin emas.</w:t>
      </w:r>
    </w:p>
    <w:p w14:paraId="7BF584FA"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4.3 Shartnoma boʻyicha majburiyatlar bajarilmaganligi yoki zarur darajada bajarilmaganligi, shartnomaning bir tomonlama oʻzgartirilganligi yoki bekor qilinganligi uchun tomonlar yetkazilgan zararni, shu jumladan boy berilgan foydani amaldagi qonun hujjatlariga muvofiq qoplaydilar (ushbu shartnomada nazarda tutilgan jarima sanksiyalaridan tashqari).</w:t>
      </w:r>
    </w:p>
    <w:p w14:paraId="14FB676E"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4.4 Tomonlarning ushbu shartnoma bilan tartibga solinmagan oʻzaro munosabatlari qonun hujjatlari bilan tartibga solinadi.</w:t>
      </w:r>
    </w:p>
    <w:p w14:paraId="0BBB9D23"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4.5 Ushbu shartnomadan kelib chiqadigan nizolar yuzasidan Qorako‘l tuman sudi sudiga murojaat qilinadi.</w:t>
      </w:r>
    </w:p>
    <w:p w14:paraId="378807B4"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 xml:space="preserve">4.6 Mazkur shartnomaga tomonlar imzo chekkan kundan boshlab kuchga kiradi va </w:t>
      </w:r>
      <w:r>
        <w:rPr>
          <w:rFonts w:eastAsia="Times New Roman" w:cs="Times New Roman"/>
          <w:color w:val="000000"/>
          <w:szCs w:val="28"/>
          <w:shd w:val="clear" w:color="auto" w:fill="CDDDF6"/>
          <w:lang w:val="en-US" w:eastAsia="ru-RU"/>
        </w:rPr>
        <w:t xml:space="preserve">kelishilgan kunda </w:t>
      </w:r>
      <w:r>
        <w:rPr>
          <w:rFonts w:eastAsia="Times New Roman" w:cs="Times New Roman"/>
          <w:color w:val="000000"/>
          <w:szCs w:val="28"/>
          <w:lang w:val="en-US" w:eastAsia="ru-RU"/>
        </w:rPr>
        <w:t xml:space="preserve"> ga qadar amalda boʻladi.</w:t>
      </w:r>
    </w:p>
    <w:p w14:paraId="789C62DF" w14:textId="77777777" w:rsidR="0004796D" w:rsidRDefault="0004796D" w:rsidP="0004796D">
      <w:pPr>
        <w:shd w:val="clear" w:color="auto" w:fill="FFFFFF"/>
        <w:spacing w:before="15" w:after="0"/>
        <w:ind w:firstLine="425"/>
        <w:jc w:val="both"/>
        <w:rPr>
          <w:rFonts w:eastAsia="Times New Roman" w:cs="Times New Roman"/>
          <w:color w:val="000000"/>
          <w:sz w:val="24"/>
          <w:szCs w:val="24"/>
          <w:lang w:val="en-US" w:eastAsia="ru-RU"/>
        </w:rPr>
      </w:pPr>
      <w:r>
        <w:rPr>
          <w:rFonts w:eastAsia="Times New Roman" w:cs="Times New Roman"/>
          <w:color w:val="000000"/>
          <w:szCs w:val="28"/>
          <w:lang w:val="en-US" w:eastAsia="ru-RU"/>
        </w:rPr>
        <w:t>4.7 Ushbu shartnoma bir xil yuridik kuchga ega boʻlgan ikki nusxada, tomonlarning har biri uchun bir nusxadan tuzildi.</w:t>
      </w:r>
    </w:p>
    <w:p w14:paraId="228A0717" w14:textId="77777777" w:rsidR="0004796D"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p w14:paraId="243EBD6C" w14:textId="77777777" w:rsidR="0004796D" w:rsidRDefault="0004796D" w:rsidP="0004796D">
      <w:pPr>
        <w:shd w:val="clear" w:color="auto" w:fill="FFFFFF"/>
        <w:spacing w:before="15" w:after="0"/>
        <w:jc w:val="center"/>
        <w:rPr>
          <w:rFonts w:eastAsia="Times New Roman" w:cs="Times New Roman"/>
          <w:color w:val="000000"/>
          <w:sz w:val="24"/>
          <w:szCs w:val="24"/>
          <w:lang w:eastAsia="ru-RU"/>
        </w:rPr>
      </w:pPr>
      <w:r>
        <w:rPr>
          <w:rFonts w:eastAsia="Times New Roman" w:cs="Times New Roman"/>
          <w:b/>
          <w:bCs/>
          <w:color w:val="000000"/>
          <w:szCs w:val="28"/>
          <w:lang w:eastAsia="ru-RU"/>
        </w:rPr>
        <w:t>Taraflarning rekvizitlari</w:t>
      </w:r>
    </w:p>
    <w:p w14:paraId="15F59754" w14:textId="77777777" w:rsidR="0004796D" w:rsidRPr="00785DC4" w:rsidRDefault="0004796D" w:rsidP="0004796D">
      <w:pPr>
        <w:shd w:val="clear" w:color="auto" w:fill="FFFFFF"/>
        <w:spacing w:before="15" w:after="15"/>
        <w:rPr>
          <w:rFonts w:eastAsia="Times New Roman" w:cs="Times New Roman"/>
          <w:color w:val="000000"/>
          <w:sz w:val="24"/>
          <w:szCs w:val="24"/>
          <w:lang w:val="en-US" w:eastAsia="ru-RU"/>
        </w:rPr>
      </w:pPr>
      <w:r>
        <w:rPr>
          <w:rFonts w:eastAsia="Times New Roman" w:cs="Times New Roman"/>
          <w:color w:val="000000"/>
          <w:sz w:val="24"/>
          <w:szCs w:val="24"/>
          <w:lang w:eastAsia="ru-RU"/>
        </w:rPr>
        <w:t> </w:t>
      </w:r>
    </w:p>
    <w:tbl>
      <w:tblPr>
        <w:tblW w:w="9498" w:type="dxa"/>
        <w:tblInd w:w="-426" w:type="dxa"/>
        <w:shd w:val="clear" w:color="auto" w:fill="FFFFFF"/>
        <w:tblLook w:val="04A0" w:firstRow="1" w:lastRow="0" w:firstColumn="1" w:lastColumn="0" w:noHBand="0" w:noVBand="1"/>
      </w:tblPr>
      <w:tblGrid>
        <w:gridCol w:w="4114"/>
        <w:gridCol w:w="1131"/>
        <w:gridCol w:w="4253"/>
      </w:tblGrid>
      <w:tr w:rsidR="0004796D" w14:paraId="3E23FE8E" w14:textId="77777777" w:rsidTr="009A615A">
        <w:tc>
          <w:tcPr>
            <w:tcW w:w="4114" w:type="dxa"/>
            <w:shd w:val="clear" w:color="auto" w:fill="FFFFFF"/>
            <w:tcMar>
              <w:top w:w="15" w:type="dxa"/>
              <w:left w:w="15" w:type="dxa"/>
              <w:bottom w:w="15" w:type="dxa"/>
              <w:right w:w="15" w:type="dxa"/>
            </w:tcMar>
            <w:hideMark/>
          </w:tcPr>
          <w:p w14:paraId="09BB22BF" w14:textId="77777777" w:rsidR="0004796D" w:rsidRDefault="0004796D">
            <w:pPr>
              <w:spacing w:before="15" w:after="15" w:line="256" w:lineRule="auto"/>
              <w:ind w:firstLine="720"/>
              <w:jc w:val="center"/>
              <w:rPr>
                <w:rFonts w:eastAsia="Times New Roman" w:cs="Times New Roman"/>
                <w:color w:val="000000"/>
                <w:sz w:val="24"/>
                <w:szCs w:val="24"/>
                <w:lang w:eastAsia="ru-RU"/>
              </w:rPr>
            </w:pPr>
            <w:r>
              <w:rPr>
                <w:rFonts w:eastAsia="Times New Roman" w:cs="Times New Roman"/>
                <w:b/>
                <w:bCs/>
                <w:color w:val="000000"/>
                <w:szCs w:val="28"/>
                <w:lang w:eastAsia="ru-RU"/>
              </w:rPr>
              <w:t>Ijaraga beruvchi:</w:t>
            </w:r>
          </w:p>
        </w:tc>
        <w:tc>
          <w:tcPr>
            <w:tcW w:w="1131" w:type="dxa"/>
            <w:shd w:val="clear" w:color="auto" w:fill="FFFFFF"/>
            <w:tcMar>
              <w:top w:w="15" w:type="dxa"/>
              <w:left w:w="15" w:type="dxa"/>
              <w:bottom w:w="15" w:type="dxa"/>
              <w:right w:w="15" w:type="dxa"/>
            </w:tcMar>
            <w:hideMark/>
          </w:tcPr>
          <w:p w14:paraId="6B30B9D3" w14:textId="77777777" w:rsidR="0004796D" w:rsidRDefault="0004796D">
            <w:pPr>
              <w:spacing w:before="15" w:after="15" w:line="256" w:lineRule="auto"/>
              <w:rPr>
                <w:rFonts w:eastAsia="Times New Roman" w:cs="Times New Roman"/>
                <w:color w:val="000000"/>
                <w:sz w:val="24"/>
                <w:szCs w:val="24"/>
                <w:lang w:eastAsia="ru-RU"/>
              </w:rPr>
            </w:pPr>
            <w:r>
              <w:rPr>
                <w:rFonts w:eastAsia="Times New Roman" w:cs="Times New Roman"/>
                <w:color w:val="000000"/>
                <w:sz w:val="24"/>
                <w:szCs w:val="24"/>
                <w:lang w:eastAsia="ru-RU"/>
              </w:rPr>
              <w:t> </w:t>
            </w:r>
          </w:p>
        </w:tc>
        <w:tc>
          <w:tcPr>
            <w:tcW w:w="4253" w:type="dxa"/>
            <w:shd w:val="clear" w:color="auto" w:fill="FFFFFF"/>
            <w:tcMar>
              <w:top w:w="15" w:type="dxa"/>
              <w:left w:w="15" w:type="dxa"/>
              <w:bottom w:w="15" w:type="dxa"/>
              <w:right w:w="15" w:type="dxa"/>
            </w:tcMar>
            <w:hideMark/>
          </w:tcPr>
          <w:p w14:paraId="4755B595" w14:textId="77777777" w:rsidR="0004796D" w:rsidRDefault="0004796D">
            <w:pPr>
              <w:spacing w:before="15" w:after="15" w:line="256" w:lineRule="auto"/>
              <w:ind w:firstLine="720"/>
              <w:jc w:val="center"/>
              <w:rPr>
                <w:rFonts w:eastAsia="Times New Roman" w:cs="Times New Roman"/>
                <w:color w:val="000000"/>
                <w:sz w:val="24"/>
                <w:szCs w:val="24"/>
                <w:lang w:eastAsia="ru-RU"/>
              </w:rPr>
            </w:pPr>
            <w:r>
              <w:rPr>
                <w:rFonts w:eastAsia="Times New Roman" w:cs="Times New Roman"/>
                <w:b/>
                <w:bCs/>
                <w:color w:val="000000"/>
                <w:szCs w:val="28"/>
                <w:lang w:eastAsia="ru-RU"/>
              </w:rPr>
              <w:t>Ijaraga oluvchi:</w:t>
            </w:r>
          </w:p>
        </w:tc>
      </w:tr>
      <w:tr w:rsidR="0004796D" w14:paraId="4E7F2BEB" w14:textId="77777777" w:rsidTr="009A615A">
        <w:tc>
          <w:tcPr>
            <w:tcW w:w="4114" w:type="dxa"/>
            <w:shd w:val="clear" w:color="auto" w:fill="FFFFFF"/>
            <w:tcMar>
              <w:top w:w="15" w:type="dxa"/>
              <w:left w:w="15" w:type="dxa"/>
              <w:bottom w:w="15" w:type="dxa"/>
              <w:right w:w="15" w:type="dxa"/>
            </w:tcMar>
            <w:hideMark/>
          </w:tcPr>
          <w:p w14:paraId="05E956DF" w14:textId="45C8916F" w:rsidR="0004796D" w:rsidRDefault="0004796D">
            <w:pPr>
              <w:spacing w:before="15" w:after="15" w:line="256" w:lineRule="auto"/>
              <w:ind w:firstLine="720"/>
              <w:jc w:val="both"/>
              <w:rPr>
                <w:rFonts w:eastAsia="Times New Roman" w:cs="Times New Roman"/>
                <w:color w:val="000000"/>
                <w:sz w:val="24"/>
                <w:szCs w:val="24"/>
                <w:lang w:val="en-US" w:eastAsia="ru-RU"/>
              </w:rPr>
            </w:pPr>
            <w:r>
              <w:rPr>
                <w:rFonts w:eastAsia="Times New Roman" w:cs="Times New Roman"/>
                <w:b/>
                <w:bCs/>
                <w:color w:val="000000"/>
                <w:szCs w:val="28"/>
                <w:lang w:val="en-US" w:eastAsia="ru-RU"/>
              </w:rPr>
              <w:t>Manzil:</w:t>
            </w:r>
            <w:r>
              <w:rPr>
                <w:rFonts w:eastAsia="Times New Roman" w:cs="Times New Roman"/>
                <w:color w:val="000000"/>
                <w:szCs w:val="28"/>
                <w:lang w:val="en-US" w:eastAsia="ru-RU"/>
              </w:rPr>
              <w:t xml:space="preserve"> </w:t>
            </w:r>
            <w:r w:rsidR="0027559A">
              <w:rPr>
                <w:rFonts w:eastAsia="Times New Roman" w:cs="Times New Roman"/>
                <w:color w:val="000000"/>
                <w:szCs w:val="28"/>
                <w:lang w:val="en-US" w:eastAsia="ru-RU"/>
              </w:rPr>
              <w:t>#</w:t>
            </w:r>
            <w:r w:rsidR="00472754">
              <w:rPr>
                <w:rFonts w:eastAsia="Times New Roman" w:cs="Times New Roman"/>
                <w:color w:val="000000"/>
                <w:szCs w:val="28"/>
                <w:lang w:val="en-US" w:eastAsia="ru-RU"/>
              </w:rPr>
              <w:t>le_adress</w:t>
            </w:r>
            <w:r w:rsidR="0027559A">
              <w:rPr>
                <w:rFonts w:eastAsia="Times New Roman" w:cs="Times New Roman"/>
                <w:color w:val="000000"/>
                <w:szCs w:val="28"/>
                <w:lang w:val="en-US" w:eastAsia="ru-RU"/>
              </w:rPr>
              <w:t>#</w:t>
            </w:r>
          </w:p>
        </w:tc>
        <w:tc>
          <w:tcPr>
            <w:tcW w:w="1131" w:type="dxa"/>
            <w:shd w:val="clear" w:color="auto" w:fill="FFFFFF"/>
            <w:tcMar>
              <w:top w:w="15" w:type="dxa"/>
              <w:left w:w="15" w:type="dxa"/>
              <w:bottom w:w="15" w:type="dxa"/>
              <w:right w:w="15" w:type="dxa"/>
            </w:tcMar>
            <w:hideMark/>
          </w:tcPr>
          <w:p w14:paraId="63B64ED9" w14:textId="77777777" w:rsidR="0004796D" w:rsidRDefault="0004796D">
            <w:pPr>
              <w:spacing w:before="15" w:after="15" w:line="256" w:lineRule="auto"/>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tc>
        <w:tc>
          <w:tcPr>
            <w:tcW w:w="4253" w:type="dxa"/>
            <w:shd w:val="clear" w:color="auto" w:fill="FFFFFF"/>
            <w:tcMar>
              <w:top w:w="15" w:type="dxa"/>
              <w:left w:w="15" w:type="dxa"/>
              <w:bottom w:w="15" w:type="dxa"/>
              <w:right w:w="15" w:type="dxa"/>
            </w:tcMar>
            <w:hideMark/>
          </w:tcPr>
          <w:p w14:paraId="63FBD09E" w14:textId="22B6C87E" w:rsidR="00A21D26" w:rsidRPr="0040300F" w:rsidRDefault="0004796D" w:rsidP="00A21D26">
            <w:pPr>
              <w:spacing w:before="15" w:after="15" w:line="256" w:lineRule="auto"/>
              <w:ind w:firstLine="720"/>
              <w:jc w:val="both"/>
              <w:rPr>
                <w:rFonts w:eastAsia="Times New Roman" w:cs="Times New Roman"/>
                <w:color w:val="000000"/>
                <w:szCs w:val="28"/>
                <w:lang w:val="en-US" w:eastAsia="ru-RU"/>
              </w:rPr>
            </w:pPr>
            <w:r>
              <w:rPr>
                <w:rFonts w:eastAsia="Times New Roman" w:cs="Times New Roman"/>
                <w:b/>
                <w:bCs/>
                <w:color w:val="000000"/>
                <w:szCs w:val="28"/>
                <w:lang w:eastAsia="ru-RU"/>
              </w:rPr>
              <w:t>Manzil:</w:t>
            </w:r>
            <w:r w:rsidR="0040300F">
              <w:rPr>
                <w:rFonts w:eastAsia="Times New Roman" w:cs="Times New Roman"/>
                <w:color w:val="000000"/>
                <w:szCs w:val="28"/>
                <w:lang w:val="en-US" w:eastAsia="ru-RU"/>
              </w:rPr>
              <w:t xml:space="preserve"> </w:t>
            </w:r>
            <w:r w:rsidR="005678F8">
              <w:rPr>
                <w:rFonts w:eastAsia="Times New Roman" w:cs="Times New Roman"/>
                <w:color w:val="000000"/>
                <w:szCs w:val="28"/>
                <w:lang w:val="en-US" w:eastAsia="ru-RU"/>
              </w:rPr>
              <w:t>#</w:t>
            </w:r>
            <w:r w:rsidR="00E678B6">
              <w:rPr>
                <w:sz w:val="24"/>
                <w:szCs w:val="20"/>
                <w:lang w:val="en-US"/>
              </w:rPr>
              <w:t>client_adress</w:t>
            </w:r>
            <w:r w:rsidR="007F0E1F">
              <w:rPr>
                <w:sz w:val="24"/>
                <w:szCs w:val="20"/>
                <w:lang w:val="en-US"/>
              </w:rPr>
              <w:t>#</w:t>
            </w:r>
          </w:p>
        </w:tc>
      </w:tr>
      <w:tr w:rsidR="00C15A0E" w14:paraId="3BFAE436" w14:textId="77777777" w:rsidTr="009A615A">
        <w:tc>
          <w:tcPr>
            <w:tcW w:w="4114" w:type="dxa"/>
            <w:shd w:val="clear" w:color="auto" w:fill="FFFFFF"/>
            <w:tcMar>
              <w:top w:w="15" w:type="dxa"/>
              <w:left w:w="15" w:type="dxa"/>
              <w:bottom w:w="15" w:type="dxa"/>
              <w:right w:w="15" w:type="dxa"/>
            </w:tcMar>
            <w:hideMark/>
          </w:tcPr>
          <w:p w14:paraId="7FC4AD22" w14:textId="46F1414B" w:rsidR="00C15A0E" w:rsidRDefault="00C15A0E" w:rsidP="00C15A0E">
            <w:pPr>
              <w:spacing w:before="15" w:after="15" w:line="256" w:lineRule="auto"/>
              <w:jc w:val="both"/>
              <w:rPr>
                <w:rFonts w:eastAsia="Times New Roman" w:cs="Times New Roman"/>
                <w:color w:val="000000"/>
                <w:sz w:val="24"/>
                <w:szCs w:val="24"/>
                <w:lang w:val="en-US" w:eastAsia="ru-RU"/>
              </w:rPr>
            </w:pPr>
            <w:r>
              <w:rPr>
                <w:rFonts w:eastAsia="Times New Roman" w:cs="Times New Roman"/>
                <w:b/>
                <w:color w:val="000000"/>
                <w:szCs w:val="28"/>
                <w:lang w:val="en-US" w:eastAsia="ru-RU"/>
              </w:rPr>
              <w:t xml:space="preserve">         </w:t>
            </w:r>
            <w:r w:rsidR="00BB562B">
              <w:rPr>
                <w:rFonts w:eastAsia="Times New Roman" w:cs="Times New Roman"/>
                <w:b/>
                <w:color w:val="000000"/>
                <w:szCs w:val="28"/>
                <w:lang w:val="en-US" w:eastAsia="ru-RU"/>
              </w:rPr>
              <w:t xml:space="preserve"> </w:t>
            </w:r>
            <w:r w:rsidRPr="00A21D26">
              <w:rPr>
                <w:rFonts w:eastAsia="Times New Roman" w:cs="Times New Roman"/>
                <w:b/>
                <w:color w:val="000000"/>
                <w:szCs w:val="28"/>
                <w:lang w:val="en-US" w:eastAsia="ru-RU"/>
              </w:rPr>
              <w:t>To’lov</w:t>
            </w:r>
            <w:r w:rsidRPr="00A21D26">
              <w:rPr>
                <w:rFonts w:eastAsia="Times New Roman" w:cs="Times New Roman"/>
                <w:b/>
                <w:color w:val="000000"/>
                <w:sz w:val="24"/>
                <w:szCs w:val="24"/>
                <w:lang w:val="en-US" w:eastAsia="ru-RU"/>
              </w:rPr>
              <w:t xml:space="preserve"> </w:t>
            </w:r>
            <w:r>
              <w:rPr>
                <w:rFonts w:eastAsia="Times New Roman" w:cs="Times New Roman"/>
                <w:color w:val="000000"/>
                <w:sz w:val="24"/>
                <w:szCs w:val="24"/>
                <w:lang w:val="en-US" w:eastAsia="ru-RU"/>
              </w:rPr>
              <w:t>naxt yoki click</w:t>
            </w:r>
          </w:p>
        </w:tc>
        <w:tc>
          <w:tcPr>
            <w:tcW w:w="1131" w:type="dxa"/>
            <w:shd w:val="clear" w:color="auto" w:fill="FFFFFF"/>
            <w:tcMar>
              <w:top w:w="15" w:type="dxa"/>
              <w:left w:w="15" w:type="dxa"/>
              <w:bottom w:w="15" w:type="dxa"/>
              <w:right w:w="15" w:type="dxa"/>
            </w:tcMar>
            <w:hideMark/>
          </w:tcPr>
          <w:p w14:paraId="3732FE98" w14:textId="77777777" w:rsidR="00C15A0E" w:rsidRDefault="00C15A0E" w:rsidP="00C15A0E">
            <w:pPr>
              <w:spacing w:before="15" w:after="15" w:line="256" w:lineRule="auto"/>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tc>
        <w:tc>
          <w:tcPr>
            <w:tcW w:w="4253" w:type="dxa"/>
            <w:shd w:val="clear" w:color="auto" w:fill="FFFFFF"/>
            <w:tcMar>
              <w:top w:w="15" w:type="dxa"/>
              <w:left w:w="15" w:type="dxa"/>
              <w:bottom w:w="15" w:type="dxa"/>
              <w:right w:w="15" w:type="dxa"/>
            </w:tcMar>
            <w:hideMark/>
          </w:tcPr>
          <w:p w14:paraId="3A5DCFD5" w14:textId="45B88F74" w:rsidR="00C15A0E" w:rsidRPr="00BB562B" w:rsidRDefault="007B701D" w:rsidP="00C15A0E">
            <w:pPr>
              <w:spacing w:before="15" w:after="15" w:line="256" w:lineRule="auto"/>
              <w:ind w:firstLine="720"/>
              <w:jc w:val="both"/>
              <w:rPr>
                <w:rFonts w:eastAsia="Times New Roman" w:cs="Times New Roman"/>
                <w:b/>
                <w:bCs/>
                <w:color w:val="000000"/>
                <w:sz w:val="22"/>
                <w:szCs w:val="20"/>
                <w:lang w:val="en-US" w:eastAsia="ru-RU"/>
              </w:rPr>
            </w:pPr>
            <w:r w:rsidRPr="00510F33">
              <w:rPr>
                <w:rFonts w:eastAsia="Times New Roman" w:cs="Times New Roman"/>
                <w:b/>
                <w:bCs/>
                <w:color w:val="000000"/>
                <w:szCs w:val="24"/>
                <w:lang w:val="en-US" w:eastAsia="ru-RU"/>
              </w:rPr>
              <w:t>Paspurt(Seriasi)</w:t>
            </w:r>
            <w:r w:rsidR="00510F33" w:rsidRPr="00510F33">
              <w:rPr>
                <w:rFonts w:eastAsia="Times New Roman" w:cs="Times New Roman"/>
                <w:b/>
                <w:bCs/>
                <w:color w:val="000000"/>
                <w:szCs w:val="24"/>
                <w:lang w:val="en-US" w:eastAsia="ru-RU"/>
              </w:rPr>
              <w:t>:</w:t>
            </w:r>
            <w:r w:rsidR="00886FFD">
              <w:rPr>
                <w:rFonts w:eastAsia="Times New Roman" w:cs="Times New Roman"/>
                <w:b/>
                <w:bCs/>
                <w:color w:val="000000"/>
                <w:szCs w:val="24"/>
                <w:lang w:val="en-US" w:eastAsia="ru-RU"/>
              </w:rPr>
              <w:t xml:space="preserve"> </w:t>
            </w:r>
            <w:r w:rsidR="00F805BE">
              <w:rPr>
                <w:rFonts w:eastAsia="Times New Roman" w:cs="Times New Roman"/>
                <w:b/>
                <w:bCs/>
                <w:color w:val="000000"/>
                <w:szCs w:val="24"/>
                <w:lang w:val="en-US" w:eastAsia="ru-RU"/>
              </w:rPr>
              <w:t>#</w:t>
            </w:r>
            <w:r w:rsidR="00B75C3C">
              <w:rPr>
                <w:sz w:val="24"/>
                <w:szCs w:val="20"/>
                <w:lang w:val="en-US"/>
              </w:rPr>
              <w:t>paspurt</w:t>
            </w:r>
            <w:r w:rsidR="00F805BE">
              <w:rPr>
                <w:sz w:val="24"/>
                <w:szCs w:val="20"/>
                <w:lang w:val="en-US"/>
              </w:rPr>
              <w:t>#</w:t>
            </w:r>
          </w:p>
        </w:tc>
      </w:tr>
      <w:tr w:rsidR="00C15A0E" w14:paraId="0B56DCF9" w14:textId="77777777" w:rsidTr="009A615A">
        <w:tc>
          <w:tcPr>
            <w:tcW w:w="4114" w:type="dxa"/>
            <w:shd w:val="clear" w:color="auto" w:fill="FFFFFF"/>
            <w:tcMar>
              <w:top w:w="15" w:type="dxa"/>
              <w:left w:w="15" w:type="dxa"/>
              <w:bottom w:w="15" w:type="dxa"/>
              <w:right w:w="15" w:type="dxa"/>
            </w:tcMar>
          </w:tcPr>
          <w:p w14:paraId="2311D08C" w14:textId="19E82FF1" w:rsidR="00C15A0E" w:rsidRPr="007A442C" w:rsidRDefault="00C15A0E" w:rsidP="00C15A0E">
            <w:pPr>
              <w:spacing w:before="15" w:after="15" w:line="256" w:lineRule="auto"/>
              <w:ind w:firstLine="720"/>
              <w:jc w:val="both"/>
              <w:rPr>
                <w:rFonts w:eastAsia="Times New Roman" w:cs="Times New Roman"/>
                <w:color w:val="000000"/>
                <w:sz w:val="24"/>
                <w:szCs w:val="24"/>
                <w:lang w:val="en-US" w:eastAsia="ru-RU"/>
              </w:rPr>
            </w:pPr>
            <w:r>
              <w:rPr>
                <w:rFonts w:eastAsia="Times New Roman" w:cs="Times New Roman"/>
                <w:b/>
                <w:bCs/>
                <w:color w:val="000000"/>
                <w:szCs w:val="28"/>
                <w:lang w:eastAsia="ru-RU"/>
              </w:rPr>
              <w:t xml:space="preserve">Telefon: </w:t>
            </w:r>
            <w:r w:rsidR="009845E2">
              <w:rPr>
                <w:rFonts w:eastAsia="Times New Roman" w:cs="Times New Roman"/>
                <w:b/>
                <w:bCs/>
                <w:color w:val="000000"/>
                <w:szCs w:val="28"/>
                <w:lang w:eastAsia="ru-RU"/>
              </w:rPr>
              <w:t>#</w:t>
            </w:r>
            <w:r w:rsidR="007A442C" w:rsidRPr="007A442C">
              <w:rPr>
                <w:rFonts w:eastAsia="Times New Roman" w:cs="Times New Roman"/>
                <w:color w:val="000000"/>
                <w:szCs w:val="28"/>
                <w:lang w:val="en-US" w:eastAsia="ru-RU"/>
              </w:rPr>
              <w:t>le_tel</w:t>
            </w:r>
            <w:r w:rsidR="009845E2">
              <w:rPr>
                <w:rFonts w:eastAsia="Times New Roman" w:cs="Times New Roman"/>
                <w:color w:val="000000"/>
                <w:szCs w:val="28"/>
                <w:lang w:val="en-US" w:eastAsia="ru-RU"/>
              </w:rPr>
              <w:t>#</w:t>
            </w:r>
          </w:p>
        </w:tc>
        <w:tc>
          <w:tcPr>
            <w:tcW w:w="1131" w:type="dxa"/>
            <w:shd w:val="clear" w:color="auto" w:fill="FFFFFF"/>
            <w:tcMar>
              <w:top w:w="15" w:type="dxa"/>
              <w:left w:w="15" w:type="dxa"/>
              <w:bottom w:w="15" w:type="dxa"/>
              <w:right w:w="15" w:type="dxa"/>
            </w:tcMar>
            <w:hideMark/>
          </w:tcPr>
          <w:p w14:paraId="7D7A5808" w14:textId="77777777" w:rsidR="00C15A0E" w:rsidRDefault="00C15A0E" w:rsidP="00C15A0E">
            <w:pPr>
              <w:spacing w:before="15" w:after="15" w:line="256" w:lineRule="auto"/>
              <w:rPr>
                <w:rFonts w:eastAsia="Times New Roman" w:cs="Times New Roman"/>
                <w:color w:val="000000"/>
                <w:sz w:val="24"/>
                <w:szCs w:val="24"/>
                <w:lang w:val="en-US" w:eastAsia="ru-RU"/>
              </w:rPr>
            </w:pPr>
            <w:r>
              <w:rPr>
                <w:rFonts w:eastAsia="Times New Roman" w:cs="Times New Roman"/>
                <w:color w:val="000000"/>
                <w:sz w:val="24"/>
                <w:szCs w:val="24"/>
                <w:lang w:val="en-US" w:eastAsia="ru-RU"/>
              </w:rPr>
              <w:t> </w:t>
            </w:r>
          </w:p>
        </w:tc>
        <w:tc>
          <w:tcPr>
            <w:tcW w:w="4253" w:type="dxa"/>
            <w:shd w:val="clear" w:color="auto" w:fill="FFFFFF"/>
            <w:tcMar>
              <w:top w:w="15" w:type="dxa"/>
              <w:left w:w="15" w:type="dxa"/>
              <w:bottom w:w="15" w:type="dxa"/>
              <w:right w:w="15" w:type="dxa"/>
            </w:tcMar>
            <w:hideMark/>
          </w:tcPr>
          <w:p w14:paraId="59902E8E" w14:textId="32E8EDB8" w:rsidR="00C15A0E" w:rsidRPr="00C15A0E" w:rsidRDefault="00C15A0E" w:rsidP="00C15A0E">
            <w:pPr>
              <w:spacing w:before="15" w:after="15" w:line="256" w:lineRule="auto"/>
              <w:ind w:firstLine="720"/>
              <w:jc w:val="both"/>
              <w:rPr>
                <w:rFonts w:eastAsia="Times New Roman" w:cs="Times New Roman"/>
                <w:color w:val="000000"/>
                <w:sz w:val="24"/>
                <w:szCs w:val="24"/>
                <w:lang w:val="en-US" w:eastAsia="ru-RU"/>
              </w:rPr>
            </w:pPr>
            <w:r>
              <w:rPr>
                <w:rFonts w:eastAsia="Times New Roman" w:cs="Times New Roman"/>
                <w:b/>
                <w:bCs/>
                <w:color w:val="000000"/>
                <w:szCs w:val="28"/>
                <w:lang w:eastAsia="ru-RU"/>
              </w:rPr>
              <w:t xml:space="preserve">Telefon: </w:t>
            </w:r>
            <w:r w:rsidR="004F2EB2">
              <w:rPr>
                <w:rFonts w:eastAsia="Times New Roman" w:cs="Times New Roman"/>
                <w:b/>
                <w:bCs/>
                <w:color w:val="000000"/>
                <w:szCs w:val="28"/>
                <w:lang w:eastAsia="ru-RU"/>
              </w:rPr>
              <w:t>#</w:t>
            </w:r>
            <w:r w:rsidR="00FB779A">
              <w:rPr>
                <w:lang w:val="en-US"/>
              </w:rPr>
              <w:t>telefon_client</w:t>
            </w:r>
            <w:r w:rsidR="005B469D">
              <w:rPr>
                <w:lang w:val="en-US"/>
              </w:rPr>
              <w:t>#</w:t>
            </w:r>
            <w:r w:rsidR="00FB779A" w:rsidRPr="00CA1E93">
              <w:rPr>
                <w:lang w:val="en-US"/>
              </w:rPr>
              <w:t xml:space="preserve"> </w:t>
            </w:r>
            <w:r w:rsidR="00FB779A" w:rsidRPr="00CA1E93">
              <w:rPr>
                <w:rFonts w:eastAsia="Times New Roman" w:cs="Times New Roman"/>
                <w:color w:val="000000"/>
                <w:szCs w:val="28"/>
                <w:lang w:val="en-US" w:eastAsia="ru-RU"/>
              </w:rPr>
              <w:t xml:space="preserve"> </w:t>
            </w:r>
            <w:r w:rsidR="00FB779A">
              <w:rPr>
                <w:rFonts w:eastAsia="Times New Roman" w:cs="Times New Roman"/>
                <w:color w:val="000000"/>
                <w:szCs w:val="28"/>
                <w:lang w:val="en-US" w:eastAsia="ru-RU"/>
              </w:rPr>
              <w:t xml:space="preserve"> </w:t>
            </w:r>
          </w:p>
        </w:tc>
      </w:tr>
      <w:tr w:rsidR="00C15A0E" w14:paraId="19854AFF" w14:textId="77777777" w:rsidTr="009A615A">
        <w:tc>
          <w:tcPr>
            <w:tcW w:w="4114" w:type="dxa"/>
            <w:shd w:val="clear" w:color="auto" w:fill="FFFFFF"/>
            <w:tcMar>
              <w:top w:w="15" w:type="dxa"/>
              <w:left w:w="15" w:type="dxa"/>
              <w:bottom w:w="15" w:type="dxa"/>
              <w:right w:w="15" w:type="dxa"/>
            </w:tcMar>
          </w:tcPr>
          <w:p w14:paraId="1E67F8B4" w14:textId="4AAEE332" w:rsidR="00C15A0E" w:rsidRPr="00074595" w:rsidRDefault="00883A8D" w:rsidP="00C15A0E">
            <w:pPr>
              <w:spacing w:before="15" w:after="15" w:line="256" w:lineRule="auto"/>
              <w:ind w:firstLine="720"/>
              <w:jc w:val="both"/>
              <w:rPr>
                <w:rFonts w:eastAsia="Times New Roman" w:cs="Times New Roman"/>
                <w:color w:val="000000"/>
                <w:sz w:val="24"/>
                <w:szCs w:val="24"/>
                <w:lang w:val="en-US" w:eastAsia="ru-RU"/>
              </w:rPr>
            </w:pPr>
            <w:r>
              <w:rPr>
                <w:rFonts w:eastAsia="Times New Roman" w:cs="Times New Roman"/>
                <w:color w:val="000000"/>
                <w:szCs w:val="28"/>
                <w:lang w:val="en-US" w:eastAsia="ru-RU"/>
              </w:rPr>
              <w:t>#</w:t>
            </w:r>
            <w:r w:rsidR="00654D3D">
              <w:rPr>
                <w:rFonts w:eastAsia="Times New Roman" w:cs="Times New Roman"/>
                <w:color w:val="000000"/>
                <w:szCs w:val="28"/>
                <w:lang w:val="en-US" w:eastAsia="ru-RU"/>
              </w:rPr>
              <w:t>le_name</w:t>
            </w:r>
            <w:r>
              <w:rPr>
                <w:rFonts w:eastAsia="Times New Roman" w:cs="Times New Roman"/>
                <w:color w:val="000000"/>
                <w:szCs w:val="28"/>
                <w:lang w:val="en-US" w:eastAsia="ru-RU"/>
              </w:rPr>
              <w:t>#</w:t>
            </w:r>
            <w:r w:rsidR="00C15A0E" w:rsidRPr="00074595">
              <w:rPr>
                <w:rFonts w:eastAsia="Times New Roman" w:cs="Times New Roman"/>
                <w:color w:val="000000"/>
                <w:szCs w:val="28"/>
                <w:lang w:val="en-US" w:eastAsia="ru-RU"/>
              </w:rPr>
              <w:t xml:space="preserve"> </w:t>
            </w:r>
            <w:r w:rsidR="00C15A0E">
              <w:rPr>
                <w:rFonts w:eastAsia="Times New Roman" w:cs="Times New Roman"/>
                <w:color w:val="000000"/>
                <w:szCs w:val="28"/>
                <w:lang w:val="en-US" w:eastAsia="ru-RU"/>
              </w:rPr>
              <w:t xml:space="preserve">   </w:t>
            </w:r>
            <w:r w:rsidR="00074595">
              <w:rPr>
                <w:rFonts w:eastAsia="Times New Roman" w:cs="Times New Roman"/>
                <w:color w:val="000000"/>
                <w:szCs w:val="28"/>
                <w:lang w:val="en-US" w:eastAsia="ru-RU"/>
              </w:rPr>
              <w:t xml:space="preserve">       __________________________</w:t>
            </w:r>
          </w:p>
        </w:tc>
        <w:tc>
          <w:tcPr>
            <w:tcW w:w="1131" w:type="dxa"/>
            <w:shd w:val="clear" w:color="auto" w:fill="FFFFFF"/>
            <w:tcMar>
              <w:top w:w="15" w:type="dxa"/>
              <w:left w:w="15" w:type="dxa"/>
              <w:bottom w:w="15" w:type="dxa"/>
              <w:right w:w="15" w:type="dxa"/>
            </w:tcMar>
          </w:tcPr>
          <w:p w14:paraId="15BCC65E" w14:textId="77777777" w:rsidR="00C15A0E" w:rsidRDefault="00C15A0E" w:rsidP="00C15A0E">
            <w:pPr>
              <w:spacing w:before="15" w:after="15" w:line="256" w:lineRule="auto"/>
              <w:rPr>
                <w:rFonts w:eastAsia="Times New Roman" w:cs="Times New Roman"/>
                <w:color w:val="000000"/>
                <w:sz w:val="24"/>
                <w:szCs w:val="24"/>
                <w:lang w:val="en-US" w:eastAsia="ru-RU"/>
              </w:rPr>
            </w:pPr>
          </w:p>
        </w:tc>
        <w:tc>
          <w:tcPr>
            <w:tcW w:w="4253" w:type="dxa"/>
            <w:shd w:val="clear" w:color="auto" w:fill="FFFFFF"/>
            <w:tcMar>
              <w:top w:w="15" w:type="dxa"/>
              <w:left w:w="15" w:type="dxa"/>
              <w:bottom w:w="15" w:type="dxa"/>
              <w:right w:w="15" w:type="dxa"/>
            </w:tcMar>
          </w:tcPr>
          <w:p w14:paraId="0612C7BD" w14:textId="253B1611" w:rsidR="00C15A0E" w:rsidRPr="00074595" w:rsidRDefault="007D3F30" w:rsidP="00C15A0E">
            <w:pPr>
              <w:spacing w:before="15" w:after="15" w:line="256" w:lineRule="auto"/>
              <w:ind w:firstLine="720"/>
              <w:jc w:val="both"/>
              <w:rPr>
                <w:rFonts w:eastAsia="Times New Roman" w:cs="Times New Roman"/>
                <w:color w:val="000000"/>
                <w:sz w:val="24"/>
                <w:szCs w:val="24"/>
                <w:lang w:val="en-US" w:eastAsia="ru-RU"/>
              </w:rPr>
            </w:pPr>
            <w:r>
              <w:rPr>
                <w:lang w:val="en-US"/>
              </w:rPr>
              <w:t>#</w:t>
            </w:r>
            <w:r w:rsidR="00E034CD">
              <w:rPr>
                <w:lang w:val="en-US"/>
              </w:rPr>
              <w:t>client</w:t>
            </w:r>
            <w:r w:rsidR="00E034CD" w:rsidRPr="0075721C">
              <w:t>_</w:t>
            </w:r>
            <w:r w:rsidR="00E034CD">
              <w:rPr>
                <w:lang w:val="en-US"/>
              </w:rPr>
              <w:t>name</w:t>
            </w:r>
            <w:r>
              <w:rPr>
                <w:lang w:val="en-US"/>
              </w:rPr>
              <w:t>#</w:t>
            </w:r>
            <w:r w:rsidR="00E034CD" w:rsidRPr="00CA1E93">
              <w:rPr>
                <w:lang w:val="en-US"/>
              </w:rPr>
              <w:t xml:space="preserve"> </w:t>
            </w:r>
            <w:r w:rsidR="00E034CD" w:rsidRPr="00CA1E93">
              <w:rPr>
                <w:rFonts w:eastAsia="Times New Roman" w:cs="Times New Roman"/>
                <w:color w:val="000000"/>
                <w:szCs w:val="28"/>
                <w:lang w:val="en-US" w:eastAsia="ru-RU"/>
              </w:rPr>
              <w:t xml:space="preserve"> </w:t>
            </w:r>
            <w:r w:rsidR="00E034CD">
              <w:rPr>
                <w:rFonts w:eastAsia="Times New Roman" w:cs="Times New Roman"/>
                <w:color w:val="000000"/>
                <w:szCs w:val="28"/>
                <w:lang w:val="en-US" w:eastAsia="ru-RU"/>
              </w:rPr>
              <w:t xml:space="preserve"> </w:t>
            </w:r>
            <w:r w:rsidR="00C15A0E">
              <w:rPr>
                <w:rFonts w:eastAsia="Times New Roman" w:cs="Times New Roman"/>
                <w:color w:val="000000"/>
                <w:szCs w:val="28"/>
                <w:lang w:eastAsia="ru-RU"/>
              </w:rPr>
              <w:t>__________</w:t>
            </w:r>
            <w:r w:rsidR="00074595">
              <w:rPr>
                <w:rFonts w:eastAsia="Times New Roman" w:cs="Times New Roman"/>
                <w:color w:val="000000"/>
                <w:szCs w:val="28"/>
                <w:lang w:val="en-US" w:eastAsia="ru-RU"/>
              </w:rPr>
              <w:t>_________________</w:t>
            </w:r>
          </w:p>
        </w:tc>
      </w:tr>
      <w:tr w:rsidR="00C15A0E" w:rsidRPr="00785DC4" w14:paraId="782BA503" w14:textId="77777777" w:rsidTr="009A615A">
        <w:tc>
          <w:tcPr>
            <w:tcW w:w="4114" w:type="dxa"/>
            <w:shd w:val="clear" w:color="auto" w:fill="FFFFFF"/>
            <w:tcMar>
              <w:top w:w="15" w:type="dxa"/>
              <w:left w:w="15" w:type="dxa"/>
              <w:bottom w:w="15" w:type="dxa"/>
              <w:right w:w="15" w:type="dxa"/>
            </w:tcMar>
          </w:tcPr>
          <w:p w14:paraId="299AC7FE" w14:textId="77777777" w:rsidR="00C15A0E" w:rsidRPr="00785DC4" w:rsidRDefault="00C15A0E" w:rsidP="00C15A0E">
            <w:pPr>
              <w:spacing w:before="15" w:after="15" w:line="256" w:lineRule="auto"/>
              <w:ind w:firstLine="720"/>
              <w:jc w:val="both"/>
              <w:rPr>
                <w:rFonts w:eastAsia="Times New Roman" w:cs="Times New Roman"/>
                <w:color w:val="000000"/>
                <w:sz w:val="24"/>
                <w:szCs w:val="24"/>
                <w:lang w:val="en-US" w:eastAsia="ru-RU"/>
              </w:rPr>
            </w:pPr>
          </w:p>
        </w:tc>
        <w:tc>
          <w:tcPr>
            <w:tcW w:w="1131" w:type="dxa"/>
            <w:shd w:val="clear" w:color="auto" w:fill="FFFFFF"/>
            <w:tcMar>
              <w:top w:w="15" w:type="dxa"/>
              <w:left w:w="15" w:type="dxa"/>
              <w:bottom w:w="15" w:type="dxa"/>
              <w:right w:w="15" w:type="dxa"/>
            </w:tcMar>
          </w:tcPr>
          <w:p w14:paraId="31F72D52" w14:textId="77777777" w:rsidR="00C15A0E" w:rsidRPr="00785DC4" w:rsidRDefault="00C15A0E" w:rsidP="00C15A0E">
            <w:pPr>
              <w:spacing w:before="15" w:after="15" w:line="256" w:lineRule="auto"/>
              <w:rPr>
                <w:rFonts w:eastAsia="Times New Roman" w:cs="Times New Roman"/>
                <w:color w:val="000000"/>
                <w:sz w:val="24"/>
                <w:szCs w:val="24"/>
                <w:lang w:val="en-US" w:eastAsia="ru-RU"/>
              </w:rPr>
            </w:pPr>
          </w:p>
        </w:tc>
        <w:tc>
          <w:tcPr>
            <w:tcW w:w="4253" w:type="dxa"/>
            <w:shd w:val="clear" w:color="auto" w:fill="FFFFFF"/>
            <w:tcMar>
              <w:top w:w="15" w:type="dxa"/>
              <w:left w:w="15" w:type="dxa"/>
              <w:bottom w:w="15" w:type="dxa"/>
              <w:right w:w="15" w:type="dxa"/>
            </w:tcMar>
          </w:tcPr>
          <w:p w14:paraId="729278A7" w14:textId="77777777" w:rsidR="00C15A0E" w:rsidRDefault="00C15A0E" w:rsidP="00C15A0E">
            <w:pPr>
              <w:spacing w:before="15" w:after="15" w:line="256" w:lineRule="auto"/>
              <w:jc w:val="both"/>
              <w:rPr>
                <w:rFonts w:eastAsia="Times New Roman" w:cs="Times New Roman"/>
                <w:color w:val="000000"/>
                <w:sz w:val="24"/>
                <w:szCs w:val="24"/>
                <w:lang w:val="en-US" w:eastAsia="ru-RU"/>
              </w:rPr>
            </w:pPr>
          </w:p>
        </w:tc>
      </w:tr>
      <w:tr w:rsidR="00C15A0E" w:rsidRPr="00785DC4" w14:paraId="0D54721C" w14:textId="77777777" w:rsidTr="009A615A">
        <w:tc>
          <w:tcPr>
            <w:tcW w:w="4114" w:type="dxa"/>
            <w:shd w:val="clear" w:color="auto" w:fill="FFFFFF"/>
            <w:tcMar>
              <w:top w:w="15" w:type="dxa"/>
              <w:left w:w="15" w:type="dxa"/>
              <w:bottom w:w="15" w:type="dxa"/>
              <w:right w:w="15" w:type="dxa"/>
            </w:tcMar>
          </w:tcPr>
          <w:p w14:paraId="3D665827" w14:textId="77777777" w:rsidR="00C15A0E" w:rsidRPr="00785DC4" w:rsidRDefault="00C15A0E" w:rsidP="00C15A0E">
            <w:pPr>
              <w:spacing w:before="15" w:after="15" w:line="256" w:lineRule="auto"/>
              <w:ind w:firstLine="720"/>
              <w:jc w:val="both"/>
              <w:rPr>
                <w:rFonts w:eastAsia="Times New Roman" w:cs="Times New Roman"/>
                <w:color w:val="000000"/>
                <w:sz w:val="24"/>
                <w:szCs w:val="24"/>
                <w:lang w:val="en-US" w:eastAsia="ru-RU"/>
              </w:rPr>
            </w:pPr>
          </w:p>
        </w:tc>
        <w:tc>
          <w:tcPr>
            <w:tcW w:w="1131" w:type="dxa"/>
            <w:shd w:val="clear" w:color="auto" w:fill="FFFFFF"/>
            <w:tcMar>
              <w:top w:w="15" w:type="dxa"/>
              <w:left w:w="15" w:type="dxa"/>
              <w:bottom w:w="15" w:type="dxa"/>
              <w:right w:w="15" w:type="dxa"/>
            </w:tcMar>
            <w:hideMark/>
          </w:tcPr>
          <w:p w14:paraId="1A50B7F2" w14:textId="77777777" w:rsidR="00C15A0E" w:rsidRPr="00785DC4" w:rsidRDefault="00C15A0E" w:rsidP="00C15A0E">
            <w:pPr>
              <w:spacing w:before="15" w:after="15" w:line="256" w:lineRule="auto"/>
              <w:rPr>
                <w:rFonts w:eastAsia="Times New Roman" w:cs="Times New Roman"/>
                <w:color w:val="000000"/>
                <w:sz w:val="24"/>
                <w:szCs w:val="24"/>
                <w:lang w:val="en-US" w:eastAsia="ru-RU"/>
              </w:rPr>
            </w:pPr>
            <w:r w:rsidRPr="00785DC4">
              <w:rPr>
                <w:rFonts w:eastAsia="Times New Roman" w:cs="Times New Roman"/>
                <w:color w:val="000000"/>
                <w:sz w:val="24"/>
                <w:szCs w:val="24"/>
                <w:lang w:val="en-US" w:eastAsia="ru-RU"/>
              </w:rPr>
              <w:t> </w:t>
            </w:r>
          </w:p>
        </w:tc>
        <w:tc>
          <w:tcPr>
            <w:tcW w:w="4253" w:type="dxa"/>
            <w:shd w:val="clear" w:color="auto" w:fill="FFFFFF"/>
            <w:tcMar>
              <w:top w:w="15" w:type="dxa"/>
              <w:left w:w="15" w:type="dxa"/>
              <w:bottom w:w="15" w:type="dxa"/>
              <w:right w:w="15" w:type="dxa"/>
            </w:tcMar>
          </w:tcPr>
          <w:p w14:paraId="25AD8859" w14:textId="77777777" w:rsidR="00C15A0E" w:rsidRPr="00785DC4" w:rsidRDefault="00C15A0E" w:rsidP="00C15A0E">
            <w:pPr>
              <w:spacing w:before="15" w:after="15" w:line="256" w:lineRule="auto"/>
              <w:ind w:firstLine="720"/>
              <w:jc w:val="both"/>
              <w:rPr>
                <w:rFonts w:eastAsia="Times New Roman" w:cs="Times New Roman"/>
                <w:color w:val="000000"/>
                <w:sz w:val="24"/>
                <w:szCs w:val="24"/>
                <w:lang w:val="en-US" w:eastAsia="ru-RU"/>
              </w:rPr>
            </w:pPr>
          </w:p>
        </w:tc>
      </w:tr>
      <w:tr w:rsidR="00C15A0E" w:rsidRPr="00785DC4" w14:paraId="1FF5BF0B" w14:textId="77777777" w:rsidTr="009A615A">
        <w:tc>
          <w:tcPr>
            <w:tcW w:w="4114" w:type="dxa"/>
            <w:shd w:val="clear" w:color="auto" w:fill="FFFFFF"/>
            <w:tcMar>
              <w:top w:w="15" w:type="dxa"/>
              <w:left w:w="15" w:type="dxa"/>
              <w:bottom w:w="15" w:type="dxa"/>
              <w:right w:w="15" w:type="dxa"/>
            </w:tcMar>
          </w:tcPr>
          <w:p w14:paraId="7BAA635A" w14:textId="77777777" w:rsidR="00C15A0E" w:rsidRPr="00785DC4" w:rsidRDefault="00C15A0E" w:rsidP="00C15A0E">
            <w:pPr>
              <w:spacing w:before="15" w:after="15" w:line="256" w:lineRule="auto"/>
              <w:ind w:firstLine="720"/>
              <w:jc w:val="both"/>
              <w:rPr>
                <w:rFonts w:eastAsia="Times New Roman" w:cs="Times New Roman"/>
                <w:color w:val="000000"/>
                <w:sz w:val="24"/>
                <w:szCs w:val="24"/>
                <w:lang w:val="en-US" w:eastAsia="ru-RU"/>
              </w:rPr>
            </w:pPr>
          </w:p>
        </w:tc>
        <w:tc>
          <w:tcPr>
            <w:tcW w:w="1131" w:type="dxa"/>
            <w:shd w:val="clear" w:color="auto" w:fill="FFFFFF"/>
            <w:tcMar>
              <w:top w:w="15" w:type="dxa"/>
              <w:left w:w="15" w:type="dxa"/>
              <w:bottom w:w="15" w:type="dxa"/>
              <w:right w:w="15" w:type="dxa"/>
            </w:tcMar>
            <w:hideMark/>
          </w:tcPr>
          <w:p w14:paraId="52B262F7" w14:textId="77777777" w:rsidR="00C15A0E" w:rsidRPr="00785DC4" w:rsidRDefault="00C15A0E" w:rsidP="00C15A0E">
            <w:pPr>
              <w:spacing w:before="15" w:after="15" w:line="256" w:lineRule="auto"/>
              <w:rPr>
                <w:rFonts w:eastAsia="Times New Roman" w:cs="Times New Roman"/>
                <w:color w:val="000000"/>
                <w:sz w:val="24"/>
                <w:szCs w:val="24"/>
                <w:lang w:val="en-US" w:eastAsia="ru-RU"/>
              </w:rPr>
            </w:pPr>
            <w:r w:rsidRPr="00785DC4">
              <w:rPr>
                <w:rFonts w:eastAsia="Times New Roman" w:cs="Times New Roman"/>
                <w:color w:val="000000"/>
                <w:sz w:val="24"/>
                <w:szCs w:val="24"/>
                <w:lang w:val="en-US" w:eastAsia="ru-RU"/>
              </w:rPr>
              <w:t> </w:t>
            </w:r>
          </w:p>
        </w:tc>
        <w:tc>
          <w:tcPr>
            <w:tcW w:w="4253" w:type="dxa"/>
            <w:shd w:val="clear" w:color="auto" w:fill="FFFFFF"/>
            <w:tcMar>
              <w:top w:w="15" w:type="dxa"/>
              <w:left w:w="15" w:type="dxa"/>
              <w:bottom w:w="15" w:type="dxa"/>
              <w:right w:w="15" w:type="dxa"/>
            </w:tcMar>
          </w:tcPr>
          <w:p w14:paraId="208B6D88" w14:textId="77777777" w:rsidR="00C15A0E" w:rsidRPr="00785DC4" w:rsidRDefault="00C15A0E" w:rsidP="00C15A0E">
            <w:pPr>
              <w:spacing w:before="15" w:after="15" w:line="256" w:lineRule="auto"/>
              <w:ind w:firstLine="720"/>
              <w:jc w:val="both"/>
              <w:rPr>
                <w:rFonts w:eastAsia="Times New Roman" w:cs="Times New Roman"/>
                <w:color w:val="000000"/>
                <w:sz w:val="24"/>
                <w:szCs w:val="24"/>
                <w:lang w:val="en-US" w:eastAsia="ru-RU"/>
              </w:rPr>
            </w:pPr>
          </w:p>
        </w:tc>
      </w:tr>
    </w:tbl>
    <w:p w14:paraId="31AECB29" w14:textId="77777777" w:rsidR="00F12C76" w:rsidRPr="00785DC4" w:rsidRDefault="00F12C76" w:rsidP="0004796D">
      <w:pPr>
        <w:rPr>
          <w:lang w:val="en-US"/>
        </w:rPr>
      </w:pPr>
    </w:p>
    <w:sectPr w:rsidR="00F12C76" w:rsidRPr="00785DC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96D"/>
    <w:rsid w:val="00001245"/>
    <w:rsid w:val="00027F0B"/>
    <w:rsid w:val="0004796D"/>
    <w:rsid w:val="00053784"/>
    <w:rsid w:val="00074595"/>
    <w:rsid w:val="000E03E6"/>
    <w:rsid w:val="000E26F0"/>
    <w:rsid w:val="00111E90"/>
    <w:rsid w:val="0027559A"/>
    <w:rsid w:val="00304F31"/>
    <w:rsid w:val="003D6A45"/>
    <w:rsid w:val="003E73BD"/>
    <w:rsid w:val="003F526E"/>
    <w:rsid w:val="0040300F"/>
    <w:rsid w:val="00433EA0"/>
    <w:rsid w:val="004455E1"/>
    <w:rsid w:val="0045264B"/>
    <w:rsid w:val="004601C5"/>
    <w:rsid w:val="00472754"/>
    <w:rsid w:val="004E12E6"/>
    <w:rsid w:val="004F2EB2"/>
    <w:rsid w:val="00510380"/>
    <w:rsid w:val="00510F33"/>
    <w:rsid w:val="00547F8E"/>
    <w:rsid w:val="005678F8"/>
    <w:rsid w:val="005B469D"/>
    <w:rsid w:val="005D6123"/>
    <w:rsid w:val="00650CC3"/>
    <w:rsid w:val="00654D3D"/>
    <w:rsid w:val="0067042E"/>
    <w:rsid w:val="006C0B77"/>
    <w:rsid w:val="006E3B9A"/>
    <w:rsid w:val="0075721C"/>
    <w:rsid w:val="00785DC4"/>
    <w:rsid w:val="007936F5"/>
    <w:rsid w:val="007A442C"/>
    <w:rsid w:val="007B701D"/>
    <w:rsid w:val="007D3F30"/>
    <w:rsid w:val="007F0E1F"/>
    <w:rsid w:val="008121C6"/>
    <w:rsid w:val="0082224D"/>
    <w:rsid w:val="008242FF"/>
    <w:rsid w:val="00870751"/>
    <w:rsid w:val="0088193E"/>
    <w:rsid w:val="00883A8D"/>
    <w:rsid w:val="00886FFD"/>
    <w:rsid w:val="00922C48"/>
    <w:rsid w:val="009263D6"/>
    <w:rsid w:val="00930AE9"/>
    <w:rsid w:val="009834BD"/>
    <w:rsid w:val="009845E2"/>
    <w:rsid w:val="009A615A"/>
    <w:rsid w:val="009F2660"/>
    <w:rsid w:val="00A21D26"/>
    <w:rsid w:val="00AC2A9E"/>
    <w:rsid w:val="00B75C3C"/>
    <w:rsid w:val="00B915B7"/>
    <w:rsid w:val="00BA5C5F"/>
    <w:rsid w:val="00BA5F49"/>
    <w:rsid w:val="00BB562B"/>
    <w:rsid w:val="00BC213B"/>
    <w:rsid w:val="00BF57D2"/>
    <w:rsid w:val="00C15A0E"/>
    <w:rsid w:val="00C4211B"/>
    <w:rsid w:val="00CA1E93"/>
    <w:rsid w:val="00CB05B8"/>
    <w:rsid w:val="00D50506"/>
    <w:rsid w:val="00D52FB9"/>
    <w:rsid w:val="00D75653"/>
    <w:rsid w:val="00DE7408"/>
    <w:rsid w:val="00E034CD"/>
    <w:rsid w:val="00E61EDA"/>
    <w:rsid w:val="00E678B6"/>
    <w:rsid w:val="00E70134"/>
    <w:rsid w:val="00EA59DF"/>
    <w:rsid w:val="00EC4942"/>
    <w:rsid w:val="00ED5212"/>
    <w:rsid w:val="00EE4070"/>
    <w:rsid w:val="00F12C76"/>
    <w:rsid w:val="00F805BE"/>
    <w:rsid w:val="00F95A6D"/>
    <w:rsid w:val="00F95BA7"/>
    <w:rsid w:val="00FB77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EF73"/>
  <w15:chartTrackingRefBased/>
  <w15:docId w15:val="{6F753574-AF90-404C-AD94-1A55EE66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96D"/>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757889">
      <w:bodyDiv w:val="1"/>
      <w:marLeft w:val="0"/>
      <w:marRight w:val="0"/>
      <w:marTop w:val="0"/>
      <w:marBottom w:val="0"/>
      <w:divBdr>
        <w:top w:val="none" w:sz="0" w:space="0" w:color="auto"/>
        <w:left w:val="none" w:sz="0" w:space="0" w:color="auto"/>
        <w:bottom w:val="none" w:sz="0" w:space="0" w:color="auto"/>
        <w:right w:val="none" w:sz="0" w:space="0" w:color="auto"/>
      </w:divBdr>
      <w:divsChild>
        <w:div w:id="1886334976">
          <w:marLeft w:val="0"/>
          <w:marRight w:val="0"/>
          <w:marTop w:val="0"/>
          <w:marBottom w:val="0"/>
          <w:divBdr>
            <w:top w:val="none" w:sz="0" w:space="0" w:color="auto"/>
            <w:left w:val="none" w:sz="0" w:space="0" w:color="auto"/>
            <w:bottom w:val="none" w:sz="0" w:space="0" w:color="auto"/>
            <w:right w:val="none" w:sz="0" w:space="0" w:color="auto"/>
          </w:divBdr>
          <w:divsChild>
            <w:div w:id="90665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965</Words>
  <Characters>5505</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NSB</dc:creator>
  <cp:keywords/>
  <dc:description/>
  <cp:lastModifiedBy>VB</cp:lastModifiedBy>
  <cp:revision>132</cp:revision>
  <dcterms:created xsi:type="dcterms:W3CDTF">2025-04-19T17:48:00Z</dcterms:created>
  <dcterms:modified xsi:type="dcterms:W3CDTF">2025-05-06T16:56:00Z</dcterms:modified>
</cp:coreProperties>
</file>