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>
      <w:pPr>
        <w:jc w:val="center"/>
      </w:pPr>
      <w:r>
        <w:rPr>
          <w:b/>
          <w:color w:val="0E2841"/>
          <w:sz w:val="56"/>
        </w:rPr>
        <w:t>Hikvision Fingerprint to Odoo Attendance</w:t>
      </w:r>
    </w:p>
    <w:p>
      <w:pPr>
        <w:jc w:val="center"/>
      </w:pPr>
      <w:r>
        <w:rPr>
          <w:color w:val="156082"/>
          <w:sz w:val="32"/>
        </w:rPr>
        <w:t>Integration Guide — Option B (FastAPI Bridge)</w:t>
      </w:r>
    </w:p>
    <w:p/>
    <w:p>
      <w:pPr>
        <w:jc w:val="center"/>
      </w:pPr>
      <w:r>
        <w:rPr>
          <w:color w:val="333333"/>
          <w:sz w:val="22"/>
        </w:rPr>
        <w:t>Odoo: https://shamsieh-testing-33874628.dev.odoo.com</w:t>
        <w:br/>
        <w:t>Webhook: http://192.168.100.4:8080/hikvision/attendance</w:t>
        <w:br/>
        <w:t>Document date: July 07, 2026</w:t>
      </w:r>
    </w:p>
    <w:p>
      <w:r>
        <w:br w:type="page"/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1. Overview</w:t>
      </w:r>
    </w:p>
    <w:p>
      <w:pPr>
        <w:spacing w:after="120"/>
      </w:pPr>
      <w:r>
        <w:rPr>
          <w:color w:val="333333"/>
          <w:sz w:val="22"/>
        </w:rPr>
        <w:t>This integration connects a Hikvision fingerprint terminal on the local network to Odoo Attendances on Odoo.sh. A FastAPI bridge runs on a Windows PC, receives device events, and creates hr.attendance check-ins through XML-RPC. No Fingerprint Device configuration is required inside Odoo.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2.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Hikvision device (192.168.100.85)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Captures fingerprint; pushes HTTP events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FastAPI bridge (192.168.100.4:8080)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Parses events, idempotency, retries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Odoo.sh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Stores employees and attendance records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SQLite (local)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Processed events + retry queue</w:t>
            </w:r>
          </w:p>
        </w:tc>
      </w:tr>
    </w:tbl>
    <w:p/>
    <w:p>
      <w:pPr>
        <w:spacing w:after="120"/>
      </w:pPr>
      <w:r>
        <w:rPr>
          <w:color w:val="333333"/>
          <w:sz w:val="22"/>
        </w:rPr>
        <w:t>Flow: Device POST → /hikvision/attendance → find employee by barcode → create check-in.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3. Configuration</w:t>
      </w:r>
    </w:p>
    <w:p>
      <w:pPr>
        <w:spacing w:before="200" w:after="80"/>
      </w:pPr>
      <w:r>
        <w:rPr>
          <w:b/>
          <w:color w:val="156082"/>
          <w:sz w:val="28"/>
        </w:rPr>
        <w:t>3.1 Hikvision HTTP Listening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Event Alarm IP/Domain Name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192.168.100.4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/hikvision/attendance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HTTP</w:t>
            </w:r>
          </w:p>
        </w:tc>
      </w:tr>
    </w:tbl>
    <w:p/>
    <w:p>
      <w:pPr>
        <w:spacing w:before="200" w:after="80"/>
      </w:pPr>
      <w:r>
        <w:rPr>
          <w:b/>
          <w:color w:val="156082"/>
          <w:sz w:val="28"/>
        </w:rPr>
        <w:t>3.2 Odoo Employee Mapping</w:t>
      </w:r>
    </w:p>
    <w:p>
      <w:pPr>
        <w:spacing w:after="60"/>
        <w:ind w:left="425"/>
      </w:pPr>
      <w:r>
        <w:rPr>
          <w:color w:val="333333"/>
          <w:sz w:val="22"/>
        </w:rPr>
        <w:t>• RFID/Badge Number = Hikvision employeeNoString (example: 5)</w:t>
      </w:r>
    </w:p>
    <w:p>
      <w:pPr>
        <w:spacing w:after="60"/>
        <w:ind w:left="425"/>
      </w:pPr>
      <w:r>
        <w:rPr>
          <w:color w:val="333333"/>
          <w:sz w:val="22"/>
        </w:rPr>
        <w:t>• Biometric Device User ID = same value (recommended)</w:t>
      </w:r>
    </w:p>
    <w:p>
      <w:pPr>
        <w:spacing w:before="200" w:after="80"/>
      </w:pPr>
      <w:r>
        <w:rPr>
          <w:b/>
          <w:color w:val="156082"/>
          <w:sz w:val="28"/>
        </w:rPr>
        <w:t>3.3 Bridge Environment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ODOO_URL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https://shamsieh-testing-33874628.dev.odoo.com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ODOO_DB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shamsieh-testing-33874628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ODOO_BOT_USER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ODOO_API_KEY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API key from Odoo Preferences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LISTEN_PORT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8080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4. HTTP API &amp; Status Codes</w:t>
      </w:r>
    </w:p>
    <w:p>
      <w:pPr>
        <w:spacing w:after="120"/>
      </w:pPr>
      <w:r>
        <w:rPr>
          <w:color w:val="333333"/>
          <w:sz w:val="22"/>
        </w:rPr>
        <w:t>The bridge returns meaningful HTTP status codes so operators and integrators can distinguish success, wrong fingerprint, missing employee, and system events.</w:t>
      </w:r>
    </w:p>
    <w:p>
      <w:pPr>
        <w:spacing w:before="200" w:after="80"/>
      </w:pPr>
      <w:r>
        <w:rPr>
          <w:b/>
          <w:color w:val="156082"/>
          <w:sz w:val="28"/>
        </w:rPr>
        <w:t>4.1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Service health check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/odoo/ping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 Odoo.sh XML-RPC connection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/hikvision/attendance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Webhook reachability check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/hikvision/attendance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Receive Hikvision fingerprint events</w:t>
            </w:r>
          </w:p>
        </w:tc>
      </w:tr>
    </w:tbl>
    <w:p/>
    <w:p>
      <w:pPr>
        <w:spacing w:before="200" w:after="80"/>
      </w:pPr>
      <w:r>
        <w:rPr>
          <w:b/>
          <w:color w:val="156082"/>
          <w:sz w:val="28"/>
        </w:rPr>
        <w:t>4.2 POST /hikvision/attendance —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reason / result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When it happens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Fingerprint success; new hr.attendance check-in created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duplicate-attendance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Employee already checked in today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duplicate-event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Same device event already processed (idempotency)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employee-not-found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employeeNoString not found in Odoo barcode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fingerprint-failed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Wrong finger / failed scan (subEventType 39)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missing-employee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Event has no employee number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not-fingerprint-event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Not a fingerprint authentication event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system-event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Door/system event (subEventType 21–24); ignored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invalid-payload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Malformed or unparseable request body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odoo-unavailable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Odoo.sh unreachable; event queued for retry</w:t>
            </w:r>
          </w:p>
        </w:tc>
      </w:tr>
    </w:tbl>
    <w:p/>
    <w:p>
      <w:pPr>
        <w:spacing w:before="200" w:after="80"/>
      </w:pPr>
      <w:r>
        <w:rPr>
          <w:b/>
          <w:color w:val="156082"/>
          <w:sz w:val="28"/>
        </w:rPr>
        <w:t>4.3 Hikvision Event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subEventType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Bridge action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Fingerprint verification success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Process attendance if employee mapped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Fingerprint verification failed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HTTP 422 fingerprint-failed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Door locked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HTTP 204 system-event (ignored)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Door unlocked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HTTP 204 system-event (ignored)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5. Postman Test Bodies</w:t>
      </w:r>
    </w:p>
    <w:p>
      <w:pPr>
        <w:spacing w:before="200" w:after="80"/>
      </w:pPr>
      <w:r>
        <w:rPr>
          <w:b/>
          <w:color w:val="156082"/>
          <w:sz w:val="28"/>
        </w:rPr>
        <w:t>5.1 Success (expect 201)</w:t>
      </w:r>
    </w:p>
    <w:p>
      <w:pPr>
        <w:spacing w:after="120"/>
      </w:pPr>
      <w:r>
        <w:rPr>
          <w:color w:val="333333"/>
          <w:sz w:val="22"/>
        </w:rPr>
        <w:t>POST http://192.168.100.4:8080/hikvision/attendance</w:t>
        <w:br/>
        <w:t>Content-Type: application/json</w:t>
        <w:br/>
        <w:br/>
        <w:t>{"subEventType":38,"employeeNoString":"5","currentVerifyMode":"fp","dateTime":"2026-07-07T13:40:51+03:00","serialNo":9999,"status":"success"}</w:t>
      </w:r>
    </w:p>
    <w:p>
      <w:pPr>
        <w:spacing w:before="200" w:after="80"/>
      </w:pPr>
      <w:r>
        <w:rPr>
          <w:b/>
          <w:color w:val="156082"/>
          <w:sz w:val="28"/>
        </w:rPr>
        <w:t>5.2 Wrong fingerprint (expect 422)</w:t>
      </w:r>
    </w:p>
    <w:p>
      <w:pPr>
        <w:spacing w:after="120"/>
      </w:pPr>
      <w:r>
        <w:rPr>
          <w:color w:val="333333"/>
          <w:sz w:val="22"/>
        </w:rPr>
        <w:t>POST http://192.168.100.4:8080/hikvision/attendance</w:t>
        <w:br/>
        <w:t>Content-Type: application/json</w:t>
        <w:br/>
        <w:br/>
        <w:t>{"subEventType":39,"currentVerifyMode":"faceOrFpOrCardOrPw","status":"failed","serialNo":9998}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6. Service Features</w:t>
      </w:r>
    </w:p>
    <w:p>
      <w:pPr>
        <w:spacing w:after="60"/>
        <w:ind w:left="425"/>
      </w:pPr>
      <w:r>
        <w:rPr>
          <w:color w:val="333333"/>
          <w:sz w:val="22"/>
        </w:rPr>
        <w:t>• Parses Hikvision multipart/form-data JSON (event_log field).</w:t>
      </w:r>
    </w:p>
    <w:p>
      <w:pPr>
        <w:spacing w:after="60"/>
        <w:ind w:left="425"/>
      </w:pPr>
      <w:r>
        <w:rPr>
          <w:color w:val="333333"/>
          <w:sz w:val="22"/>
        </w:rPr>
        <w:t>• Uses webhook receive time when device omits dateTime.</w:t>
      </w:r>
    </w:p>
    <w:p>
      <w:pPr>
        <w:spacing w:after="60"/>
        <w:ind w:left="425"/>
      </w:pPr>
      <w:r>
        <w:rPr>
          <w:color w:val="333333"/>
          <w:sz w:val="22"/>
        </w:rPr>
        <w:t>• SQLite idempotency on (device_serial, event_id).</w:t>
      </w:r>
    </w:p>
    <w:p>
      <w:pPr>
        <w:spacing w:after="60"/>
        <w:ind w:left="425"/>
      </w:pPr>
      <w:r>
        <w:rPr>
          <w:color w:val="333333"/>
          <w:sz w:val="22"/>
        </w:rPr>
        <w:t>• Retries failed Odoo calls every 30 seconds.</w:t>
      </w:r>
    </w:p>
    <w:p>
      <w:pPr>
        <w:spacing w:after="60"/>
        <w:ind w:left="425"/>
      </w:pPr>
      <w:r>
        <w:rPr>
          <w:color w:val="333333"/>
          <w:sz w:val="22"/>
        </w:rPr>
        <w:t>• Auto-start via Windows scheduled task HikvisionAttendanceBridge.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7. Start &amp; Verify</w:t>
      </w:r>
    </w:p>
    <w:p>
      <w:pPr>
        <w:spacing w:after="60"/>
        <w:ind w:left="425"/>
      </w:pPr>
      <w:r>
        <w:rPr>
          <w:color w:val="333333"/>
          <w:sz w:val="22"/>
        </w:rPr>
        <w:t>• Manual: .\run.ps1 in scripts/hikvision_attendance_service</w:t>
      </w:r>
    </w:p>
    <w:p>
      <w:pPr>
        <w:spacing w:after="60"/>
        <w:ind w:left="425"/>
      </w:pPr>
      <w:r>
        <w:rPr>
          <w:color w:val="333333"/>
          <w:sz w:val="22"/>
        </w:rPr>
        <w:t>• Health: GET http://192.168.100.4:8080/health</w:t>
      </w:r>
    </w:p>
    <w:p>
      <w:pPr>
        <w:spacing w:after="60"/>
        <w:ind w:left="425"/>
      </w:pPr>
      <w:r>
        <w:rPr>
          <w:color w:val="333333"/>
          <w:sz w:val="22"/>
        </w:rPr>
        <w:t>• Odoo: GET http://192.168.100.4:8080/odoo/ping</w:t>
      </w:r>
    </w:p>
    <w:p>
      <w:pPr>
        <w:spacing w:after="60"/>
        <w:ind w:left="425"/>
      </w:pPr>
      <w:r>
        <w:rPr>
          <w:color w:val="333333"/>
          <w:sz w:val="22"/>
        </w:rPr>
        <w:t>• Fingerprint on device → check Attendances in Odoo.sh</w:t>
      </w:r>
    </w:p>
    <w:p/>
    <w:p>
      <w:pPr>
        <w:jc w:val="center"/>
      </w:pPr>
      <w:r>
        <w:rPr>
          <w:i/>
          <w:color w:val="156082"/>
        </w:rPr>
        <w:t>— End of Document —</w:t>
      </w:r>
    </w:p>
    <w:sectPr w:rsidR="00790CFE" w:rsidRPr="00FE4805" w:rsidSect="005313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EE18" w14:textId="77777777" w:rsidR="00573583" w:rsidRDefault="00573583" w:rsidP="00531365">
      <w:pPr>
        <w:spacing w:after="0" w:line="240" w:lineRule="auto"/>
      </w:pPr>
      <w:r>
        <w:separator/>
      </w:r>
    </w:p>
  </w:endnote>
  <w:endnote w:type="continuationSeparator" w:id="0">
    <w:p w14:paraId="36877906" w14:textId="77777777" w:rsidR="00573583" w:rsidRDefault="00573583" w:rsidP="00531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4894" w14:textId="77777777" w:rsidR="0059708D" w:rsidRDefault="00597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1227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1378"/>
      <w:gridCol w:w="5254"/>
      <w:gridCol w:w="4751"/>
      <w:gridCol w:w="891"/>
    </w:tblGrid>
    <w:tr w:rsidR="005313D8" w:rsidRPr="00B31C70" w14:paraId="3A7B2B64" w14:textId="77777777" w:rsidTr="00C929E0">
      <w:trPr>
        <w:trHeight w:val="357"/>
        <w:jc w:val="center"/>
      </w:trPr>
      <w:tc>
        <w:tcPr>
          <w:tcW w:w="1378" w:type="dxa"/>
          <w:shd w:val="clear" w:color="auto" w:fill="010536"/>
          <w:vAlign w:val="center"/>
        </w:tcPr>
        <w:p w14:paraId="639C6234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5254" w:type="dxa"/>
          <w:shd w:val="clear" w:color="auto" w:fill="010536"/>
          <w:vAlign w:val="center"/>
        </w:tcPr>
        <w:p w14:paraId="01704B8C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4751" w:type="dxa"/>
          <w:shd w:val="clear" w:color="auto" w:fill="010536"/>
          <w:vAlign w:val="center"/>
        </w:tcPr>
        <w:sdt>
          <w:sdtPr>
            <w:rPr>
              <w:rFonts w:ascii="Century Gothic" w:hAnsi="Century Gothic"/>
              <w:sz w:val="14"/>
              <w:szCs w:val="14"/>
            </w:rPr>
            <w:id w:val="341905843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ascii="Century Gothic" w:hAnsi="Century Gothic"/>
                  <w:sz w:val="14"/>
                  <w:szCs w:val="14"/>
                </w:rPr>
                <w:id w:val="-1705238520"/>
                <w:docPartObj>
                  <w:docPartGallery w:val="Page Numbers (Top of Page)"/>
                  <w:docPartUnique/>
                </w:docPartObj>
              </w:sdtPr>
              <w:sdtContent>
                <w:p w14:paraId="4C0EE77E" w14:textId="77777777" w:rsidR="005313D8" w:rsidRPr="00B31C70" w:rsidRDefault="005313D8" w:rsidP="005313D8">
                  <w:pPr>
                    <w:pStyle w:val="Footer"/>
                    <w:jc w:val="right"/>
                    <w:rPr>
                      <w:rFonts w:ascii="Century Gothic" w:hAnsi="Century Gothic"/>
                      <w:sz w:val="14"/>
                      <w:szCs w:val="14"/>
                    </w:rPr>
                  </w:pP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Page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PAGE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 of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NUMPAGES 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18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891" w:type="dxa"/>
          <w:shd w:val="clear" w:color="auto" w:fill="010536"/>
          <w:vAlign w:val="center"/>
        </w:tcPr>
        <w:p w14:paraId="72D39800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</w:tr>
    <w:tr w:rsidR="005313D8" w:rsidRPr="00B31C70" w14:paraId="33C7FD0D" w14:textId="77777777" w:rsidTr="00C929E0">
      <w:trPr>
        <w:trHeight w:val="1671"/>
        <w:jc w:val="center"/>
      </w:trPr>
      <w:tc>
        <w:tcPr>
          <w:tcW w:w="1378" w:type="dxa"/>
          <w:shd w:val="clear" w:color="auto" w:fill="010536"/>
          <w:vAlign w:val="center"/>
        </w:tcPr>
        <w:p w14:paraId="223C6AAE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  <w:r w:rsidRPr="00C31BCC"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43A408" wp14:editId="2FF890C0">
                    <wp:simplePos x="0" y="0"/>
                    <wp:positionH relativeFrom="column">
                      <wp:posOffset>-391795</wp:posOffset>
                    </wp:positionH>
                    <wp:positionV relativeFrom="paragraph">
                      <wp:posOffset>-398145</wp:posOffset>
                    </wp:positionV>
                    <wp:extent cx="8412480" cy="0"/>
                    <wp:effectExtent l="0" t="19050" r="26670" b="19050"/>
                    <wp:wrapNone/>
                    <wp:docPr id="534888151" name="Straight Connector 5348881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41248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3AC2B00" id="Straight Connector 53488815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85pt,-31.35pt" to="631.55pt,-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" strokecolor="yellow" strokeweight="2.25pt">
                    <v:stroke joinstyle="miter"/>
                  </v:line>
                </w:pict>
              </mc:Fallback>
            </mc:AlternateContent>
          </w:r>
        </w:p>
      </w:tc>
      <w:tc>
        <w:tcPr>
          <w:tcW w:w="5254" w:type="dxa"/>
          <w:shd w:val="clear" w:color="auto" w:fill="010536"/>
          <w:vAlign w:val="center"/>
        </w:tcPr>
        <w:p w14:paraId="02D55667" w14:textId="77777777" w:rsidR="005313D8" w:rsidRPr="00376CFA" w:rsidRDefault="005313D8" w:rsidP="005313D8">
          <w:pPr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</w:pPr>
          <w:r w:rsidRPr="00376CFA"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  <w:t>Shamsieh Technology Services Company (LLC)</w:t>
          </w:r>
        </w:p>
        <w:p w14:paraId="4D6061F1" w14:textId="77777777" w:rsidR="005313D8" w:rsidRPr="00376CFA" w:rsidRDefault="005313D8" w:rsidP="005313D8">
          <w:pPr>
            <w:bidi/>
            <w:jc w:val="right"/>
            <w:rPr>
              <w:rFonts w:ascii="Century Gothic" w:hAnsi="Century Gothic"/>
              <w:b/>
              <w:bCs/>
              <w:color w:val="DAE9F7" w:themeColor="text2" w:themeTint="1A"/>
              <w:spacing w:val="20"/>
              <w:sz w:val="14"/>
              <w:szCs w:val="14"/>
              <w:rtl/>
              <w:lang w:bidi="ar-JO"/>
            </w:rPr>
          </w:pP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شركة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شمسيه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لخدمات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التقنيه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</w:rPr>
            <w:t>)</w:t>
          </w:r>
          <w:r>
            <w:rPr>
              <w:rFonts w:ascii="Century Gothic" w:hAnsi="Century Gothic" w:hint="cs"/>
              <w:b/>
              <w:bCs/>
              <w:color w:val="DAE9F7" w:themeColor="text2" w:themeTint="1A"/>
              <w:spacing w:val="20"/>
              <w:sz w:val="18"/>
              <w:szCs w:val="18"/>
              <w:rtl/>
              <w:lang w:bidi="ar-JO"/>
            </w:rPr>
            <w:t>ذ.م.م)</w:t>
          </w:r>
        </w:p>
        <w:p w14:paraId="059A410F" w14:textId="24601FDA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505, Al-Arab Street, Shafa Badran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rtl/>
            </w:rPr>
            <w:br/>
          </w:r>
          <w:proofErr w:type="gramStart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303,Zahran</w:t>
          </w:r>
          <w:proofErr w:type="gramEnd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Street,7</w:t>
          </w:r>
          <w:r w:rsidR="0059708D" w:rsidRP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vertAlign w:val="superscript"/>
            </w:rPr>
            <w:t>th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Circle</w:t>
          </w:r>
        </w:p>
        <w:p w14:paraId="09BE9327" w14:textId="77777777" w:rsidR="005313D8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Amman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11934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,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Jordan</w:t>
          </w:r>
        </w:p>
        <w:p w14:paraId="6F1FE335" w14:textId="77777777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</w:p>
        <w:p w14:paraId="355C5041" w14:textId="77777777" w:rsidR="005313D8" w:rsidRPr="00B31C70" w:rsidRDefault="005313D8" w:rsidP="005313D8">
          <w:pPr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6DD5DCAB" wp14:editId="407F762F">
                <wp:extent cx="182880" cy="182880"/>
                <wp:effectExtent l="0" t="0" r="7620" b="7620"/>
                <wp:docPr id="21355656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15056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4E5B413" wp14:editId="2B3A364A">
                <wp:extent cx="182880" cy="182880"/>
                <wp:effectExtent l="0" t="0" r="7620" b="7620"/>
                <wp:docPr id="1046423990" name="Picture 2" descr="A blue circle with white letters on i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308136" name="Picture 2" descr="A blue circle with white letters on i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341723F" wp14:editId="30C8D206">
                <wp:extent cx="182880" cy="180513"/>
                <wp:effectExtent l="0" t="0" r="7620" b="0"/>
                <wp:docPr id="1220255292" name="Picture 6" descr="X Logo (Twitter | 01) - PNG Logo Vector Brand Downloads (SVG, EP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796115" name="Picture 6" descr="X Logo (Twitter | 01) - PNG Logo Vector Brand Downloads (SVG, EPS)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385" t="4273" r="15257" b="4445"/>
                        <a:stretch/>
                      </pic:blipFill>
                      <pic:spPr bwMode="auto">
                        <a:xfrm>
                          <a:off x="0" y="0"/>
                          <a:ext cx="182880" cy="1805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32E02D4" wp14:editId="372F3FE8">
                <wp:extent cx="182880" cy="182880"/>
                <wp:effectExtent l="0" t="0" r="7620" b="7620"/>
                <wp:docPr id="1978092451" name="Picture 7" descr="Channel, circle, logo, media, social, video, youtube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468634" name="Picture 7" descr="Channel, circle, logo, media, social, video, youtube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AB3664C" wp14:editId="3F68423C">
                <wp:extent cx="182880" cy="182880"/>
                <wp:effectExtent l="0" t="0" r="7620" b="7620"/>
                <wp:docPr id="392936848" name="Picture 9" descr="Google Flat Circular Flat icon |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51519" name="Picture 9" descr="Google Flat Circular Flat icon | Freepi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1DC1BC5C" wp14:editId="2C63D09E">
                <wp:extent cx="182880" cy="182880"/>
                <wp:effectExtent l="0" t="0" r="7620" b="7620"/>
                <wp:docPr id="255326632" name="Picture 12" descr="Email Icon Circle PNGs for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206302" name="Picture 12" descr="Email Icon Circle PNGs for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0C4703E9" wp14:editId="1B6DB233">
                <wp:extent cx="182880" cy="182880"/>
                <wp:effectExtent l="0" t="0" r="7620" b="7620"/>
                <wp:docPr id="1705388212" name="Picture 11" descr="Circle, logo, media, network, social, whatsapp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705742" name="Picture 11" descr="Circle, logo, media, network, social, whatsapp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1" w:type="dxa"/>
          <w:shd w:val="clear" w:color="auto" w:fill="010536"/>
          <w:vAlign w:val="center"/>
        </w:tcPr>
        <w:p w14:paraId="317FABF3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CR Number: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200176064</w:t>
          </w:r>
        </w:p>
        <w:p w14:paraId="09F4570E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TAX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: 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178185159</w:t>
          </w:r>
        </w:p>
        <w:p w14:paraId="7DBC7C63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rPr>
              <w:rFonts w:ascii="Century Gothic" w:hAnsi="Century Gothic" w:cs="ADLaM Display" w:hint="cs"/>
              <w:color w:val="DAE9F7" w:themeColor="text2" w:themeTint="1A"/>
              <w:sz w:val="16"/>
              <w:szCs w:val="16"/>
              <w:rtl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(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6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)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5164330</w:t>
          </w:r>
        </w:p>
        <w:p w14:paraId="42FCED08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375FD0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779859067</w:t>
          </w:r>
        </w:p>
        <w:p w14:paraId="7C1E2A8A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hyperlink r:id="rId8" w:history="1">
            <w:r>
              <w:t xml:space="preserve"> </w:t>
            </w:r>
            <w:r w:rsidRPr="00821036">
              <w:rPr>
                <w:rStyle w:val="Hyperlink"/>
                <w:rFonts w:ascii="Century Gothic" w:hAnsi="Century Gothic" w:cs="ADLaM Display"/>
                <w:color w:val="DAE9F7" w:themeColor="text2" w:themeTint="1A"/>
                <w:sz w:val="16"/>
                <w:szCs w:val="16"/>
              </w:rPr>
              <w:t xml:space="preserve">hello@shamsieh.com </w:t>
            </w:r>
          </w:hyperlink>
        </w:p>
        <w:p w14:paraId="2C52D9C9" w14:textId="77777777" w:rsidR="005313D8" w:rsidRPr="00821036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u w:val="single"/>
            </w:rPr>
          </w:pPr>
          <w:r w:rsidRPr="00821036">
            <w:rPr>
              <w:rStyle w:val="Hyperlink"/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https://shamsieh.com</w:t>
          </w:r>
        </w:p>
      </w:tc>
      <w:tc>
        <w:tcPr>
          <w:tcW w:w="891" w:type="dxa"/>
          <w:shd w:val="clear" w:color="auto" w:fill="010536"/>
          <w:vAlign w:val="center"/>
        </w:tcPr>
        <w:p w14:paraId="0179ABFF" w14:textId="77777777" w:rsidR="005313D8" w:rsidRPr="00B31C70" w:rsidRDefault="005313D8" w:rsidP="005313D8">
          <w:pPr>
            <w:jc w:val="right"/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</w:p>
      </w:tc>
    </w:tr>
  </w:tbl>
  <w:p w14:paraId="24328D3A" w14:textId="77777777" w:rsidR="005313D8" w:rsidRDefault="005313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89C1" w14:textId="77777777" w:rsidR="0059708D" w:rsidRDefault="00597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B098" w14:textId="77777777" w:rsidR="00573583" w:rsidRDefault="00573583" w:rsidP="00531365">
      <w:pPr>
        <w:spacing w:after="0" w:line="240" w:lineRule="auto"/>
      </w:pPr>
      <w:r>
        <w:separator/>
      </w:r>
    </w:p>
  </w:footnote>
  <w:footnote w:type="continuationSeparator" w:id="0">
    <w:p w14:paraId="410C23A0" w14:textId="77777777" w:rsidR="00573583" w:rsidRDefault="00573583" w:rsidP="00531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10A0" w14:textId="77777777" w:rsidR="0059708D" w:rsidRDefault="00597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8E8E8" w:themeFill="background2"/>
      <w:tblLook w:val="04A0" w:firstRow="1" w:lastRow="0" w:firstColumn="1" w:lastColumn="0" w:noHBand="0" w:noVBand="1"/>
    </w:tblPr>
    <w:tblGrid>
      <w:gridCol w:w="12444"/>
      <w:gridCol w:w="222"/>
    </w:tblGrid>
    <w:tr w:rsidR="00531365" w14:paraId="6D92B2C9" w14:textId="77777777" w:rsidTr="00C929E0">
      <w:trPr>
        <w:trHeight w:val="1616"/>
        <w:jc w:val="center"/>
      </w:trPr>
      <w:tc>
        <w:tcPr>
          <w:tcW w:w="9256" w:type="dxa"/>
          <w:shd w:val="clear" w:color="auto" w:fill="010536"/>
          <w:vAlign w:val="center"/>
        </w:tcPr>
        <w:tbl>
          <w:tblPr>
            <w:tblStyle w:val="TableGrid"/>
            <w:tblW w:w="12228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shd w:val="clear" w:color="auto" w:fill="002060"/>
            <w:tblLook w:val="04A0" w:firstRow="1" w:lastRow="0" w:firstColumn="1" w:lastColumn="0" w:noHBand="0" w:noVBand="1"/>
          </w:tblPr>
          <w:tblGrid>
            <w:gridCol w:w="3870"/>
            <w:gridCol w:w="8358"/>
          </w:tblGrid>
          <w:tr w:rsidR="00531365" w14:paraId="38387618" w14:textId="77777777" w:rsidTr="00C929E0">
            <w:trPr>
              <w:trHeight w:val="1616"/>
              <w:jc w:val="center"/>
            </w:trPr>
            <w:tc>
              <w:tcPr>
                <w:tcW w:w="3870" w:type="dxa"/>
                <w:shd w:val="clear" w:color="auto" w:fill="010536"/>
              </w:tcPr>
              <w:p w14:paraId="5C284F4B" w14:textId="77777777" w:rsidR="00531365" w:rsidRDefault="00531365" w:rsidP="00531365">
                <w:pPr>
                  <w:pStyle w:val="Header"/>
                  <w:tabs>
                    <w:tab w:val="clear" w:pos="4680"/>
                    <w:tab w:val="clear" w:pos="9360"/>
                  </w:tabs>
                  <w:spacing w:before="240"/>
                  <w:ind w:left="414" w:right="-115"/>
                </w:pPr>
                <w:r w:rsidRPr="00E40124">
                  <w:rPr>
                    <w:noProof/>
                  </w:rPr>
                  <w:drawing>
                    <wp:inline distT="0" distB="0" distL="0" distR="0" wp14:anchorId="0384265F" wp14:editId="7FC0C7A6">
                      <wp:extent cx="915282" cy="640080"/>
                      <wp:effectExtent l="0" t="0" r="0" b="7620"/>
                      <wp:docPr id="96272511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091062" name="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">
                                        <a14:imgEffect>
                                          <a14:backgroundRemoval t="9662" b="90821" l="7095" r="96284">
                                            <a14:foregroundMark x1="7095" y1="66667" x2="7095" y2="66667"/>
                                            <a14:foregroundMark x1="93243" y1="54106" x2="93243" y2="54106"/>
                                            <a14:foregroundMark x1="96284" y1="57488" x2="96284" y2="57488"/>
                                            <a14:foregroundMark x1="65878" y1="90338" x2="65878" y2="90338"/>
                                            <a14:foregroundMark x1="32770" y1="90821" x2="32770" y2="90821"/>
                                            <a14:foregroundMark x1="47297" y1="10628" x2="47297" y2="10628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5282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358" w:type="dxa"/>
                <w:tcBorders>
                  <w:left w:val="nil"/>
                </w:tcBorders>
                <w:shd w:val="clear" w:color="auto" w:fill="010536"/>
                <w:vAlign w:val="center"/>
              </w:tcPr>
              <w:p w14:paraId="1176DA93" w14:textId="77777777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43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lang w:bidi="ar-JO"/>
                  </w:rPr>
                </w:pP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شركة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شمسيه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لخدمات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التقنيه</w:t>
                </w:r>
              </w:p>
              <w:p w14:paraId="17ABE337" w14:textId="4D67FBC5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34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18"/>
                    <w:szCs w:val="18"/>
                    <w:rtl/>
                    <w:lang w:bidi="ar-JO"/>
                  </w:rPr>
                </w:pP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SHAMSIEH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TECHNOLOGY SERVICES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CO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.</w:t>
                </w:r>
              </w:p>
            </w:tc>
          </w:tr>
        </w:tbl>
        <w:p w14:paraId="69174AA3" w14:textId="77777777" w:rsidR="00531365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  <w:tc>
        <w:tcPr>
          <w:tcW w:w="2972" w:type="dxa"/>
          <w:tcBorders>
            <w:left w:val="nil"/>
          </w:tcBorders>
          <w:shd w:val="clear" w:color="auto" w:fill="010536"/>
          <w:vAlign w:val="center"/>
        </w:tcPr>
        <w:p w14:paraId="3D9739D7" w14:textId="77777777" w:rsidR="00531365" w:rsidRPr="00E84343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</w:tr>
  </w:tbl>
  <w:p w14:paraId="2FE1C660" w14:textId="77777777" w:rsidR="00531365" w:rsidRDefault="00531365" w:rsidP="0053136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B833E7" wp14:editId="32ABDD7D">
              <wp:simplePos x="0" y="0"/>
              <wp:positionH relativeFrom="column">
                <wp:posOffset>-454660</wp:posOffset>
              </wp:positionH>
              <wp:positionV relativeFrom="paragraph">
                <wp:posOffset>-38735</wp:posOffset>
              </wp:positionV>
              <wp:extent cx="7772400" cy="0"/>
              <wp:effectExtent l="0" t="19050" r="2984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9E9AAF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-3.05pt" to="576.2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" strokecolor="yellow" strokeweight="2.25pt">
              <v:stroke joinstyle="miter"/>
            </v:line>
          </w:pict>
        </mc:Fallback>
      </mc:AlternateContent>
    </w:r>
  </w:p>
  <w:p w14:paraId="6897C6A4" w14:textId="77777777" w:rsidR="00531365" w:rsidRDefault="005313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2F97" w14:textId="77777777" w:rsidR="0059708D" w:rsidRDefault="00597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97C49"/>
    <w:multiLevelType w:val="hybridMultilevel"/>
    <w:tmpl w:val="9C783142"/>
    <w:lvl w:ilvl="0" w:tplc="838AD200">
      <w:numFmt w:val="bullet"/>
      <w:lvlText w:val=""/>
      <w:lvlJc w:val="left"/>
      <w:pPr>
        <w:ind w:left="720" w:hanging="360"/>
      </w:pPr>
      <w:rPr>
        <w:rFonts w:ascii="Symbol" w:eastAsiaTheme="minorHAnsi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65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65"/>
    <w:rsid w:val="00002C0E"/>
    <w:rsid w:val="00061893"/>
    <w:rsid w:val="0015581B"/>
    <w:rsid w:val="001F2081"/>
    <w:rsid w:val="00255798"/>
    <w:rsid w:val="002750B1"/>
    <w:rsid w:val="002E5205"/>
    <w:rsid w:val="00531365"/>
    <w:rsid w:val="005313D8"/>
    <w:rsid w:val="00543E23"/>
    <w:rsid w:val="00573583"/>
    <w:rsid w:val="0059708D"/>
    <w:rsid w:val="00611C5D"/>
    <w:rsid w:val="00616A8B"/>
    <w:rsid w:val="00630234"/>
    <w:rsid w:val="00663A94"/>
    <w:rsid w:val="00790CFE"/>
    <w:rsid w:val="00912584"/>
    <w:rsid w:val="00941481"/>
    <w:rsid w:val="00BA31F1"/>
    <w:rsid w:val="00E108ED"/>
    <w:rsid w:val="00E82773"/>
    <w:rsid w:val="00EE26B6"/>
    <w:rsid w:val="00F72D92"/>
    <w:rsid w:val="00F9224E"/>
    <w:rsid w:val="00FE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5511B"/>
  <w15:chartTrackingRefBased/>
  <w15:docId w15:val="{562E1E4A-043E-43BC-9D79-F81D6D55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365"/>
  </w:style>
  <w:style w:type="paragraph" w:styleId="Footer">
    <w:name w:val="footer"/>
    <w:basedOn w:val="Normal"/>
    <w:link w:val="Foot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365"/>
  </w:style>
  <w:style w:type="table" w:styleId="TableGrid">
    <w:name w:val="Table Grid"/>
    <w:basedOn w:val="TableNormal"/>
    <w:uiPriority w:val="39"/>
    <w:rsid w:val="0053136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13D8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E10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10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hyperlink" Target="mailto:hello@raqmeiat.com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SHAMSIEH CO LTD</dc:creator>
  <cp:keywords/>
  <dc:description/>
  <cp:lastModifiedBy>SALAH SHADI SALAH ABUSHAMSEIH</cp:lastModifiedBy>
  <cp:revision>6</cp:revision>
  <cp:lastPrinted>2025-09-01T11:16:00Z</cp:lastPrinted>
  <dcterms:created xsi:type="dcterms:W3CDTF">2026-02-19T01:12:00Z</dcterms:created>
  <dcterms:modified xsi:type="dcterms:W3CDTF">2026-06-23T08:18:00Z</dcterms:modified>
</cp:coreProperties>
</file>