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931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:rsidTr="00E25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26251" w:rsidRDefault="004F7CFD" w:rsidP="00E25F06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F7CFD" w:rsidRPr="00B26251" w:rsidRDefault="000C7E61" w:rsidP="00E25F06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C7E61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1960</w:t>
            </w:r>
          </w:p>
        </w:tc>
        <w:tc>
          <w:tcPr>
            <w:tcW w:w="4697" w:type="dxa"/>
          </w:tcPr>
          <w:p w:rsidR="004F7CFD" w:rsidRPr="004F7CFD" w:rsidRDefault="004F7CFD" w:rsidP="00E25F0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F7CFD" w:rsidRPr="00190ED5" w:rsidRDefault="000C7E61" w:rsidP="00E25F0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C7E61">
              <w:rPr>
                <w:rFonts w:cs="B Nazanin"/>
                <w:sz w:val="24"/>
                <w:szCs w:val="24"/>
                <w:rtl/>
                <w:lang w:bidi="fa-IR"/>
              </w:rPr>
              <w:t>لامپ خلا تمام موج</w:t>
            </w:r>
          </w:p>
        </w:tc>
      </w:tr>
      <w:tr w:rsidR="004F7CFD" w:rsidRPr="004F7CFD" w:rsidTr="00E2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75402" w:rsidRPr="004F7CFD" w:rsidRDefault="004F7CFD" w:rsidP="00E25F06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</w:p>
          <w:p w:rsidR="004F7CFD" w:rsidRDefault="00175402" w:rsidP="00E25F06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</w:t>
            </w:r>
            <w:r w:rsidR="000C7E61">
              <w:t xml:space="preserve"> </w:t>
            </w:r>
            <w:r w:rsidR="000C7E61" w:rsidRPr="000C7E61">
              <w:rPr>
                <w:rFonts w:cs="B Nazanin"/>
                <w:b w:val="0"/>
                <w:bCs w:val="0"/>
                <w:sz w:val="24"/>
                <w:szCs w:val="24"/>
              </w:rPr>
              <w:t>RAC</w:t>
            </w:r>
            <w:r w:rsidR="000C7E61" w:rsidRPr="000C7E61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</w:t>
            </w:r>
          </w:p>
          <w:p w:rsidR="00175402" w:rsidRPr="00175402" w:rsidRDefault="00175402" w:rsidP="00E25F06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F7CFD" w:rsidRPr="004F7CFD" w:rsidRDefault="004F7CFD" w:rsidP="00E25F0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F7CFD" w:rsidRPr="004F7CFD" w:rsidRDefault="000C7E61" w:rsidP="00E25F0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0C7E61">
              <w:rPr>
                <w:rFonts w:cs="B Nazanin"/>
                <w:sz w:val="24"/>
                <w:szCs w:val="24"/>
                <w:rtl/>
              </w:rPr>
              <w:t>لامپ ها</w:t>
            </w:r>
            <w:r w:rsidRPr="000C7E61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C7E61">
              <w:rPr>
                <w:rFonts w:cs="B Nazanin"/>
                <w:sz w:val="24"/>
                <w:szCs w:val="24"/>
                <w:rtl/>
              </w:rPr>
              <w:t xml:space="preserve"> خلا</w:t>
            </w:r>
          </w:p>
        </w:tc>
      </w:tr>
      <w:tr w:rsidR="00113941" w:rsidRPr="004F7CFD" w:rsidTr="00E25F0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13941" w:rsidRPr="004F7CFD" w:rsidRDefault="00113941" w:rsidP="00E25F06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113941" w:rsidRDefault="00113941" w:rsidP="00E25F0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113941" w:rsidRPr="000C7E61" w:rsidRDefault="000C7E61" w:rsidP="00E25F0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C7E61">
              <w:rPr>
                <w:rFonts w:cs="B Nazanin"/>
                <w:sz w:val="24"/>
                <w:szCs w:val="24"/>
                <w:rtl/>
              </w:rPr>
              <w:t>آمر</w:t>
            </w:r>
            <w:r w:rsidRPr="000C7E61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C7E61">
              <w:rPr>
                <w:rFonts w:cs="B Nazanin" w:hint="eastAsia"/>
                <w:sz w:val="24"/>
                <w:szCs w:val="24"/>
                <w:rtl/>
              </w:rPr>
              <w:t>کا</w:t>
            </w:r>
          </w:p>
        </w:tc>
      </w:tr>
    </w:tbl>
    <w:p w:rsidR="004F7CFD" w:rsidRPr="004F7CFD" w:rsidRDefault="00E25F06" w:rsidP="004F7CFD">
      <w:pPr>
        <w:rPr>
          <w:lang w:bidi="fa-IR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85676E" wp14:editId="61DDD029">
            <wp:simplePos x="0" y="0"/>
            <wp:positionH relativeFrom="margin">
              <wp:align>center</wp:align>
            </wp:positionH>
            <wp:positionV relativeFrom="paragraph">
              <wp:posOffset>-915670</wp:posOffset>
            </wp:positionV>
            <wp:extent cx="2771775" cy="3848049"/>
            <wp:effectExtent l="19050" t="0" r="9525" b="1105535"/>
            <wp:wrapNone/>
            <wp:docPr id="140816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8" t="7692" r="39166" b="17948"/>
                    <a:stretch/>
                  </pic:blipFill>
                  <pic:spPr bwMode="auto">
                    <a:xfrm>
                      <a:off x="0" y="0"/>
                      <a:ext cx="2771775" cy="384804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CFD" w:rsidRPr="004F7CFD" w:rsidRDefault="004F7CFD" w:rsidP="004F7CFD">
      <w:pPr>
        <w:tabs>
          <w:tab w:val="left" w:pos="8505"/>
        </w:tabs>
        <w:rPr>
          <w:rtl/>
        </w:rPr>
      </w:pPr>
    </w:p>
    <w:p w:rsidR="00E25F06" w:rsidRDefault="00E25F06" w:rsidP="00ED7EC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E25F06" w:rsidRDefault="00E25F06" w:rsidP="00E25F06">
      <w:pPr>
        <w:tabs>
          <w:tab w:val="left" w:pos="8505"/>
        </w:tabs>
        <w:bidi/>
        <w:rPr>
          <w:rFonts w:cs="B Titr" w:hint="cs"/>
          <w:sz w:val="24"/>
          <w:szCs w:val="24"/>
          <w:rtl/>
          <w:lang w:bidi="fa-IR"/>
        </w:rPr>
      </w:pPr>
    </w:p>
    <w:p w:rsidR="00E25F06" w:rsidRDefault="00E25F06" w:rsidP="00E25F06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E25F06" w:rsidRDefault="00E25F06" w:rsidP="00E25F06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E25F06" w:rsidRDefault="00E25F06" w:rsidP="00E25F06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E25F06" w:rsidRDefault="00E25F06" w:rsidP="00E25F06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E25F06" w:rsidRDefault="00E25F06" w:rsidP="00E25F0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E25F0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E25F06" w:rsidRDefault="00A00A07" w:rsidP="00124F44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E25F06">
        <w:rPr>
          <w:rFonts w:cs="B Nazanin"/>
          <w:sz w:val="28"/>
          <w:szCs w:val="28"/>
          <w:rtl/>
        </w:rPr>
        <w:t>لوله خلاء که به عنوان ش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ر</w:t>
      </w:r>
      <w:r w:rsidRPr="00E25F06">
        <w:rPr>
          <w:rFonts w:cs="B Nazanin"/>
          <w:sz w:val="28"/>
          <w:szCs w:val="28"/>
          <w:rtl/>
        </w:rPr>
        <w:t xml:space="preserve"> ترم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ون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ک</w:t>
      </w:r>
      <w:r w:rsidRPr="00E25F06">
        <w:rPr>
          <w:rFonts w:cs="B Nazanin"/>
          <w:sz w:val="28"/>
          <w:szCs w:val="28"/>
          <w:rtl/>
        </w:rPr>
        <w:t xml:space="preserve"> ن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ز</w:t>
      </w:r>
      <w:r w:rsidRPr="00E25F06">
        <w:rPr>
          <w:rFonts w:cs="B Nazanin"/>
          <w:sz w:val="28"/>
          <w:szCs w:val="28"/>
          <w:rtl/>
        </w:rPr>
        <w:t xml:space="preserve"> شناخته م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شود، 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ک</w:t>
      </w:r>
      <w:r w:rsidRPr="00E25F06">
        <w:rPr>
          <w:rFonts w:cs="B Nazanin"/>
          <w:sz w:val="28"/>
          <w:szCs w:val="28"/>
          <w:rtl/>
        </w:rPr>
        <w:t xml:space="preserve"> دستگاه الکترون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ک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است که جر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ان</w:t>
      </w:r>
      <w:r w:rsidRPr="00E25F06">
        <w:rPr>
          <w:rFonts w:cs="B Nazanin"/>
          <w:sz w:val="28"/>
          <w:szCs w:val="28"/>
          <w:rtl/>
        </w:rPr>
        <w:t xml:space="preserve"> الکتر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ک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را از طر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ق</w:t>
      </w:r>
      <w:r w:rsidRPr="00E25F06">
        <w:rPr>
          <w:rFonts w:cs="B Nazanin"/>
          <w:sz w:val="28"/>
          <w:szCs w:val="28"/>
          <w:rtl/>
        </w:rPr>
        <w:t xml:space="preserve"> خلاء در محفظه ش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شه</w:t>
      </w:r>
      <w:r w:rsidRPr="00E25F06">
        <w:rPr>
          <w:rFonts w:cs="B Nazanin"/>
          <w:sz w:val="28"/>
          <w:szCs w:val="28"/>
          <w:rtl/>
        </w:rPr>
        <w:t xml:space="preserve"> ا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ا</w:t>
      </w:r>
      <w:r w:rsidRPr="00E25F06">
        <w:rPr>
          <w:rFonts w:cs="B Nazanin"/>
          <w:sz w:val="28"/>
          <w:szCs w:val="28"/>
          <w:rtl/>
        </w:rPr>
        <w:t xml:space="preserve"> فلز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مهر و موم شده خود کنترل م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کند</w:t>
      </w:r>
      <w:r w:rsidRPr="00E25F06">
        <w:rPr>
          <w:rFonts w:cs="B Nazanin"/>
          <w:sz w:val="28"/>
          <w:szCs w:val="28"/>
          <w:highlight w:val="yellow"/>
          <w:rtl/>
        </w:rPr>
        <w:t>. قبل از ظهور ترانز</w:t>
      </w:r>
      <w:r w:rsidRPr="00E25F06">
        <w:rPr>
          <w:rFonts w:cs="B Nazanin" w:hint="cs"/>
          <w:sz w:val="28"/>
          <w:szCs w:val="28"/>
          <w:highlight w:val="yellow"/>
          <w:rtl/>
        </w:rPr>
        <w:t>ی</w:t>
      </w:r>
      <w:r w:rsidRPr="00E25F06">
        <w:rPr>
          <w:rFonts w:cs="B Nazanin" w:hint="eastAsia"/>
          <w:sz w:val="28"/>
          <w:szCs w:val="28"/>
          <w:highlight w:val="yellow"/>
          <w:rtl/>
        </w:rPr>
        <w:t>ستورها</w:t>
      </w:r>
      <w:r w:rsidRPr="00E25F06">
        <w:rPr>
          <w:rFonts w:cs="B Nazanin"/>
          <w:sz w:val="28"/>
          <w:szCs w:val="28"/>
          <w:rtl/>
        </w:rPr>
        <w:t xml:space="preserve"> و </w:t>
      </w:r>
      <w:r w:rsidRPr="00E25F06">
        <w:rPr>
          <w:rFonts w:cs="B Nazanin"/>
          <w:sz w:val="28"/>
          <w:szCs w:val="28"/>
          <w:highlight w:val="yellow"/>
          <w:rtl/>
        </w:rPr>
        <w:t>مدارها</w:t>
      </w:r>
      <w:r w:rsidRPr="00E25F06">
        <w:rPr>
          <w:rFonts w:cs="B Nazanin" w:hint="cs"/>
          <w:sz w:val="28"/>
          <w:szCs w:val="28"/>
          <w:highlight w:val="yellow"/>
          <w:rtl/>
        </w:rPr>
        <w:t>ی</w:t>
      </w:r>
      <w:r w:rsidRPr="00E25F06">
        <w:rPr>
          <w:rFonts w:cs="B Nazanin"/>
          <w:sz w:val="28"/>
          <w:szCs w:val="28"/>
          <w:highlight w:val="yellow"/>
          <w:rtl/>
        </w:rPr>
        <w:t xml:space="preserve"> مجتمع</w:t>
      </w:r>
      <w:r w:rsidRPr="00E25F06">
        <w:rPr>
          <w:rFonts w:cs="B Nazanin"/>
          <w:sz w:val="28"/>
          <w:szCs w:val="28"/>
          <w:rtl/>
        </w:rPr>
        <w:t xml:space="preserve"> به طور گسترده در مدارها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الکترون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ک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استفاده م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شد.</w:t>
      </w:r>
    </w:p>
    <w:p w:rsidR="00A00A07" w:rsidRPr="00E25F06" w:rsidRDefault="00A00A07" w:rsidP="00A00A07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ک</w:t>
      </w:r>
      <w:r w:rsidRPr="00E25F06">
        <w:rPr>
          <w:rFonts w:cs="B Nazanin"/>
          <w:sz w:val="28"/>
          <w:szCs w:val="28"/>
          <w:rtl/>
        </w:rPr>
        <w:t xml:space="preserve"> لوله خلاء معمولاً از چند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ن</w:t>
      </w:r>
      <w:r w:rsidRPr="00E25F06">
        <w:rPr>
          <w:rFonts w:cs="B Nazanin"/>
          <w:sz w:val="28"/>
          <w:szCs w:val="28"/>
          <w:rtl/>
        </w:rPr>
        <w:t xml:space="preserve"> عنصر شامل 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ک</w:t>
      </w:r>
      <w:r w:rsidRPr="00E25F06">
        <w:rPr>
          <w:rFonts w:cs="B Nazanin"/>
          <w:sz w:val="28"/>
          <w:szCs w:val="28"/>
          <w:rtl/>
        </w:rPr>
        <w:t xml:space="preserve"> کاتد (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ا</w:t>
      </w:r>
      <w:r w:rsidRPr="00E25F06">
        <w:rPr>
          <w:rFonts w:cs="B Nazanin"/>
          <w:sz w:val="28"/>
          <w:szCs w:val="28"/>
          <w:rtl/>
        </w:rPr>
        <w:t xml:space="preserve"> رشته)، 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ک</w:t>
      </w:r>
      <w:r w:rsidRPr="00E25F06">
        <w:rPr>
          <w:rFonts w:cs="B Nazanin"/>
          <w:sz w:val="28"/>
          <w:szCs w:val="28"/>
          <w:rtl/>
        </w:rPr>
        <w:t xml:space="preserve"> آند (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ا</w:t>
      </w:r>
      <w:r w:rsidRPr="00E25F06">
        <w:rPr>
          <w:rFonts w:cs="B Nazanin"/>
          <w:sz w:val="28"/>
          <w:szCs w:val="28"/>
          <w:rtl/>
        </w:rPr>
        <w:t xml:space="preserve"> صفحه) و 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ک</w:t>
      </w:r>
      <w:r w:rsidRPr="00E25F06">
        <w:rPr>
          <w:rFonts w:cs="B Nazanin"/>
          <w:sz w:val="28"/>
          <w:szCs w:val="28"/>
          <w:rtl/>
        </w:rPr>
        <w:t xml:space="preserve"> 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ا</w:t>
      </w:r>
      <w:r w:rsidRPr="00E25F06">
        <w:rPr>
          <w:rFonts w:cs="B Nazanin"/>
          <w:sz w:val="28"/>
          <w:szCs w:val="28"/>
          <w:rtl/>
        </w:rPr>
        <w:t xml:space="preserve"> چند شبکه کنترل تشک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ل</w:t>
      </w:r>
      <w:r w:rsidRPr="00E25F06">
        <w:rPr>
          <w:rFonts w:cs="B Nazanin"/>
          <w:sz w:val="28"/>
          <w:szCs w:val="28"/>
          <w:rtl/>
        </w:rPr>
        <w:t xml:space="preserve"> شده است. کاتد که توسط 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ک</w:t>
      </w:r>
      <w:r w:rsidRPr="00E25F06">
        <w:rPr>
          <w:rFonts w:cs="B Nazanin"/>
          <w:sz w:val="28"/>
          <w:szCs w:val="28"/>
          <w:rtl/>
        </w:rPr>
        <w:t xml:space="preserve"> رشته گرم م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شود، الکترون ها را به خلاء ساطع م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کند، در حال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که آند الکترون ها را جذب و جمع م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کند تا جر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ان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ا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جاد</w:t>
      </w:r>
      <w:r w:rsidRPr="00E25F06">
        <w:rPr>
          <w:rFonts w:cs="B Nazanin"/>
          <w:sz w:val="28"/>
          <w:szCs w:val="28"/>
          <w:rtl/>
        </w:rPr>
        <w:t xml:space="preserve"> کند. شبکه ها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کنترل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که ب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 w:hint="eastAsia"/>
          <w:sz w:val="28"/>
          <w:szCs w:val="28"/>
          <w:rtl/>
        </w:rPr>
        <w:t>ن</w:t>
      </w:r>
      <w:r w:rsidRPr="00E25F06">
        <w:rPr>
          <w:rFonts w:cs="B Nazanin"/>
          <w:sz w:val="28"/>
          <w:szCs w:val="28"/>
          <w:rtl/>
        </w:rPr>
        <w:t xml:space="preserve"> کاتد و آند قرار دارند، </w:t>
      </w:r>
      <w:r w:rsidRPr="00E25F06">
        <w:rPr>
          <w:rFonts w:cs="B Nazanin"/>
          <w:sz w:val="28"/>
          <w:szCs w:val="28"/>
          <w:highlight w:val="green"/>
          <w:rtl/>
        </w:rPr>
        <w:t>جر</w:t>
      </w:r>
      <w:r w:rsidRPr="00E25F06">
        <w:rPr>
          <w:rFonts w:cs="B Nazanin" w:hint="cs"/>
          <w:sz w:val="28"/>
          <w:szCs w:val="28"/>
          <w:highlight w:val="green"/>
          <w:rtl/>
        </w:rPr>
        <w:t>ی</w:t>
      </w:r>
      <w:r w:rsidRPr="00E25F06">
        <w:rPr>
          <w:rFonts w:cs="B Nazanin" w:hint="eastAsia"/>
          <w:sz w:val="28"/>
          <w:szCs w:val="28"/>
          <w:highlight w:val="green"/>
          <w:rtl/>
        </w:rPr>
        <w:t>ان</w:t>
      </w:r>
      <w:r w:rsidRPr="00E25F06">
        <w:rPr>
          <w:rFonts w:cs="B Nazanin"/>
          <w:sz w:val="28"/>
          <w:szCs w:val="28"/>
          <w:highlight w:val="green"/>
          <w:rtl/>
        </w:rPr>
        <w:t xml:space="preserve"> الکترون ها را تنظ</w:t>
      </w:r>
      <w:r w:rsidRPr="00E25F06">
        <w:rPr>
          <w:rFonts w:cs="B Nazanin" w:hint="cs"/>
          <w:sz w:val="28"/>
          <w:szCs w:val="28"/>
          <w:highlight w:val="green"/>
          <w:rtl/>
        </w:rPr>
        <w:t>ی</w:t>
      </w:r>
      <w:r w:rsidRPr="00E25F06">
        <w:rPr>
          <w:rFonts w:cs="B Nazanin" w:hint="eastAsia"/>
          <w:sz w:val="28"/>
          <w:szCs w:val="28"/>
          <w:highlight w:val="green"/>
          <w:rtl/>
        </w:rPr>
        <w:t>م</w:t>
      </w:r>
      <w:r w:rsidRPr="00E25F06">
        <w:rPr>
          <w:rFonts w:cs="B Nazanin"/>
          <w:sz w:val="28"/>
          <w:szCs w:val="28"/>
          <w:highlight w:val="green"/>
          <w:rtl/>
        </w:rPr>
        <w:t xml:space="preserve"> م</w:t>
      </w:r>
      <w:r w:rsidRPr="00E25F06">
        <w:rPr>
          <w:rFonts w:cs="B Nazanin" w:hint="cs"/>
          <w:sz w:val="28"/>
          <w:szCs w:val="28"/>
          <w:highlight w:val="green"/>
          <w:rtl/>
        </w:rPr>
        <w:t>ی</w:t>
      </w:r>
      <w:r w:rsidRPr="00E25F06">
        <w:rPr>
          <w:rFonts w:cs="B Nazanin"/>
          <w:sz w:val="28"/>
          <w:szCs w:val="28"/>
          <w:highlight w:val="green"/>
          <w:rtl/>
        </w:rPr>
        <w:t xml:space="preserve"> کنند</w:t>
      </w:r>
      <w:r w:rsidRPr="00E25F06">
        <w:rPr>
          <w:rFonts w:cs="B Nazanin"/>
          <w:sz w:val="28"/>
          <w:szCs w:val="28"/>
          <w:rtl/>
        </w:rPr>
        <w:t xml:space="preserve"> و </w:t>
      </w:r>
      <w:r w:rsidRPr="00E25F06">
        <w:rPr>
          <w:rFonts w:cs="B Nazanin"/>
          <w:sz w:val="28"/>
          <w:szCs w:val="28"/>
          <w:highlight w:val="green"/>
          <w:rtl/>
        </w:rPr>
        <w:t>رفتار دستگاه</w:t>
      </w:r>
      <w:r w:rsidRPr="00E25F06">
        <w:rPr>
          <w:rFonts w:cs="B Nazanin"/>
          <w:sz w:val="28"/>
          <w:szCs w:val="28"/>
          <w:rtl/>
        </w:rPr>
        <w:t xml:space="preserve"> را کنترل م</w:t>
      </w:r>
      <w:r w:rsidRPr="00E25F06">
        <w:rPr>
          <w:rFonts w:cs="B Nazanin" w:hint="cs"/>
          <w:sz w:val="28"/>
          <w:szCs w:val="28"/>
          <w:rtl/>
        </w:rPr>
        <w:t>ی</w:t>
      </w:r>
      <w:r w:rsidRPr="00E25F06">
        <w:rPr>
          <w:rFonts w:cs="B Nazanin"/>
          <w:sz w:val="28"/>
          <w:szCs w:val="28"/>
          <w:rtl/>
        </w:rPr>
        <w:t xml:space="preserve"> کنند.</w:t>
      </w:r>
    </w:p>
    <w:sectPr w:rsidR="00A00A07" w:rsidRPr="00E2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9012D"/>
    <w:rsid w:val="000C7E61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CB9"/>
    <w:rsid w:val="00356DE5"/>
    <w:rsid w:val="003C3E23"/>
    <w:rsid w:val="00485462"/>
    <w:rsid w:val="004B3B75"/>
    <w:rsid w:val="004C751D"/>
    <w:rsid w:val="004E05CE"/>
    <w:rsid w:val="004F7CFD"/>
    <w:rsid w:val="007176F1"/>
    <w:rsid w:val="0072626C"/>
    <w:rsid w:val="00736902"/>
    <w:rsid w:val="007D30E0"/>
    <w:rsid w:val="008C0354"/>
    <w:rsid w:val="00913BD3"/>
    <w:rsid w:val="00935275"/>
    <w:rsid w:val="009D648D"/>
    <w:rsid w:val="00A00A07"/>
    <w:rsid w:val="00AE1A53"/>
    <w:rsid w:val="00B26251"/>
    <w:rsid w:val="00D04BA1"/>
    <w:rsid w:val="00D05790"/>
    <w:rsid w:val="00D62862"/>
    <w:rsid w:val="00D63037"/>
    <w:rsid w:val="00D748CB"/>
    <w:rsid w:val="00E25F06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EDA63E2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11</cp:revision>
  <dcterms:created xsi:type="dcterms:W3CDTF">2023-05-18T08:51:00Z</dcterms:created>
  <dcterms:modified xsi:type="dcterms:W3CDTF">2023-05-31T20:54:00Z</dcterms:modified>
</cp:coreProperties>
</file>