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w8f6249tx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Project: Cognitive Defense System (CDS)</w:t>
      </w:r>
    </w:p>
    <w:p w:rsidR="00000000" w:rsidDel="00000000" w:rsidP="00000000" w:rsidRDefault="00000000" w:rsidRPr="00000000" w14:paraId="00000004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AI-Driven Anti-Jamming &amp; Multimodal Vision for Resilient Autonomous Defense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3eb869me0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Strategic Challenge</w:t>
      </w:r>
    </w:p>
    <w:p w:rsidR="00000000" w:rsidDel="00000000" w:rsidP="00000000" w:rsidRDefault="00000000" w:rsidRPr="00000000" w14:paraId="00000006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In current contested operational environments—particularly within the African context—autonomous systems face three critical failure points: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Communication Fragility:</w:t>
      </w:r>
      <w:r w:rsidDel="00000000" w:rsidR="00000000" w:rsidRPr="00000000">
        <w:rPr>
          <w:rtl w:val="0"/>
        </w:rPr>
        <w:t xml:space="preserve"> Low-cost, improvised jammers </w:t>
        <w:tab/>
        <w:t xml:space="preserve">can easily sever the link between an operator and a drone or ground </w:t>
        <w:tab/>
        <w:t xml:space="preserve">unit. When Command-and-Control (C2) is lost, the asset becomes </w:t>
        <w:tab/>
        <w:t xml:space="preserve">useless or, worse, a liability.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Vision Vulnerability:</w:t>
      </w:r>
      <w:r w:rsidDel="00000000" w:rsidR="00000000" w:rsidRPr="00000000">
        <w:rPr>
          <w:rtl w:val="0"/>
        </w:rPr>
        <w:t xml:space="preserve"> The rise of low-cost FPV </w:t>
        <w:tab/>
        <w:t xml:space="preserve">(First-Person View) and improvised drones makes traditional </w:t>
        <w:tab/>
        <w:t xml:space="preserve">detection difficult. Furthermore, AI vision systems are prone to </w:t>
        <w:tab/>
        <w:t xml:space="preserve">"spoofing" or adversarial attacks, leading to false </w:t>
        <w:tab/>
        <w:t xml:space="preserve">positives and failed interceptions.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Infrastructure Gap:</w:t>
      </w:r>
      <w:r w:rsidDel="00000000" w:rsidR="00000000" w:rsidRPr="00000000">
        <w:rPr>
          <w:rtl w:val="0"/>
        </w:rPr>
        <w:t xml:space="preserve"> Most advanced defense AI requires </w:t>
        <w:tab/>
        <w:t xml:space="preserve">massive compute power and cloud connectivity. To be effective on the </w:t>
        <w:tab/>
        <w:t xml:space="preserve">ground, systems must be </w:t>
      </w:r>
      <w:r w:rsidDel="00000000" w:rsidR="00000000" w:rsidRPr="00000000">
        <w:rPr>
          <w:b w:val="1"/>
          <w:bCs w:val="1"/>
          <w:rtl w:val="0"/>
        </w:rPr>
        <w:t xml:space="preserve">Edge-AI driven</w:t>
      </w:r>
      <w:r w:rsidDel="00000000" w:rsidR="00000000" w:rsidRPr="00000000">
        <w:rPr>
          <w:rtl w:val="0"/>
        </w:rPr>
        <w:t xml:space="preserve">: affordable, rugged, </w:t>
        <w:tab/>
        <w:t xml:space="preserve">and capable of running locally on low-power hardware without relying </w:t>
        <w:tab/>
        <w:t xml:space="preserve">on external servers.</w:t>
      </w:r>
    </w:p>
    <w:p w:rsidR="00000000" w:rsidDel="00000000" w:rsidP="00000000" w:rsidRDefault="00000000" w:rsidRPr="00000000" w14:paraId="0000000A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Build a "Cognitive Layer" that allows autonomous systems to sense, adapt, and survive in GNSS-denied and electronically contested environments.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nmomy81ok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Technical Solution</w:t>
      </w:r>
    </w:p>
    <w:p w:rsidR="00000000" w:rsidDel="00000000" w:rsidP="00000000" w:rsidRDefault="00000000" w:rsidRPr="00000000" w14:paraId="0000000D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We are developing a two-pronged AI architecture designed for deployment on ruggedized edge hardware.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wrtuzms8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Cognitive Radio (Anti-Jamming) Module</w:t>
      </w:r>
    </w:p>
    <w:p w:rsidR="00000000" w:rsidDel="00000000" w:rsidP="00000000" w:rsidRDefault="00000000" w:rsidRPr="00000000" w14:paraId="0000000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Instead of static frequency hopping, we are implementing a </w:t>
      </w:r>
      <w:r w:rsidDel="00000000" w:rsidR="00000000" w:rsidRPr="00000000">
        <w:rPr>
          <w:b w:val="1"/>
          <w:bCs w:val="1"/>
          <w:rtl w:val="0"/>
        </w:rPr>
        <w:t xml:space="preserve">Deep Reinforcement Learning (DRL)</w:t>
      </w:r>
      <w:r w:rsidDel="00000000" w:rsidR="00000000" w:rsidRPr="00000000">
        <w:rPr>
          <w:rtl w:val="0"/>
        </w:rPr>
        <w:t xml:space="preserve"> agent.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The agent monitors the Power Spectral </w:t>
        <w:tab/>
        <w:t xml:space="preserve">Density (PSD) of the RF environment in real-time. Using a </w:t>
      </w:r>
      <w:r w:rsidDel="00000000" w:rsidR="00000000" w:rsidRPr="00000000">
        <w:rPr>
          <w:b w:val="1"/>
          <w:bCs w:val="1"/>
          <w:rtl w:val="0"/>
        </w:rPr>
        <w:t xml:space="preserve">PPO </w:t>
        <w:tab/>
        <w:t xml:space="preserve">(Proximal Policy Optimization)</w:t>
      </w:r>
      <w:r w:rsidDel="00000000" w:rsidR="00000000" w:rsidRPr="00000000">
        <w:rPr>
          <w:rtl w:val="0"/>
        </w:rPr>
        <w:t xml:space="preserve"> algorithm, it learns to predict </w:t>
        <w:tab/>
        <w:t xml:space="preserve">the jammer's behavior and proactively "hop" to clear </w:t>
        <w:tab/>
        <w:t xml:space="preserve">channels.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Communication persistence. Even when </w:t>
        <w:tab/>
        <w:t xml:space="preserve">faced with a reactive jammer, the system maintains a stable C2 link, </w:t>
        <w:tab/>
        <w:t xml:space="preserve">reducing operator exposure and increasing mission success.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f06890ei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 Multimodal Consensus Vision Module</w:t>
      </w:r>
    </w:p>
    <w:p w:rsidR="00000000" w:rsidDel="00000000" w:rsidP="00000000" w:rsidRDefault="00000000" w:rsidRPr="00000000" w14:paraId="00000013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To counter spoofing and improve the detection of improvised drones, we are moving away from single-source image classification.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We implement a </w:t>
      </w:r>
      <w:r w:rsidDel="00000000" w:rsidR="00000000" w:rsidRPr="00000000">
        <w:rPr>
          <w:b w:val="1"/>
          <w:bCs w:val="1"/>
          <w:rtl w:val="0"/>
        </w:rPr>
        <w:t xml:space="preserve">Multimodal Consensus </w:t>
        <w:tab/>
        <w:t xml:space="preserve">System</w:t>
      </w:r>
      <w:r w:rsidDel="00000000" w:rsidR="00000000" w:rsidRPr="00000000">
        <w:rPr>
          <w:rtl w:val="0"/>
        </w:rPr>
        <w:t xml:space="preserve">. This cross-references data from multiple sources (e.g., </w:t>
        <w:tab/>
        <w:t xml:space="preserve">different camera angles, infrared, or RF signatures). A "consensus" </w:t>
        <w:tab/>
        <w:t xml:space="preserve">is required before the system triggers an autonomous interception.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High-fidelity detection. By requiring </w:t>
        <w:tab/>
        <w:t xml:space="preserve">multimodal agreement, we eliminate the "blind spots" of </w:t>
        <w:tab/>
        <w:t xml:space="preserve">single-sensor AI, making the system resilient against camouflage and </w:t>
        <w:tab/>
        <w:t xml:space="preserve">electronic spoofing.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j9tb5paiy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Philosophy (The "African Context" Constraints)</w:t>
      </w:r>
    </w:p>
    <w:p w:rsidR="00000000" w:rsidDel="00000000" w:rsidP="00000000" w:rsidRDefault="00000000" w:rsidRPr="00000000" w14:paraId="00000018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To ensure this is deployable at scale and locally manufacturable, the team will adhere to these constraints: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Edge-First:</w:t>
      </w:r>
      <w:r w:rsidDel="00000000" w:rsidR="00000000" w:rsidRPr="00000000">
        <w:rPr>
          <w:rtl w:val="0"/>
        </w:rPr>
        <w:t xml:space="preserve"> Models must be lightweight (e.g., MLP </w:t>
        <w:tab/>
        <w:t xml:space="preserve">policies, optimized neural nets) to run on affordable chips (Jetson, </w:t>
        <w:tab/>
        <w:t xml:space="preserve">Raspberry Pi, or custom FPGA).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Rugged Logic:</w:t>
      </w:r>
      <w:r w:rsidDel="00000000" w:rsidR="00000000" w:rsidRPr="00000000">
        <w:rPr>
          <w:rtl w:val="0"/>
        </w:rPr>
        <w:t xml:space="preserve"> The AI must handle "noisy" </w:t>
        <w:tab/>
        <w:t xml:space="preserve">data. We assume sensors will be dusty, low-resolution, or partially </w:t>
        <w:tab/>
        <w:t xml:space="preserve">damaged.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Local Autonomy:</w:t>
      </w:r>
      <w:r w:rsidDel="00000000" w:rsidR="00000000" w:rsidRPr="00000000">
        <w:rPr>
          <w:rtl w:val="0"/>
        </w:rPr>
        <w:t xml:space="preserve"> The system must function entirely </w:t>
        <w:tab/>
        <w:t xml:space="preserve">offline. No dependency on cloud APIs or external GPS (GNSS-denied </w:t>
        <w:tab/>
        <w:t xml:space="preserve">capability).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1v9adxxzp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Roadmap for the Team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1 (Complete):</w:t>
      </w:r>
      <w:r w:rsidDel="00000000" w:rsidR="00000000" w:rsidRPr="00000000">
        <w:rPr>
          <w:rtl w:val="0"/>
        </w:rPr>
        <w:t xml:space="preserve"> Virtual RF Environment simulation </w:t>
        <w:tab/>
        <w:t xml:space="preserve">(The "Playground").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 (Current):</w:t>
      </w:r>
      <w:r w:rsidDel="00000000" w:rsidR="00000000" w:rsidRPr="00000000">
        <w:rPr>
          <w:rtl w:val="0"/>
        </w:rPr>
        <w:t xml:space="preserve"> Training the DRL Evasion Agent </w:t>
        <w:tab/>
        <w:t xml:space="preserve">$\rightarrow$ Verification against reactive jammers.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Implementing the Multimodal Vision consensus </w:t>
        <w:tab/>
        <w:t xml:space="preserve">logic.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Integrating RF and Vision into a single </w:t>
        <w:tab/>
        <w:t xml:space="preserve">"Defense Dashboard" for operator oversight.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Hardware target selection and Edge-AI </w:t>
        <w:tab/>
        <w:t xml:space="preserve">optimization.</w:t>
      </w:r>
    </w:p>
    <w:p w:rsidR="00000000" w:rsidDel="00000000" w:rsidP="00000000" w:rsidRDefault="00000000" w:rsidRPr="00000000" w14:paraId="00000022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