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86B7F5" w14:textId="6EC3653F" w:rsidR="00EF2EFA" w:rsidRDefault="00EF2EFA" w:rsidP="00EF2EFA">
      <w:pPr>
        <w:jc w:val="center"/>
      </w:pPr>
      <w:r w:rsidRPr="00FA2EC3">
        <w:rPr>
          <w:rFonts w:ascii="Times New Roman" w:hAnsi="Times New Roman" w:cs="Times New Roman"/>
          <w:noProof/>
          <w:lang w:eastAsia="en-US"/>
        </w:rPr>
        <w:drawing>
          <wp:anchor distT="0" distB="0" distL="114300" distR="114300" simplePos="0" relativeHeight="251658240" behindDoc="0" locked="0" layoutInCell="1" allowOverlap="1" wp14:anchorId="18267326" wp14:editId="161C247E">
            <wp:simplePos x="0" y="0"/>
            <wp:positionH relativeFrom="margin">
              <wp:posOffset>2148840</wp:posOffset>
            </wp:positionH>
            <wp:positionV relativeFrom="page">
              <wp:posOffset>495300</wp:posOffset>
            </wp:positionV>
            <wp:extent cx="1615440" cy="1661160"/>
            <wp:effectExtent l="0" t="0" r="3810" b="0"/>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615440" cy="166116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0A4BFE96" w14:textId="77777777" w:rsidR="00EF2EFA" w:rsidRDefault="00EF2EFA" w:rsidP="00EF2EFA">
      <w:pPr>
        <w:jc w:val="center"/>
      </w:pPr>
    </w:p>
    <w:p w14:paraId="20726609" w14:textId="77777777" w:rsidR="00EF2EFA" w:rsidRDefault="00EF2EFA" w:rsidP="00EF2EFA">
      <w:pPr>
        <w:jc w:val="center"/>
      </w:pPr>
    </w:p>
    <w:p w14:paraId="5FC11AD2" w14:textId="77777777" w:rsidR="00EF2EFA" w:rsidRDefault="00EF2EFA" w:rsidP="00EF2EFA">
      <w:pPr>
        <w:jc w:val="center"/>
      </w:pPr>
    </w:p>
    <w:p w14:paraId="0E2EC2EF" w14:textId="77777777" w:rsidR="00EF2EFA" w:rsidRDefault="00EF2EFA" w:rsidP="00EF2EFA">
      <w:pPr>
        <w:jc w:val="center"/>
        <w:rPr>
          <w:rFonts w:ascii="Times New Roman" w:hAnsi="Times New Roman" w:cs="Times New Roman"/>
          <w:color w:val="000099"/>
          <w:sz w:val="36"/>
          <w:szCs w:val="36"/>
        </w:rPr>
      </w:pPr>
    </w:p>
    <w:p w14:paraId="32F8F9BB" w14:textId="0296FEC0" w:rsidR="00EF2EFA" w:rsidRDefault="00EF2EFA" w:rsidP="00EF2EFA">
      <w:pPr>
        <w:jc w:val="center"/>
        <w:rPr>
          <w:b/>
          <w:bCs/>
          <w:sz w:val="34"/>
          <w:szCs w:val="34"/>
        </w:rPr>
      </w:pPr>
      <w:r w:rsidRPr="00EF2EFA">
        <w:rPr>
          <w:rFonts w:ascii="Times New Roman" w:hAnsi="Times New Roman" w:cs="Times New Roman"/>
          <w:color w:val="000099"/>
          <w:sz w:val="40"/>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b/>
          <w:bCs/>
          <w:sz w:val="34"/>
          <w:szCs w:val="34"/>
        </w:rPr>
        <w:t xml:space="preserve"> and Engineering </w:t>
      </w:r>
      <w:r>
        <w:rPr>
          <w:rFonts w:ascii="Times New Roman" w:hAnsi="Times New Roman" w:cs="Times New Roman"/>
          <w:b/>
          <w:sz w:val="38"/>
        </w:rPr>
        <w:br/>
      </w:r>
      <w:r w:rsidRPr="0029649E">
        <w:rPr>
          <w:b/>
          <w:bCs/>
          <w:sz w:val="34"/>
          <w:szCs w:val="34"/>
        </w:rPr>
        <w:t>Faculty of Science &amp;Technology</w:t>
      </w:r>
      <w:r w:rsidR="00554B40">
        <w:rPr>
          <w:b/>
          <w:bCs/>
          <w:sz w:val="34"/>
          <w:szCs w:val="34"/>
        </w:rPr>
        <w:t xml:space="preserve"> (FST)</w:t>
      </w:r>
      <w:r w:rsidR="00554B40">
        <w:rPr>
          <w:b/>
          <w:bCs/>
          <w:sz w:val="34"/>
          <w:szCs w:val="34"/>
        </w:rPr>
        <w:br/>
        <w:t>S</w:t>
      </w:r>
      <w:r w:rsidR="0076226A">
        <w:rPr>
          <w:b/>
          <w:bCs/>
          <w:sz w:val="34"/>
          <w:szCs w:val="34"/>
        </w:rPr>
        <w:t>ummer</w:t>
      </w:r>
      <w:r>
        <w:rPr>
          <w:b/>
          <w:bCs/>
          <w:sz w:val="34"/>
          <w:szCs w:val="34"/>
        </w:rPr>
        <w:t xml:space="preserve"> 20</w:t>
      </w:r>
      <w:r w:rsidR="0076226A">
        <w:rPr>
          <w:b/>
          <w:bCs/>
          <w:sz w:val="34"/>
          <w:szCs w:val="34"/>
        </w:rPr>
        <w:t>24</w:t>
      </w:r>
      <w:r>
        <w:rPr>
          <w:b/>
          <w:bCs/>
          <w:sz w:val="34"/>
          <w:szCs w:val="34"/>
        </w:rPr>
        <w:br/>
        <w:t>CSC 00191-</w:t>
      </w:r>
      <w:r w:rsidRPr="00E85DC1">
        <w:rPr>
          <w:b/>
          <w:bCs/>
          <w:sz w:val="34"/>
          <w:szCs w:val="34"/>
        </w:rPr>
        <w:t xml:space="preserve"> Object Oriented Analysis And Design (OOAD)</w:t>
      </w:r>
    </w:p>
    <w:p w14:paraId="14914989" w14:textId="6591AB98" w:rsidR="00563158" w:rsidRDefault="006B12E2" w:rsidP="00EF2EFA">
      <w:pPr>
        <w:jc w:val="center"/>
        <w:rPr>
          <w:b/>
          <w:bCs/>
          <w:sz w:val="34"/>
          <w:szCs w:val="34"/>
        </w:rPr>
      </w:pPr>
      <w:r>
        <w:rPr>
          <w:b/>
          <w:bCs/>
          <w:sz w:val="34"/>
          <w:szCs w:val="34"/>
        </w:rPr>
        <w:t xml:space="preserve">Section: </w:t>
      </w:r>
      <w:r w:rsidR="006C704D">
        <w:rPr>
          <w:b/>
          <w:bCs/>
          <w:sz w:val="34"/>
          <w:szCs w:val="34"/>
        </w:rPr>
        <w:t>P</w:t>
      </w:r>
    </w:p>
    <w:p w14:paraId="24BED501" w14:textId="43978324" w:rsidR="00EF2EFA" w:rsidRPr="006C704D" w:rsidRDefault="00EF2EFA" w:rsidP="00EF2EFA">
      <w:pPr>
        <w:jc w:val="center"/>
        <w:rPr>
          <w:rFonts w:ascii="Times New Roman" w:hAnsi="Times New Roman" w:cs="Times New Roman"/>
          <w:b/>
          <w:color w:val="000000" w:themeColor="text1"/>
          <w:sz w:val="34"/>
          <w:szCs w:val="18"/>
        </w:rPr>
      </w:pPr>
      <w:r w:rsidRPr="006C704D">
        <w:rPr>
          <w:rFonts w:ascii="Times New Roman" w:hAnsi="Times New Roman" w:cs="Times New Roman"/>
          <w:b/>
          <w:color w:val="000000" w:themeColor="text1"/>
          <w:sz w:val="34"/>
          <w:szCs w:val="18"/>
        </w:rPr>
        <w:t xml:space="preserve">Project Title: </w:t>
      </w:r>
      <w:r w:rsidR="006C704D" w:rsidRPr="006C704D">
        <w:rPr>
          <w:rFonts w:ascii="Times New Roman" w:hAnsi="Times New Roman" w:cs="Times New Roman"/>
          <w:b/>
          <w:bCs/>
          <w:color w:val="000000"/>
          <w:sz w:val="34"/>
          <w:szCs w:val="34"/>
          <w:shd w:val="clear" w:color="auto" w:fill="FFFFFF"/>
        </w:rPr>
        <w:t>School Management System</w:t>
      </w:r>
    </w:p>
    <w:p w14:paraId="47FE3EBC" w14:textId="77777777" w:rsidR="00EF2EFA" w:rsidRDefault="00EF2EFA" w:rsidP="00EF2EFA">
      <w:pPr>
        <w:rPr>
          <w:rFonts w:ascii="Times New Roman" w:hAnsi="Times New Roman" w:cs="Times New Roman"/>
          <w:b/>
          <w:color w:val="000000" w:themeColor="text1"/>
          <w:sz w:val="24"/>
          <w:szCs w:val="18"/>
        </w:rPr>
      </w:pPr>
    </w:p>
    <w:p w14:paraId="7FB9950C" w14:textId="30742A71" w:rsidR="00EF2EFA" w:rsidRPr="00C66D78" w:rsidRDefault="00EF2EFA" w:rsidP="00EF2EFA">
      <w:pPr>
        <w:rPr>
          <w:rFonts w:ascii="Times New Roman" w:hAnsi="Times New Roman" w:cs="Times New Roman"/>
          <w:b/>
          <w:color w:val="000000" w:themeColor="text1"/>
          <w:sz w:val="32"/>
          <w:szCs w:val="18"/>
          <w:u w:val="single"/>
        </w:rPr>
      </w:pPr>
      <w:r w:rsidRPr="00C66D78">
        <w:rPr>
          <w:rFonts w:ascii="Times New Roman" w:hAnsi="Times New Roman" w:cs="Times New Roman"/>
          <w:b/>
          <w:color w:val="000000" w:themeColor="text1"/>
          <w:sz w:val="32"/>
          <w:szCs w:val="18"/>
          <w:u w:val="single"/>
        </w:rPr>
        <w:t>Submitted by:</w:t>
      </w:r>
    </w:p>
    <w:tbl>
      <w:tblPr>
        <w:tblStyle w:val="TableGrid"/>
        <w:tblW w:w="9732" w:type="dxa"/>
        <w:tblLook w:val="04A0" w:firstRow="1" w:lastRow="0" w:firstColumn="1" w:lastColumn="0" w:noHBand="0" w:noVBand="1"/>
      </w:tblPr>
      <w:tblGrid>
        <w:gridCol w:w="4866"/>
        <w:gridCol w:w="4866"/>
      </w:tblGrid>
      <w:tr w:rsidR="00EF2EFA" w14:paraId="779D7848" w14:textId="77777777" w:rsidTr="27050648">
        <w:trPr>
          <w:trHeight w:val="498"/>
        </w:trPr>
        <w:tc>
          <w:tcPr>
            <w:tcW w:w="4866" w:type="dxa"/>
            <w:shd w:val="clear" w:color="auto" w:fill="B8CCE4" w:themeFill="accent1" w:themeFillTint="66"/>
          </w:tcPr>
          <w:p w14:paraId="0D97FD00" w14:textId="77777777" w:rsidR="00EF2EFA" w:rsidRDefault="00EF2EFA" w:rsidP="00C66D78">
            <w:pPr>
              <w:jc w:val="center"/>
              <w:rPr>
                <w:rFonts w:cstheme="minorHAnsi"/>
                <w:b/>
                <w:color w:val="000000" w:themeColor="text1"/>
                <w:sz w:val="24"/>
                <w:szCs w:val="18"/>
                <w:u w:val="single"/>
              </w:rPr>
            </w:pPr>
            <w:r>
              <w:rPr>
                <w:rFonts w:cstheme="minorHAnsi"/>
                <w:b/>
                <w:color w:val="000000" w:themeColor="text1"/>
                <w:sz w:val="24"/>
                <w:szCs w:val="18"/>
                <w:u w:val="single"/>
              </w:rPr>
              <w:t>Name</w:t>
            </w:r>
          </w:p>
        </w:tc>
        <w:tc>
          <w:tcPr>
            <w:tcW w:w="4866" w:type="dxa"/>
            <w:shd w:val="clear" w:color="auto" w:fill="B8CCE4" w:themeFill="accent1" w:themeFillTint="66"/>
          </w:tcPr>
          <w:p w14:paraId="1AD1A46C" w14:textId="77777777" w:rsidR="00EF2EFA" w:rsidRDefault="00EF2EFA" w:rsidP="00C66D78">
            <w:pPr>
              <w:jc w:val="center"/>
              <w:rPr>
                <w:rFonts w:cstheme="minorHAnsi"/>
                <w:b/>
                <w:color w:val="000000" w:themeColor="text1"/>
                <w:sz w:val="24"/>
                <w:szCs w:val="18"/>
                <w:u w:val="single"/>
              </w:rPr>
            </w:pPr>
            <w:r>
              <w:rPr>
                <w:rFonts w:cstheme="minorHAnsi"/>
                <w:b/>
                <w:color w:val="000000" w:themeColor="text1"/>
                <w:sz w:val="24"/>
                <w:szCs w:val="18"/>
                <w:u w:val="single"/>
              </w:rPr>
              <w:t>ID</w:t>
            </w:r>
          </w:p>
        </w:tc>
      </w:tr>
      <w:tr w:rsidR="006C704D" w14:paraId="5646315C" w14:textId="77777777">
        <w:trPr>
          <w:trHeight w:val="498"/>
        </w:trPr>
        <w:tc>
          <w:tcPr>
            <w:tcW w:w="4866" w:type="dxa"/>
            <w:vAlign w:val="bottom"/>
          </w:tcPr>
          <w:p w14:paraId="6F1C5312" w14:textId="4BC1CA51" w:rsidR="006C704D" w:rsidRPr="006C704D" w:rsidRDefault="006C704D" w:rsidP="006C704D">
            <w:pPr>
              <w:rPr>
                <w:rFonts w:ascii="Times New Roman" w:hAnsi="Times New Roman" w:cs="Times New Roman"/>
                <w:b/>
                <w:bCs/>
                <w:color w:val="000000" w:themeColor="text1"/>
                <w:sz w:val="24"/>
                <w:szCs w:val="24"/>
              </w:rPr>
            </w:pPr>
            <w:r w:rsidRPr="006C704D">
              <w:rPr>
                <w:rFonts w:ascii="Times New Roman" w:hAnsi="Times New Roman" w:cs="Times New Roman"/>
                <w:b/>
                <w:bCs/>
                <w:color w:val="000000"/>
                <w:sz w:val="24"/>
                <w:szCs w:val="24"/>
              </w:rPr>
              <w:t>MAHABUB ISLAM</w:t>
            </w:r>
          </w:p>
        </w:tc>
        <w:tc>
          <w:tcPr>
            <w:tcW w:w="4866" w:type="dxa"/>
            <w:vAlign w:val="bottom"/>
          </w:tcPr>
          <w:p w14:paraId="2CABCF8D" w14:textId="6CD17C10" w:rsidR="006C704D" w:rsidRPr="006C704D" w:rsidRDefault="006C704D" w:rsidP="006C704D">
            <w:pPr>
              <w:rPr>
                <w:rFonts w:ascii="Times New Roman" w:hAnsi="Times New Roman" w:cs="Times New Roman"/>
                <w:b/>
                <w:bCs/>
                <w:color w:val="000000" w:themeColor="text1"/>
                <w:sz w:val="24"/>
                <w:szCs w:val="24"/>
                <w:u w:val="single"/>
              </w:rPr>
            </w:pPr>
            <w:r w:rsidRPr="006C704D">
              <w:rPr>
                <w:rFonts w:ascii="Times New Roman" w:hAnsi="Times New Roman" w:cs="Times New Roman"/>
                <w:b/>
                <w:bCs/>
                <w:color w:val="000000"/>
                <w:sz w:val="24"/>
                <w:szCs w:val="24"/>
              </w:rPr>
              <w:t>23-50725-1</w:t>
            </w:r>
          </w:p>
        </w:tc>
      </w:tr>
      <w:tr w:rsidR="006C704D" w14:paraId="21D66AD6" w14:textId="77777777">
        <w:trPr>
          <w:trHeight w:val="498"/>
        </w:trPr>
        <w:tc>
          <w:tcPr>
            <w:tcW w:w="4866" w:type="dxa"/>
            <w:vAlign w:val="bottom"/>
          </w:tcPr>
          <w:p w14:paraId="5DE067CB" w14:textId="5185C69A" w:rsidR="006C704D" w:rsidRPr="006C704D" w:rsidRDefault="006C704D" w:rsidP="006C704D">
            <w:pPr>
              <w:rPr>
                <w:rFonts w:ascii="Times New Roman" w:hAnsi="Times New Roman" w:cs="Times New Roman"/>
                <w:b/>
                <w:bCs/>
                <w:color w:val="000000" w:themeColor="text1"/>
                <w:sz w:val="24"/>
                <w:szCs w:val="24"/>
              </w:rPr>
            </w:pPr>
            <w:r w:rsidRPr="006C704D">
              <w:rPr>
                <w:rFonts w:ascii="Times New Roman" w:hAnsi="Times New Roman" w:cs="Times New Roman"/>
                <w:b/>
                <w:bCs/>
                <w:color w:val="000000"/>
                <w:sz w:val="24"/>
                <w:szCs w:val="24"/>
              </w:rPr>
              <w:t>KAZI UMMA JANNAT</w:t>
            </w:r>
          </w:p>
        </w:tc>
        <w:tc>
          <w:tcPr>
            <w:tcW w:w="4866" w:type="dxa"/>
            <w:vAlign w:val="bottom"/>
          </w:tcPr>
          <w:p w14:paraId="04FABAA1" w14:textId="4CCA521D" w:rsidR="006C704D" w:rsidRPr="006C704D" w:rsidRDefault="006C704D" w:rsidP="006C704D">
            <w:pPr>
              <w:rPr>
                <w:rFonts w:ascii="Times New Roman" w:hAnsi="Times New Roman" w:cs="Times New Roman"/>
                <w:b/>
                <w:bCs/>
                <w:color w:val="000000" w:themeColor="text1"/>
                <w:sz w:val="24"/>
                <w:szCs w:val="24"/>
                <w:u w:val="single"/>
              </w:rPr>
            </w:pPr>
            <w:r w:rsidRPr="006C704D">
              <w:rPr>
                <w:rFonts w:ascii="Times New Roman" w:hAnsi="Times New Roman" w:cs="Times New Roman"/>
                <w:b/>
                <w:bCs/>
                <w:color w:val="000000"/>
                <w:sz w:val="24"/>
                <w:szCs w:val="24"/>
              </w:rPr>
              <w:t>23-50465-1</w:t>
            </w:r>
          </w:p>
        </w:tc>
      </w:tr>
      <w:tr w:rsidR="006C704D" w14:paraId="73FB8E9A" w14:textId="77777777">
        <w:trPr>
          <w:trHeight w:val="481"/>
        </w:trPr>
        <w:tc>
          <w:tcPr>
            <w:tcW w:w="4866" w:type="dxa"/>
            <w:vAlign w:val="bottom"/>
          </w:tcPr>
          <w:p w14:paraId="39CD5DFF" w14:textId="537E73D1" w:rsidR="006C704D" w:rsidRPr="006C704D" w:rsidRDefault="006C704D" w:rsidP="006C704D">
            <w:pPr>
              <w:rPr>
                <w:rFonts w:ascii="Times New Roman" w:hAnsi="Times New Roman" w:cs="Times New Roman"/>
                <w:b/>
                <w:bCs/>
                <w:color w:val="000000" w:themeColor="text1"/>
                <w:sz w:val="24"/>
                <w:szCs w:val="24"/>
              </w:rPr>
            </w:pPr>
            <w:r w:rsidRPr="006C704D">
              <w:rPr>
                <w:rFonts w:ascii="Times New Roman" w:hAnsi="Times New Roman" w:cs="Times New Roman"/>
                <w:b/>
                <w:bCs/>
                <w:color w:val="000000"/>
                <w:sz w:val="24"/>
                <w:szCs w:val="24"/>
              </w:rPr>
              <w:t>MD.SHAMSUL ALAM</w:t>
            </w:r>
          </w:p>
        </w:tc>
        <w:tc>
          <w:tcPr>
            <w:tcW w:w="4866" w:type="dxa"/>
            <w:vAlign w:val="bottom"/>
          </w:tcPr>
          <w:p w14:paraId="169BD9B4" w14:textId="3EBE7B43" w:rsidR="006C704D" w:rsidRPr="006C704D" w:rsidRDefault="006C704D" w:rsidP="006C704D">
            <w:pPr>
              <w:rPr>
                <w:rFonts w:ascii="Times New Roman" w:hAnsi="Times New Roman" w:cs="Times New Roman"/>
                <w:b/>
                <w:bCs/>
                <w:color w:val="000000" w:themeColor="text1"/>
                <w:sz w:val="24"/>
                <w:szCs w:val="24"/>
                <w:u w:val="single"/>
              </w:rPr>
            </w:pPr>
            <w:r w:rsidRPr="006C704D">
              <w:rPr>
                <w:rFonts w:ascii="Times New Roman" w:hAnsi="Times New Roman" w:cs="Times New Roman"/>
                <w:b/>
                <w:bCs/>
                <w:color w:val="000000"/>
                <w:sz w:val="24"/>
                <w:szCs w:val="24"/>
              </w:rPr>
              <w:t>23-50735-1</w:t>
            </w:r>
          </w:p>
        </w:tc>
      </w:tr>
      <w:tr w:rsidR="006C704D" w14:paraId="3A337768" w14:textId="77777777">
        <w:trPr>
          <w:trHeight w:val="481"/>
        </w:trPr>
        <w:tc>
          <w:tcPr>
            <w:tcW w:w="4866" w:type="dxa"/>
            <w:vAlign w:val="bottom"/>
          </w:tcPr>
          <w:p w14:paraId="149A9D56" w14:textId="2C8B9F18" w:rsidR="006C704D" w:rsidRPr="006C704D" w:rsidRDefault="006C704D" w:rsidP="006C704D">
            <w:pPr>
              <w:rPr>
                <w:rFonts w:ascii="Times New Roman" w:hAnsi="Times New Roman" w:cs="Times New Roman"/>
                <w:b/>
                <w:bCs/>
                <w:color w:val="000000" w:themeColor="text1"/>
                <w:sz w:val="24"/>
                <w:szCs w:val="24"/>
              </w:rPr>
            </w:pPr>
            <w:r w:rsidRPr="006C704D">
              <w:rPr>
                <w:rFonts w:ascii="Times New Roman" w:hAnsi="Times New Roman" w:cs="Times New Roman"/>
                <w:b/>
                <w:bCs/>
                <w:color w:val="000000"/>
                <w:sz w:val="24"/>
                <w:szCs w:val="24"/>
              </w:rPr>
              <w:t>MD.KAMRUL HASAN</w:t>
            </w:r>
          </w:p>
        </w:tc>
        <w:tc>
          <w:tcPr>
            <w:tcW w:w="4866" w:type="dxa"/>
            <w:vAlign w:val="bottom"/>
          </w:tcPr>
          <w:p w14:paraId="0A92BB98" w14:textId="036328D3" w:rsidR="006C704D" w:rsidRPr="006C704D" w:rsidRDefault="006C704D" w:rsidP="006C704D">
            <w:pPr>
              <w:rPr>
                <w:rFonts w:ascii="Times New Roman" w:hAnsi="Times New Roman" w:cs="Times New Roman"/>
                <w:b/>
                <w:bCs/>
                <w:color w:val="000000" w:themeColor="text1"/>
                <w:sz w:val="24"/>
                <w:szCs w:val="24"/>
                <w:u w:val="single"/>
              </w:rPr>
            </w:pPr>
            <w:r w:rsidRPr="006C704D">
              <w:rPr>
                <w:rFonts w:ascii="Times New Roman" w:hAnsi="Times New Roman" w:cs="Times New Roman"/>
                <w:b/>
                <w:bCs/>
                <w:color w:val="000000"/>
                <w:sz w:val="24"/>
                <w:szCs w:val="24"/>
              </w:rPr>
              <w:t>23-50738-1</w:t>
            </w:r>
          </w:p>
        </w:tc>
      </w:tr>
    </w:tbl>
    <w:p w14:paraId="6378ABAB" w14:textId="0A35AF51" w:rsidR="00EF2EFA" w:rsidRDefault="00EF2EFA" w:rsidP="00EF2EFA">
      <w:pPr>
        <w:rPr>
          <w:rFonts w:cstheme="minorHAnsi"/>
          <w:b/>
          <w:color w:val="000000" w:themeColor="text1"/>
          <w:sz w:val="24"/>
          <w:szCs w:val="18"/>
          <w:u w:val="single"/>
        </w:rPr>
      </w:pPr>
    </w:p>
    <w:p w14:paraId="275EA5A0" w14:textId="77777777" w:rsidR="00C66D78" w:rsidRDefault="00C66D78" w:rsidP="00C66D78">
      <w:pPr>
        <w:rPr>
          <w:rFonts w:ascii="Times New Roman" w:hAnsi="Times New Roman" w:cs="Times New Roman"/>
          <w:b/>
          <w:color w:val="000000" w:themeColor="text1"/>
          <w:sz w:val="32"/>
          <w:szCs w:val="18"/>
          <w:u w:val="single"/>
        </w:rPr>
      </w:pPr>
      <w:r>
        <w:rPr>
          <w:rFonts w:ascii="Times New Roman" w:hAnsi="Times New Roman" w:cs="Times New Roman"/>
          <w:b/>
          <w:color w:val="000000" w:themeColor="text1"/>
          <w:sz w:val="32"/>
          <w:szCs w:val="18"/>
          <w:u w:val="single"/>
        </w:rPr>
        <w:t>Submitted to</w:t>
      </w:r>
      <w:r w:rsidRPr="00C66D78">
        <w:rPr>
          <w:rFonts w:ascii="Times New Roman" w:hAnsi="Times New Roman" w:cs="Times New Roman"/>
          <w:b/>
          <w:color w:val="000000" w:themeColor="text1"/>
          <w:sz w:val="32"/>
          <w:szCs w:val="18"/>
          <w:u w:val="single"/>
        </w:rPr>
        <w:t>:</w:t>
      </w:r>
    </w:p>
    <w:p w14:paraId="7504B12E" w14:textId="77777777" w:rsidR="00C66D78" w:rsidRDefault="00C66D78" w:rsidP="00266F68">
      <w:pPr>
        <w:spacing w:after="0"/>
        <w:rPr>
          <w:rFonts w:cstheme="minorHAnsi"/>
          <w:b/>
          <w:bCs/>
          <w:color w:val="000000"/>
          <w:sz w:val="32"/>
          <w:szCs w:val="21"/>
          <w:shd w:val="clear" w:color="auto" w:fill="FFFFFF"/>
        </w:rPr>
      </w:pPr>
      <w:r w:rsidRPr="00B16CB4">
        <w:rPr>
          <w:rFonts w:cstheme="minorHAnsi"/>
          <w:b/>
          <w:bCs/>
          <w:color w:val="000000"/>
          <w:sz w:val="32"/>
          <w:szCs w:val="21"/>
          <w:shd w:val="clear" w:color="auto" w:fill="FFFFFF"/>
        </w:rPr>
        <w:t>MD. ANWARUL KABIR</w:t>
      </w:r>
    </w:p>
    <w:p w14:paraId="23FB5850" w14:textId="1269DBF2" w:rsidR="003A5E61" w:rsidRPr="00B16CB4" w:rsidRDefault="003A5E61" w:rsidP="00266F68">
      <w:pPr>
        <w:spacing w:after="0"/>
        <w:rPr>
          <w:rFonts w:ascii="Times New Roman" w:hAnsi="Times New Roman" w:cs="Times New Roman"/>
          <w:b/>
          <w:color w:val="000000" w:themeColor="text1"/>
          <w:sz w:val="36"/>
          <w:szCs w:val="18"/>
          <w:u w:val="single"/>
        </w:rPr>
      </w:pPr>
      <w:r>
        <w:rPr>
          <w:rFonts w:cstheme="minorHAnsi"/>
          <w:b/>
          <w:bCs/>
          <w:color w:val="000000"/>
          <w:sz w:val="32"/>
          <w:szCs w:val="21"/>
          <w:shd w:val="clear" w:color="auto" w:fill="FFFFFF"/>
        </w:rPr>
        <w:t>Associate Professor</w:t>
      </w:r>
    </w:p>
    <w:p w14:paraId="4AA95AD2" w14:textId="77777777" w:rsidR="0077701D" w:rsidRDefault="00C66D78" w:rsidP="00266F68">
      <w:pPr>
        <w:spacing w:after="0"/>
        <w:rPr>
          <w:rFonts w:cstheme="minorHAnsi"/>
          <w:b/>
          <w:bCs/>
          <w:color w:val="000000" w:themeColor="text1"/>
          <w:sz w:val="24"/>
          <w:szCs w:val="18"/>
        </w:rPr>
      </w:pPr>
      <w:r w:rsidRPr="00B16CB4">
        <w:rPr>
          <w:rFonts w:cstheme="minorHAnsi"/>
          <w:b/>
          <w:bCs/>
          <w:color w:val="000000" w:themeColor="text1"/>
          <w:sz w:val="24"/>
          <w:szCs w:val="18"/>
        </w:rPr>
        <w:t>Department of Computer Science</w:t>
      </w:r>
    </w:p>
    <w:p w14:paraId="10F2E420" w14:textId="2372422E" w:rsidR="0076226A" w:rsidRPr="0076226A" w:rsidRDefault="006C704D" w:rsidP="006C704D">
      <w:pPr>
        <w:pStyle w:val="Heading1"/>
      </w:pPr>
      <w:r>
        <w:rPr>
          <w:b w:val="0"/>
          <w:sz w:val="32"/>
          <w:szCs w:val="32"/>
        </w:rPr>
        <w:lastRenderedPageBreak/>
        <w:t>1.</w:t>
      </w:r>
      <w:r w:rsidR="0077701D" w:rsidRPr="5A839B84">
        <w:rPr>
          <w:b w:val="0"/>
          <w:sz w:val="32"/>
          <w:szCs w:val="32"/>
        </w:rPr>
        <w:t>Project Title:</w:t>
      </w:r>
      <w:r w:rsidR="0077701D" w:rsidRPr="5A839B84">
        <w:t xml:space="preserve"> </w:t>
      </w:r>
      <w:r w:rsidRPr="006C704D">
        <w:rPr>
          <w:rFonts w:ascii="Times New Roman" w:hAnsi="Times New Roman" w:cs="Times New Roman"/>
          <w:color w:val="000000"/>
          <w:sz w:val="34"/>
          <w:szCs w:val="34"/>
          <w:shd w:val="clear" w:color="auto" w:fill="FFFFFF"/>
        </w:rPr>
        <w:t>School Management System</w:t>
      </w:r>
    </w:p>
    <w:p w14:paraId="5D8737B7" w14:textId="77777777" w:rsidR="0077701D" w:rsidRDefault="0077701D" w:rsidP="0077701D">
      <w:pPr>
        <w:rPr>
          <w:lang w:val="en-NZ" w:eastAsia="en-US"/>
        </w:rPr>
      </w:pPr>
    </w:p>
    <w:p w14:paraId="277152C8" w14:textId="77777777" w:rsidR="0077701D" w:rsidRPr="00A44F1A" w:rsidRDefault="0077701D" w:rsidP="0077701D">
      <w:pPr>
        <w:pStyle w:val="Heading1"/>
        <w:rPr>
          <w:rFonts w:asciiTheme="minorHAnsi" w:hAnsiTheme="minorHAnsi" w:cstheme="minorHAnsi"/>
          <w:b w:val="0"/>
          <w:color w:val="000000" w:themeColor="text1"/>
          <w:sz w:val="24"/>
          <w:lang w:val="en-NZ"/>
        </w:rPr>
      </w:pPr>
      <w:r w:rsidRPr="00A44F1A">
        <w:rPr>
          <w:b w:val="0"/>
          <w:sz w:val="32"/>
          <w:lang w:val="en-NZ"/>
        </w:rPr>
        <w:t>2. Project Overview:</w:t>
      </w:r>
      <w:r w:rsidR="007E685B" w:rsidRPr="00A44F1A">
        <w:rPr>
          <w:b w:val="0"/>
          <w:sz w:val="32"/>
          <w:lang w:val="en-NZ"/>
        </w:rPr>
        <w:t xml:space="preserve">  </w:t>
      </w:r>
    </w:p>
    <w:p w14:paraId="41819247" w14:textId="77777777" w:rsidR="00991A42" w:rsidRDefault="00991A42" w:rsidP="00991A42">
      <w:pPr>
        <w:pStyle w:val="NormalWeb"/>
      </w:pPr>
      <w:r>
        <w:t>The School Management System is designed to streamline the administrative processes of schools, enhancing communication and efficiency among administrators, teachers, students, and parents. The primary objective of the system is to ensure accurate management of student records, seamless course administration, efficient communication, and timely generation of reports. By automating these tasks, the system aims to improve the overall educational experience for all stakeholders.</w:t>
      </w:r>
    </w:p>
    <w:p w14:paraId="22D57534" w14:textId="77777777" w:rsidR="00991A42" w:rsidRPr="00D42056" w:rsidRDefault="00991A42" w:rsidP="00991A42">
      <w:pPr>
        <w:pStyle w:val="Heading4"/>
        <w:rPr>
          <w:u w:val="single"/>
        </w:rPr>
      </w:pPr>
      <w:r w:rsidRPr="00D42056">
        <w:rPr>
          <w:u w:val="single"/>
        </w:rPr>
        <w:t>Objectives:</w:t>
      </w:r>
    </w:p>
    <w:p w14:paraId="71FE0356" w14:textId="77777777" w:rsidR="00991A42" w:rsidRDefault="00991A42" w:rsidP="00991A42">
      <w:pPr>
        <w:numPr>
          <w:ilvl w:val="0"/>
          <w:numId w:val="3"/>
        </w:numPr>
        <w:spacing w:before="100" w:beforeAutospacing="1" w:after="100" w:afterAutospacing="1" w:line="240" w:lineRule="auto"/>
      </w:pPr>
      <w:r>
        <w:rPr>
          <w:rStyle w:val="Strong"/>
        </w:rPr>
        <w:t>Efficient User Management:</w:t>
      </w:r>
      <w:r>
        <w:t xml:space="preserve"> Facilitate the addition, update, and removal of users including teachers, students, and administrative staff.</w:t>
      </w:r>
    </w:p>
    <w:p w14:paraId="38D2E3F7" w14:textId="77777777" w:rsidR="00991A42" w:rsidRDefault="00991A42" w:rsidP="00991A42">
      <w:pPr>
        <w:numPr>
          <w:ilvl w:val="0"/>
          <w:numId w:val="3"/>
        </w:numPr>
        <w:spacing w:before="100" w:beforeAutospacing="1" w:after="100" w:afterAutospacing="1" w:line="240" w:lineRule="auto"/>
      </w:pPr>
      <w:r>
        <w:rPr>
          <w:rStyle w:val="Strong"/>
        </w:rPr>
        <w:t>Course and Class Management:</w:t>
      </w:r>
      <w:r>
        <w:t xml:space="preserve"> Streamline the creation, assignment, and scheduling of courses and classes.</w:t>
      </w:r>
    </w:p>
    <w:p w14:paraId="0D805FF6" w14:textId="77777777" w:rsidR="00991A42" w:rsidRDefault="00991A42" w:rsidP="00991A42">
      <w:pPr>
        <w:numPr>
          <w:ilvl w:val="0"/>
          <w:numId w:val="3"/>
        </w:numPr>
        <w:spacing w:before="100" w:beforeAutospacing="1" w:after="100" w:afterAutospacing="1" w:line="240" w:lineRule="auto"/>
      </w:pPr>
      <w:r>
        <w:rPr>
          <w:rStyle w:val="Strong"/>
        </w:rPr>
        <w:t>Communication:</w:t>
      </w:r>
      <w:r>
        <w:t xml:space="preserve"> Enhance communication between administrators, teachers, parents, and students.</w:t>
      </w:r>
    </w:p>
    <w:p w14:paraId="10EE230E" w14:textId="075920DE" w:rsidR="00991A42" w:rsidRDefault="00991A42" w:rsidP="00991A42">
      <w:pPr>
        <w:numPr>
          <w:ilvl w:val="0"/>
          <w:numId w:val="3"/>
        </w:numPr>
        <w:spacing w:before="100" w:beforeAutospacing="1" w:after="100" w:afterAutospacing="1" w:line="240" w:lineRule="auto"/>
      </w:pPr>
      <w:r>
        <w:rPr>
          <w:rStyle w:val="Strong"/>
        </w:rPr>
        <w:t>Report Generation:</w:t>
      </w:r>
      <w:r>
        <w:t xml:space="preserve"> Automate the generation of grade and attendance reports for end-of-term reviews.</w:t>
      </w:r>
    </w:p>
    <w:p w14:paraId="1AC39CE4" w14:textId="293BFD2E" w:rsidR="00991A42" w:rsidRDefault="00991A42" w:rsidP="00991A42">
      <w:pPr>
        <w:numPr>
          <w:ilvl w:val="0"/>
          <w:numId w:val="3"/>
        </w:numPr>
        <w:spacing w:before="100" w:beforeAutospacing="1" w:after="100" w:afterAutospacing="1" w:line="240" w:lineRule="auto"/>
      </w:pPr>
      <w:r>
        <w:rPr>
          <w:rStyle w:val="Strong"/>
        </w:rPr>
        <w:t>Notification System:</w:t>
      </w:r>
      <w:r>
        <w:t xml:space="preserve"> Ensure timely notifications about important updates, such as grade changes and absences.</w:t>
      </w:r>
    </w:p>
    <w:p w14:paraId="535C436B" w14:textId="77777777" w:rsidR="00BD2DDD" w:rsidRDefault="00BD2DDD" w:rsidP="00BD2DDD">
      <w:pPr>
        <w:spacing w:before="100" w:beforeAutospacing="1" w:after="100" w:afterAutospacing="1" w:line="240" w:lineRule="auto"/>
        <w:ind w:left="720"/>
        <w:rPr>
          <w:rStyle w:val="Strong"/>
        </w:rPr>
      </w:pPr>
    </w:p>
    <w:p w14:paraId="4E643268" w14:textId="77777777" w:rsidR="00BD2DDD" w:rsidRDefault="00BD2DDD" w:rsidP="00BD2DDD">
      <w:pPr>
        <w:spacing w:before="100" w:beforeAutospacing="1" w:after="100" w:afterAutospacing="1" w:line="240" w:lineRule="auto"/>
        <w:ind w:left="720"/>
        <w:rPr>
          <w:rStyle w:val="Strong"/>
        </w:rPr>
      </w:pPr>
    </w:p>
    <w:p w14:paraId="4E3DD468" w14:textId="77777777" w:rsidR="00BD2DDD" w:rsidRPr="00D42056" w:rsidRDefault="00BD2DDD" w:rsidP="00BD2DDD">
      <w:pPr>
        <w:pStyle w:val="Heading4"/>
        <w:rPr>
          <w:u w:val="single"/>
        </w:rPr>
      </w:pPr>
      <w:r w:rsidRPr="00D42056">
        <w:rPr>
          <w:u w:val="single"/>
        </w:rPr>
        <w:t xml:space="preserve">Block Diagram: </w:t>
      </w:r>
    </w:p>
    <w:p w14:paraId="00F57586" w14:textId="77777777" w:rsidR="00BD2DDD" w:rsidRDefault="00BD2DDD" w:rsidP="00BD2DDD">
      <w:pPr>
        <w:spacing w:before="100" w:beforeAutospacing="1" w:after="100" w:afterAutospacing="1" w:line="240" w:lineRule="auto"/>
        <w:ind w:left="720"/>
        <w:rPr>
          <w:rStyle w:val="Strong"/>
        </w:rPr>
      </w:pPr>
    </w:p>
    <w:p w14:paraId="163B5B6A" w14:textId="77777777" w:rsidR="00BD2DDD" w:rsidRDefault="00BD2DDD" w:rsidP="00BD2DDD">
      <w:pPr>
        <w:spacing w:before="100" w:beforeAutospacing="1" w:after="100" w:afterAutospacing="1" w:line="240" w:lineRule="auto"/>
        <w:ind w:left="720"/>
        <w:rPr>
          <w:rStyle w:val="Strong"/>
        </w:rPr>
      </w:pPr>
    </w:p>
    <w:p w14:paraId="6108ABDC" w14:textId="77777777" w:rsidR="00BD2DDD" w:rsidRDefault="00BD2DDD" w:rsidP="00BD2DDD">
      <w:pPr>
        <w:spacing w:before="100" w:beforeAutospacing="1" w:after="100" w:afterAutospacing="1" w:line="240" w:lineRule="auto"/>
        <w:ind w:left="720"/>
        <w:rPr>
          <w:rStyle w:val="Strong"/>
        </w:rPr>
      </w:pPr>
    </w:p>
    <w:p w14:paraId="765D526B" w14:textId="77777777" w:rsidR="00BD2DDD" w:rsidRDefault="00BD2DDD" w:rsidP="00BD2DDD">
      <w:pPr>
        <w:spacing w:before="100" w:beforeAutospacing="1" w:after="100" w:afterAutospacing="1" w:line="240" w:lineRule="auto"/>
        <w:ind w:left="720"/>
        <w:rPr>
          <w:rStyle w:val="Strong"/>
        </w:rPr>
      </w:pPr>
    </w:p>
    <w:p w14:paraId="44F56657" w14:textId="77777777" w:rsidR="00BD2DDD" w:rsidRDefault="00BD2DDD" w:rsidP="00BD2DDD">
      <w:pPr>
        <w:spacing w:before="100" w:beforeAutospacing="1" w:after="100" w:afterAutospacing="1" w:line="240" w:lineRule="auto"/>
        <w:ind w:left="720"/>
        <w:rPr>
          <w:rStyle w:val="Strong"/>
        </w:rPr>
      </w:pPr>
    </w:p>
    <w:p w14:paraId="38435C4A" w14:textId="77777777" w:rsidR="00BD2DDD" w:rsidRDefault="00BD2DDD" w:rsidP="00BD2DDD">
      <w:pPr>
        <w:spacing w:before="100" w:beforeAutospacing="1" w:after="100" w:afterAutospacing="1" w:line="240" w:lineRule="auto"/>
        <w:ind w:left="720"/>
        <w:rPr>
          <w:rStyle w:val="Strong"/>
        </w:rPr>
      </w:pPr>
    </w:p>
    <w:p w14:paraId="0D91A824" w14:textId="3E5477F7" w:rsidR="00BD2DDD" w:rsidRDefault="002D4E15" w:rsidP="00BD2DDD">
      <w:pPr>
        <w:spacing w:before="100" w:beforeAutospacing="1" w:after="100" w:afterAutospacing="1" w:line="240" w:lineRule="auto"/>
        <w:ind w:left="720"/>
        <w:rPr>
          <w:rStyle w:val="Strong"/>
        </w:rPr>
      </w:pPr>
      <w:r>
        <w:rPr>
          <w:b/>
          <w:bCs/>
          <w:noProof/>
        </w:rPr>
        <w:lastRenderedPageBreak/>
        <w:drawing>
          <wp:inline distT="0" distB="0" distL="0" distR="0" wp14:anchorId="498B0A55" wp14:editId="69314BDB">
            <wp:extent cx="9198864" cy="5166360"/>
            <wp:effectExtent l="0" t="3175" r="0" b="0"/>
            <wp:docPr id="1276210192"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210192" name="Picture 3" descr="A diagram of a company&#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rot="16200000">
                      <a:off x="0" y="0"/>
                      <a:ext cx="9198864" cy="5166360"/>
                    </a:xfrm>
                    <a:prstGeom prst="rect">
                      <a:avLst/>
                    </a:prstGeom>
                  </pic:spPr>
                </pic:pic>
              </a:graphicData>
            </a:graphic>
          </wp:inline>
        </w:drawing>
      </w:r>
    </w:p>
    <w:p w14:paraId="2EBDAA4E" w14:textId="08FB42FF" w:rsidR="007D500B" w:rsidRDefault="007D500B" w:rsidP="00991A42"/>
    <w:p w14:paraId="187741BE" w14:textId="77777777" w:rsidR="007D500B" w:rsidRPr="00991A42" w:rsidRDefault="007D500B" w:rsidP="00991A42"/>
    <w:p w14:paraId="42DFF7FB" w14:textId="3606C552" w:rsidR="00991A42" w:rsidRPr="00D42056" w:rsidRDefault="00991A42" w:rsidP="00991A42">
      <w:pPr>
        <w:pStyle w:val="Heading4"/>
        <w:rPr>
          <w:u w:val="single"/>
        </w:rPr>
      </w:pPr>
      <w:r w:rsidRPr="00D42056">
        <w:rPr>
          <w:u w:val="single"/>
        </w:rPr>
        <w:t>Users and Benefits:</w:t>
      </w:r>
    </w:p>
    <w:p w14:paraId="253931F3" w14:textId="77777777" w:rsidR="00991A42" w:rsidRDefault="00991A42" w:rsidP="00991A42">
      <w:pPr>
        <w:pStyle w:val="NormalWeb"/>
        <w:numPr>
          <w:ilvl w:val="0"/>
          <w:numId w:val="4"/>
        </w:numPr>
      </w:pPr>
      <w:r>
        <w:rPr>
          <w:rStyle w:val="Strong"/>
        </w:rPr>
        <w:t>Administrators:</w:t>
      </w:r>
    </w:p>
    <w:p w14:paraId="1E3E01FC" w14:textId="77777777" w:rsidR="00991A42" w:rsidRDefault="00991A42" w:rsidP="00991A42">
      <w:pPr>
        <w:numPr>
          <w:ilvl w:val="1"/>
          <w:numId w:val="4"/>
        </w:numPr>
        <w:spacing w:before="100" w:beforeAutospacing="1" w:after="100" w:afterAutospacing="1" w:line="240" w:lineRule="auto"/>
      </w:pPr>
      <w:r>
        <w:rPr>
          <w:rStyle w:val="Strong"/>
        </w:rPr>
        <w:t>Benefits:</w:t>
      </w:r>
      <w:r>
        <w:t xml:space="preserve"> Efficiently manage user data, courses, and class schedules. Simplify communication with teachers and parents. Automate report generation and ensure data accuracy.</w:t>
      </w:r>
    </w:p>
    <w:p w14:paraId="4BDED7B2" w14:textId="77777777" w:rsidR="00991A42" w:rsidRDefault="00991A42" w:rsidP="00991A42">
      <w:pPr>
        <w:pStyle w:val="NormalWeb"/>
        <w:numPr>
          <w:ilvl w:val="0"/>
          <w:numId w:val="4"/>
        </w:numPr>
      </w:pPr>
      <w:r>
        <w:rPr>
          <w:rStyle w:val="Strong"/>
        </w:rPr>
        <w:t>Teachers:</w:t>
      </w:r>
    </w:p>
    <w:p w14:paraId="3F059584" w14:textId="77777777" w:rsidR="00991A42" w:rsidRDefault="00991A42" w:rsidP="00991A42">
      <w:pPr>
        <w:numPr>
          <w:ilvl w:val="1"/>
          <w:numId w:val="4"/>
        </w:numPr>
        <w:spacing w:before="100" w:beforeAutospacing="1" w:after="100" w:afterAutospacing="1" w:line="240" w:lineRule="auto"/>
      </w:pPr>
      <w:r>
        <w:rPr>
          <w:rStyle w:val="Strong"/>
        </w:rPr>
        <w:t>Benefits:</w:t>
      </w:r>
      <w:r>
        <w:t xml:space="preserve"> Easily update and manage student grades and attendance records. Communicate efficiently with administrators and parents. Access up-to-date class schedules and reports.</w:t>
      </w:r>
    </w:p>
    <w:p w14:paraId="5445B83A" w14:textId="77777777" w:rsidR="00991A42" w:rsidRDefault="00991A42" w:rsidP="00991A42">
      <w:pPr>
        <w:pStyle w:val="NormalWeb"/>
        <w:numPr>
          <w:ilvl w:val="0"/>
          <w:numId w:val="4"/>
        </w:numPr>
      </w:pPr>
      <w:r>
        <w:rPr>
          <w:rStyle w:val="Strong"/>
        </w:rPr>
        <w:t>Parents:</w:t>
      </w:r>
    </w:p>
    <w:p w14:paraId="11B969A8" w14:textId="77777777" w:rsidR="00991A42" w:rsidRDefault="00991A42" w:rsidP="00991A42">
      <w:pPr>
        <w:numPr>
          <w:ilvl w:val="1"/>
          <w:numId w:val="4"/>
        </w:numPr>
        <w:spacing w:before="100" w:beforeAutospacing="1" w:after="100" w:afterAutospacing="1" w:line="240" w:lineRule="auto"/>
      </w:pPr>
      <w:r>
        <w:rPr>
          <w:rStyle w:val="Strong"/>
        </w:rPr>
        <w:t>Benefits:</w:t>
      </w:r>
      <w:r>
        <w:t xml:space="preserve"> Receive timely notifications about their child's performance and attendance. Access grade and attendance reports easily. Improve communication with teachers and administrators.</w:t>
      </w:r>
    </w:p>
    <w:p w14:paraId="11170AAE" w14:textId="77777777" w:rsidR="00991A42" w:rsidRDefault="00991A42" w:rsidP="00991A42">
      <w:pPr>
        <w:pStyle w:val="NormalWeb"/>
        <w:numPr>
          <w:ilvl w:val="0"/>
          <w:numId w:val="4"/>
        </w:numPr>
      </w:pPr>
      <w:r>
        <w:rPr>
          <w:rStyle w:val="Strong"/>
        </w:rPr>
        <w:t>Students:</w:t>
      </w:r>
    </w:p>
    <w:p w14:paraId="3C0174FA" w14:textId="77777777" w:rsidR="00991A42" w:rsidRDefault="00991A42" w:rsidP="00991A42">
      <w:pPr>
        <w:numPr>
          <w:ilvl w:val="1"/>
          <w:numId w:val="4"/>
        </w:numPr>
        <w:spacing w:before="100" w:beforeAutospacing="1" w:after="100" w:afterAutospacing="1" w:line="240" w:lineRule="auto"/>
      </w:pPr>
      <w:r>
        <w:rPr>
          <w:rStyle w:val="Strong"/>
        </w:rPr>
        <w:t>Benefits:</w:t>
      </w:r>
      <w:r>
        <w:t xml:space="preserve"> Stay informed about grades and attendance records. Receive notifications about important updates. Access class schedules and course information seamlessly.</w:t>
      </w:r>
    </w:p>
    <w:p w14:paraId="1EF16467" w14:textId="77777777" w:rsidR="00991A42" w:rsidRDefault="00991A42" w:rsidP="00991A42">
      <w:pPr>
        <w:pStyle w:val="NormalWeb"/>
      </w:pPr>
      <w:r>
        <w:t>By integrating these sub-systems into a cohesive School Management System, the project aims to enhance the administrative efficiency of schools, improve communication, and ensure that all stakeholders have timely access to accurate information, ultimately fostering a better educational environment.</w:t>
      </w:r>
    </w:p>
    <w:p w14:paraId="45769172" w14:textId="77777777" w:rsidR="00802871" w:rsidRDefault="00802871" w:rsidP="00802871">
      <w:pPr>
        <w:rPr>
          <w:lang w:val="en-NZ" w:eastAsia="en-US"/>
        </w:rPr>
      </w:pPr>
    </w:p>
    <w:p w14:paraId="70B6A59E" w14:textId="77777777" w:rsidR="006B12E2" w:rsidRPr="00A44F1A" w:rsidRDefault="00295CFD" w:rsidP="00315B77">
      <w:pPr>
        <w:rPr>
          <w:rFonts w:cstheme="minorHAnsi"/>
          <w:bCs/>
          <w:sz w:val="24"/>
          <w:szCs w:val="24"/>
        </w:rPr>
      </w:pPr>
      <w:r w:rsidRPr="00A44F1A">
        <w:rPr>
          <w:rStyle w:val="Heading1Char"/>
          <w:b w:val="0"/>
          <w:sz w:val="32"/>
        </w:rPr>
        <w:t>3. Justification:</w:t>
      </w:r>
      <w:r w:rsidRPr="00A44F1A">
        <w:rPr>
          <w:b/>
          <w:sz w:val="36"/>
          <w:lang w:val="en-NZ"/>
        </w:rPr>
        <w:t xml:space="preserve"> </w:t>
      </w:r>
    </w:p>
    <w:p w14:paraId="353245C2" w14:textId="65C81246" w:rsidR="00991A42" w:rsidRPr="00991A42" w:rsidRDefault="00991A42" w:rsidP="00991A42">
      <w:pPr>
        <w:rPr>
          <w:rFonts w:cstheme="minorHAnsi"/>
          <w:bCs/>
          <w:sz w:val="24"/>
          <w:szCs w:val="24"/>
        </w:rPr>
      </w:pPr>
      <w:r w:rsidRPr="00991A42">
        <w:rPr>
          <w:rFonts w:cstheme="minorHAnsi"/>
          <w:bCs/>
          <w:sz w:val="24"/>
          <w:szCs w:val="24"/>
        </w:rPr>
        <w:t>Developing the School Management System is essential to address several key challenges and improve overall school operations:</w:t>
      </w:r>
    </w:p>
    <w:p w14:paraId="64AAF406" w14:textId="58D56E44" w:rsidR="00991A42" w:rsidRPr="00991A42" w:rsidRDefault="00991A42" w:rsidP="00991A42">
      <w:pPr>
        <w:rPr>
          <w:rFonts w:cstheme="minorHAnsi"/>
          <w:bCs/>
          <w:sz w:val="24"/>
          <w:szCs w:val="24"/>
        </w:rPr>
      </w:pPr>
      <w:r w:rsidRPr="00991A42">
        <w:rPr>
          <w:rFonts w:cstheme="minorHAnsi"/>
          <w:bCs/>
          <w:sz w:val="24"/>
          <w:szCs w:val="24"/>
        </w:rPr>
        <w:t xml:space="preserve">1. </w:t>
      </w:r>
      <w:r w:rsidRPr="00991A42">
        <w:rPr>
          <w:rFonts w:cstheme="minorHAnsi"/>
          <w:b/>
          <w:sz w:val="24"/>
          <w:szCs w:val="24"/>
        </w:rPr>
        <w:t>Administrative Efficiency</w:t>
      </w:r>
      <w:r w:rsidRPr="00991A42">
        <w:rPr>
          <w:rFonts w:cstheme="minorHAnsi"/>
          <w:bCs/>
          <w:color w:val="4F81BD" w:themeColor="accent1"/>
          <w:sz w:val="24"/>
          <w:szCs w:val="24"/>
        </w:rPr>
        <w:t xml:space="preserve">: </w:t>
      </w:r>
      <w:r w:rsidRPr="00991A42">
        <w:rPr>
          <w:rFonts w:cstheme="minorHAnsi"/>
          <w:bCs/>
          <w:sz w:val="24"/>
          <w:szCs w:val="24"/>
        </w:rPr>
        <w:t>Automates time-consuming manual processes, reducing errors and freeing up staff for more strategic tasks.</w:t>
      </w:r>
    </w:p>
    <w:p w14:paraId="0D606E23" w14:textId="522027A6" w:rsidR="00991A42" w:rsidRPr="00991A42" w:rsidRDefault="00991A42" w:rsidP="00991A42">
      <w:pPr>
        <w:rPr>
          <w:rFonts w:cstheme="minorHAnsi"/>
          <w:bCs/>
          <w:sz w:val="24"/>
          <w:szCs w:val="24"/>
        </w:rPr>
      </w:pPr>
      <w:r w:rsidRPr="00991A42">
        <w:rPr>
          <w:rFonts w:cstheme="minorHAnsi"/>
          <w:bCs/>
          <w:sz w:val="24"/>
          <w:szCs w:val="24"/>
        </w:rPr>
        <w:t xml:space="preserve">2. </w:t>
      </w:r>
      <w:r w:rsidRPr="00991A42">
        <w:rPr>
          <w:rFonts w:cstheme="minorHAnsi"/>
          <w:b/>
          <w:sz w:val="24"/>
          <w:szCs w:val="24"/>
        </w:rPr>
        <w:t>Accurate Record-Keeping:</w:t>
      </w:r>
      <w:r w:rsidRPr="00991A42">
        <w:rPr>
          <w:rFonts w:cstheme="minorHAnsi"/>
          <w:bCs/>
          <w:sz w:val="24"/>
          <w:szCs w:val="24"/>
        </w:rPr>
        <w:t xml:space="preserve"> Ensures all student, teacher, and course records are accurately maintained and easily accessible.</w:t>
      </w:r>
    </w:p>
    <w:p w14:paraId="476DF407" w14:textId="45F0DBB8" w:rsidR="00991A42" w:rsidRPr="00991A42" w:rsidRDefault="00991A42" w:rsidP="00991A42">
      <w:pPr>
        <w:rPr>
          <w:rFonts w:cstheme="minorHAnsi"/>
          <w:bCs/>
          <w:sz w:val="24"/>
          <w:szCs w:val="24"/>
        </w:rPr>
      </w:pPr>
      <w:r w:rsidRPr="00991A42">
        <w:rPr>
          <w:rFonts w:cstheme="minorHAnsi"/>
          <w:bCs/>
          <w:sz w:val="24"/>
          <w:szCs w:val="24"/>
        </w:rPr>
        <w:t xml:space="preserve">3. </w:t>
      </w:r>
      <w:r w:rsidRPr="00991A42">
        <w:rPr>
          <w:rFonts w:cstheme="minorHAnsi"/>
          <w:b/>
          <w:sz w:val="24"/>
          <w:szCs w:val="24"/>
        </w:rPr>
        <w:t>Enhanced Communication:</w:t>
      </w:r>
      <w:r w:rsidRPr="00991A42">
        <w:rPr>
          <w:rFonts w:cstheme="minorHAnsi"/>
          <w:bCs/>
          <w:sz w:val="24"/>
          <w:szCs w:val="24"/>
        </w:rPr>
        <w:t xml:space="preserve"> Provides a centralized platform for seamless communication between administrators, teachers, parents, and students.</w:t>
      </w:r>
    </w:p>
    <w:p w14:paraId="60379D0A" w14:textId="0DB162DF" w:rsidR="00991A42" w:rsidRPr="00991A42" w:rsidRDefault="00991A42" w:rsidP="00991A42">
      <w:pPr>
        <w:rPr>
          <w:rFonts w:cstheme="minorHAnsi"/>
          <w:bCs/>
          <w:sz w:val="24"/>
          <w:szCs w:val="24"/>
        </w:rPr>
      </w:pPr>
      <w:r w:rsidRPr="00991A42">
        <w:rPr>
          <w:rFonts w:cstheme="minorHAnsi"/>
          <w:bCs/>
          <w:sz w:val="24"/>
          <w:szCs w:val="24"/>
        </w:rPr>
        <w:t xml:space="preserve">4. </w:t>
      </w:r>
      <w:r w:rsidRPr="00991A42">
        <w:rPr>
          <w:rFonts w:cstheme="minorHAnsi"/>
          <w:b/>
          <w:sz w:val="24"/>
          <w:szCs w:val="24"/>
        </w:rPr>
        <w:t>Timely Notifications:</w:t>
      </w:r>
      <w:r w:rsidRPr="00991A42">
        <w:rPr>
          <w:rFonts w:cstheme="minorHAnsi"/>
          <w:bCs/>
          <w:sz w:val="24"/>
          <w:szCs w:val="24"/>
        </w:rPr>
        <w:t xml:space="preserve"> Ensures parents and students receive timely updates about grades, attendance, and important information.</w:t>
      </w:r>
    </w:p>
    <w:p w14:paraId="50906312" w14:textId="472BBFEE" w:rsidR="00991A42" w:rsidRPr="00991A42" w:rsidRDefault="00991A42" w:rsidP="00991A42">
      <w:pPr>
        <w:rPr>
          <w:rFonts w:cstheme="minorHAnsi"/>
          <w:bCs/>
          <w:sz w:val="24"/>
          <w:szCs w:val="24"/>
        </w:rPr>
      </w:pPr>
      <w:r w:rsidRPr="00991A42">
        <w:rPr>
          <w:rFonts w:cstheme="minorHAnsi"/>
          <w:bCs/>
          <w:sz w:val="24"/>
          <w:szCs w:val="24"/>
        </w:rPr>
        <w:lastRenderedPageBreak/>
        <w:t xml:space="preserve">5. </w:t>
      </w:r>
      <w:r w:rsidRPr="00991A42">
        <w:rPr>
          <w:rFonts w:cstheme="minorHAnsi"/>
          <w:b/>
          <w:sz w:val="24"/>
          <w:szCs w:val="24"/>
        </w:rPr>
        <w:t>Streamlined Reporting:</w:t>
      </w:r>
      <w:r w:rsidRPr="00991A42">
        <w:rPr>
          <w:rFonts w:cstheme="minorHAnsi"/>
          <w:bCs/>
          <w:sz w:val="24"/>
          <w:szCs w:val="24"/>
        </w:rPr>
        <w:t xml:space="preserve"> Automates the generation and distribution of accurate grade and attendance reports, improving transparency.</w:t>
      </w:r>
    </w:p>
    <w:p w14:paraId="4E358C98" w14:textId="7E57E820" w:rsidR="00991A42" w:rsidRPr="00991A42" w:rsidRDefault="00991A42" w:rsidP="00991A42">
      <w:pPr>
        <w:rPr>
          <w:rFonts w:cstheme="minorHAnsi"/>
          <w:bCs/>
          <w:sz w:val="24"/>
          <w:szCs w:val="24"/>
        </w:rPr>
      </w:pPr>
      <w:r w:rsidRPr="00991A42">
        <w:rPr>
          <w:rFonts w:cstheme="minorHAnsi"/>
          <w:bCs/>
          <w:sz w:val="24"/>
          <w:szCs w:val="24"/>
        </w:rPr>
        <w:t xml:space="preserve">6. </w:t>
      </w:r>
      <w:r w:rsidRPr="00991A42">
        <w:rPr>
          <w:rFonts w:cstheme="minorHAnsi"/>
          <w:b/>
          <w:sz w:val="24"/>
          <w:szCs w:val="24"/>
        </w:rPr>
        <w:t>User-Friendly Access:</w:t>
      </w:r>
      <w:r w:rsidRPr="00991A42">
        <w:rPr>
          <w:rFonts w:cstheme="minorHAnsi"/>
          <w:bCs/>
          <w:sz w:val="24"/>
          <w:szCs w:val="24"/>
        </w:rPr>
        <w:t xml:space="preserve"> Offers an intuitive interface for easy access to schedules, grades, and attendance information.</w:t>
      </w:r>
    </w:p>
    <w:p w14:paraId="260B3196" w14:textId="4B4EA5CE" w:rsidR="00991A42" w:rsidRPr="00991A42" w:rsidRDefault="00991A42" w:rsidP="00991A42">
      <w:pPr>
        <w:rPr>
          <w:rFonts w:cstheme="minorHAnsi"/>
          <w:bCs/>
          <w:sz w:val="24"/>
          <w:szCs w:val="24"/>
        </w:rPr>
      </w:pPr>
      <w:r w:rsidRPr="00991A42">
        <w:rPr>
          <w:rFonts w:cstheme="minorHAnsi"/>
          <w:bCs/>
          <w:sz w:val="24"/>
          <w:szCs w:val="24"/>
        </w:rPr>
        <w:t xml:space="preserve">7. </w:t>
      </w:r>
      <w:r w:rsidRPr="00991A42">
        <w:rPr>
          <w:rFonts w:cstheme="minorHAnsi"/>
          <w:b/>
          <w:sz w:val="24"/>
          <w:szCs w:val="24"/>
        </w:rPr>
        <w:t>Data Security:</w:t>
      </w:r>
      <w:r w:rsidRPr="00991A42">
        <w:rPr>
          <w:rFonts w:cstheme="minorHAnsi"/>
          <w:bCs/>
          <w:sz w:val="24"/>
          <w:szCs w:val="24"/>
        </w:rPr>
        <w:t xml:space="preserve"> Incorporates robust security measures to protect sensitive information and ensure compliance with privacy regulations.</w:t>
      </w:r>
    </w:p>
    <w:p w14:paraId="02DF606F" w14:textId="77777777" w:rsidR="00991A42" w:rsidRDefault="00991A42" w:rsidP="00991A42">
      <w:pPr>
        <w:rPr>
          <w:rFonts w:cstheme="minorHAnsi"/>
          <w:bCs/>
          <w:sz w:val="24"/>
          <w:szCs w:val="24"/>
        </w:rPr>
      </w:pPr>
      <w:r w:rsidRPr="00991A42">
        <w:rPr>
          <w:rFonts w:cstheme="minorHAnsi"/>
          <w:bCs/>
          <w:sz w:val="24"/>
          <w:szCs w:val="24"/>
        </w:rPr>
        <w:t>By addressing these challenges, the School Management System enhances administrative efficiency, improves communication, and ensures accurate and timely information for all stakeholders, ultimately modernizing school management practices.</w:t>
      </w:r>
      <w:r>
        <w:rPr>
          <w:rFonts w:cstheme="minorHAnsi"/>
          <w:bCs/>
          <w:sz w:val="24"/>
          <w:szCs w:val="24"/>
        </w:rPr>
        <w:t xml:space="preserve"> </w:t>
      </w:r>
    </w:p>
    <w:p w14:paraId="0FCC83F7" w14:textId="77777777" w:rsidR="00991A42" w:rsidRDefault="00991A42" w:rsidP="00991A42">
      <w:pPr>
        <w:rPr>
          <w:rFonts w:cstheme="minorHAnsi"/>
          <w:bCs/>
          <w:sz w:val="24"/>
          <w:szCs w:val="24"/>
        </w:rPr>
      </w:pPr>
    </w:p>
    <w:p w14:paraId="18A577A9" w14:textId="77777777" w:rsidR="00991A42" w:rsidRDefault="00991A42" w:rsidP="00991A42">
      <w:pPr>
        <w:rPr>
          <w:rFonts w:cstheme="minorHAnsi"/>
          <w:bCs/>
          <w:sz w:val="24"/>
          <w:szCs w:val="24"/>
        </w:rPr>
      </w:pPr>
    </w:p>
    <w:p w14:paraId="69BBCD44" w14:textId="2E31BB1B" w:rsidR="00991A42" w:rsidRDefault="00991A42" w:rsidP="00991A42">
      <w:pPr>
        <w:rPr>
          <w:rFonts w:cstheme="minorHAnsi"/>
          <w:bCs/>
          <w:sz w:val="24"/>
          <w:szCs w:val="24"/>
        </w:rPr>
      </w:pPr>
    </w:p>
    <w:p w14:paraId="52ABBDCA" w14:textId="3D9A502B" w:rsidR="00991A42" w:rsidRPr="00991A42" w:rsidRDefault="00991A42" w:rsidP="00991A42">
      <w:pPr>
        <w:rPr>
          <w:bCs/>
          <w:sz w:val="24"/>
          <w:szCs w:val="24"/>
          <w:lang w:val="en-NZ"/>
        </w:rPr>
      </w:pPr>
      <w:r>
        <w:rPr>
          <w:rStyle w:val="Heading1Char"/>
          <w:b w:val="0"/>
          <w:sz w:val="32"/>
        </w:rPr>
        <w:t>4.</w:t>
      </w:r>
      <w:r w:rsidR="0055574A" w:rsidRPr="00991A42">
        <w:rPr>
          <w:rStyle w:val="Heading1Char"/>
          <w:b w:val="0"/>
          <w:sz w:val="32"/>
        </w:rPr>
        <w:t xml:space="preserve">Overall </w:t>
      </w:r>
      <w:r w:rsidR="006B12E2" w:rsidRPr="00991A42">
        <w:rPr>
          <w:rStyle w:val="Heading1Char"/>
          <w:b w:val="0"/>
          <w:sz w:val="32"/>
        </w:rPr>
        <w:t>Use Case of the project</w:t>
      </w:r>
      <w:r w:rsidR="0055574A" w:rsidRPr="00991A42">
        <w:rPr>
          <w:rStyle w:val="Heading1Char"/>
          <w:b w:val="0"/>
          <w:sz w:val="32"/>
          <w:u w:val="single"/>
        </w:rPr>
        <w:t>:</w:t>
      </w:r>
      <w:r w:rsidR="0055574A" w:rsidRPr="00991A42">
        <w:rPr>
          <w:b/>
          <w:sz w:val="36"/>
          <w:lang w:val="en-NZ"/>
        </w:rPr>
        <w:t xml:space="preserve"> </w:t>
      </w:r>
    </w:p>
    <w:p w14:paraId="02D1FA57" w14:textId="1A61D7C6" w:rsidR="00991A42" w:rsidRPr="00991A42" w:rsidRDefault="002552D4" w:rsidP="00991A42">
      <w:pPr>
        <w:rPr>
          <w:rFonts w:cstheme="minorHAnsi"/>
          <w:color w:val="000000" w:themeColor="text1"/>
          <w:sz w:val="24"/>
          <w:lang w:val="en-NZ"/>
        </w:rPr>
      </w:pPr>
      <w:r>
        <w:rPr>
          <w:rFonts w:cstheme="minorHAnsi"/>
          <w:color w:val="000000" w:themeColor="text1"/>
          <w:sz w:val="24"/>
          <w:lang w:val="en-NZ"/>
        </w:rPr>
        <w:t xml:space="preserve">In </w:t>
      </w:r>
      <w:r w:rsidR="00991A42" w:rsidRPr="00991A42">
        <w:rPr>
          <w:rFonts w:cstheme="minorHAnsi"/>
          <w:color w:val="000000" w:themeColor="text1"/>
          <w:sz w:val="24"/>
          <w:lang w:val="en-NZ"/>
        </w:rPr>
        <w:t>the School Management System ensures that all student records are up-to-date, and reports are generated for review by parents, involving administrators, teachers, parents, and students. The administrator begins by managing users, adding new teachers and students, updating existing user information, and removing those who are no longer part of the school. Subsequently, the administrator manages courses by creating new courses, assigning teachers, and enrolling students. Additionally, classrooms are assigned, classes are scheduled, and schedules are made available for viewing by teachers and students.</w:t>
      </w:r>
    </w:p>
    <w:p w14:paraId="7179B14C" w14:textId="77777777" w:rsidR="00EB5831" w:rsidRDefault="00991A42" w:rsidP="00991A42">
      <w:pPr>
        <w:rPr>
          <w:rFonts w:cstheme="minorHAnsi"/>
          <w:color w:val="000000" w:themeColor="text1"/>
          <w:sz w:val="24"/>
          <w:lang w:val="en-NZ"/>
        </w:rPr>
      </w:pPr>
      <w:r w:rsidRPr="00991A42">
        <w:rPr>
          <w:rFonts w:cstheme="minorHAnsi"/>
          <w:color w:val="000000" w:themeColor="text1"/>
          <w:sz w:val="24"/>
          <w:lang w:val="en-NZ"/>
        </w:rPr>
        <w:t>Teachers and administrators use the system to communicate important updates. Teachers update student grades using the "View Grade Report" function and review attendance reports to ensure accuracy. The system then generates final grade and attendance reports, which are reviewed by the administrator. Notifications about grade updates and any absences are sent to parents and students. Parents and students can log in to view these reports and any relevant notifications. Through this process, all stakeholders have up-to-date information, parents are informed about their child's performance and attendance, and the school ensures transparent and efficient communication among all parties, facilitating a smooth end-of-term process.</w:t>
      </w:r>
    </w:p>
    <w:p w14:paraId="5583C32A" w14:textId="77777777" w:rsidR="002D4E15" w:rsidRDefault="002D4E15" w:rsidP="00991A42">
      <w:pPr>
        <w:rPr>
          <w:rFonts w:cstheme="minorHAnsi"/>
          <w:color w:val="000000" w:themeColor="text1"/>
          <w:sz w:val="24"/>
          <w:lang w:val="en-NZ"/>
        </w:rPr>
      </w:pPr>
    </w:p>
    <w:p w14:paraId="34BF70C9" w14:textId="77777777" w:rsidR="002D4E15" w:rsidRDefault="002D4E15" w:rsidP="00991A42">
      <w:pPr>
        <w:rPr>
          <w:rFonts w:cstheme="minorHAnsi"/>
          <w:color w:val="000000" w:themeColor="text1"/>
          <w:sz w:val="24"/>
          <w:lang w:val="en-NZ"/>
        </w:rPr>
      </w:pPr>
    </w:p>
    <w:p w14:paraId="7D67922D" w14:textId="3AE31593" w:rsidR="00991A42" w:rsidRPr="00EB5831" w:rsidRDefault="00D42056" w:rsidP="00991A42">
      <w:pPr>
        <w:rPr>
          <w:rFonts w:cstheme="minorHAnsi"/>
          <w:color w:val="000000" w:themeColor="text1"/>
          <w:sz w:val="24"/>
          <w:lang w:val="en-NZ"/>
        </w:rPr>
      </w:pPr>
      <w:r>
        <w:rPr>
          <w:rFonts w:cstheme="minorHAnsi"/>
          <w:color w:val="000000" w:themeColor="text1"/>
          <w:sz w:val="24"/>
          <w:lang w:val="en-NZ"/>
        </w:rPr>
        <w:lastRenderedPageBreak/>
        <w:br/>
      </w:r>
      <w:r w:rsidRPr="00D42056">
        <w:rPr>
          <w:rStyle w:val="Heading2Char"/>
          <w:u w:val="single"/>
        </w:rPr>
        <w:t>Use Case Diagram:</w:t>
      </w:r>
      <w:r w:rsidRPr="00D42056">
        <w:rPr>
          <w:rFonts w:cstheme="minorHAnsi"/>
          <w:color w:val="000000" w:themeColor="text1"/>
          <w:sz w:val="24"/>
          <w:u w:val="single"/>
          <w:lang w:val="en-NZ"/>
        </w:rPr>
        <w:t xml:space="preserve"> </w:t>
      </w:r>
    </w:p>
    <w:p w14:paraId="5FD9EFA6" w14:textId="2CF60841" w:rsidR="0076226A" w:rsidRDefault="001C03CD" w:rsidP="00315B77">
      <w:pPr>
        <w:rPr>
          <w:rFonts w:cstheme="minorHAnsi"/>
          <w:color w:val="000000" w:themeColor="text1"/>
          <w:sz w:val="24"/>
          <w:lang w:val="en-NZ"/>
        </w:rPr>
      </w:pPr>
      <w:r>
        <w:rPr>
          <w:rFonts w:cstheme="minorHAnsi"/>
          <w:noProof/>
          <w:color w:val="000000" w:themeColor="text1"/>
          <w:sz w:val="24"/>
          <w:lang w:val="en-NZ"/>
        </w:rPr>
        <w:drawing>
          <wp:inline distT="0" distB="0" distL="0" distR="0" wp14:anchorId="75A7642D" wp14:editId="75156198">
            <wp:extent cx="6473952" cy="6720840"/>
            <wp:effectExtent l="0" t="0" r="3175" b="3810"/>
            <wp:docPr id="976577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577715" name="Picture 976577715"/>
                    <pic:cNvPicPr/>
                  </pic:nvPicPr>
                  <pic:blipFill>
                    <a:blip r:embed="rId12">
                      <a:extLst>
                        <a:ext uri="{28A0092B-C50C-407E-A947-70E740481C1C}">
                          <a14:useLocalDpi xmlns:a14="http://schemas.microsoft.com/office/drawing/2010/main" val="0"/>
                        </a:ext>
                      </a:extLst>
                    </a:blip>
                    <a:stretch>
                      <a:fillRect/>
                    </a:stretch>
                  </pic:blipFill>
                  <pic:spPr>
                    <a:xfrm>
                      <a:off x="0" y="0"/>
                      <a:ext cx="6473952" cy="6720840"/>
                    </a:xfrm>
                    <a:prstGeom prst="rect">
                      <a:avLst/>
                    </a:prstGeom>
                  </pic:spPr>
                </pic:pic>
              </a:graphicData>
            </a:graphic>
          </wp:inline>
        </w:drawing>
      </w:r>
    </w:p>
    <w:sectPr w:rsidR="0076226A" w:rsidSect="00965708">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1EBA53" w14:textId="77777777" w:rsidR="00BE7934" w:rsidRDefault="00BE7934" w:rsidP="00B16CB4">
      <w:pPr>
        <w:spacing w:after="0" w:line="240" w:lineRule="auto"/>
      </w:pPr>
      <w:r>
        <w:separator/>
      </w:r>
    </w:p>
  </w:endnote>
  <w:endnote w:type="continuationSeparator" w:id="0">
    <w:p w14:paraId="4C4552F1" w14:textId="77777777" w:rsidR="00BE7934" w:rsidRDefault="00BE7934" w:rsidP="00B16CB4">
      <w:pPr>
        <w:spacing w:after="0" w:line="240" w:lineRule="auto"/>
      </w:pPr>
      <w:r>
        <w:continuationSeparator/>
      </w:r>
    </w:p>
  </w:endnote>
  <w:endnote w:type="continuationNotice" w:id="1">
    <w:p w14:paraId="7EE8A699" w14:textId="77777777" w:rsidR="00BE7934" w:rsidRDefault="00BE79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16748C" w14:textId="77777777" w:rsidR="00B16CB4" w:rsidRDefault="00B16C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E0C953" w14:textId="77777777" w:rsidR="00B16CB4" w:rsidRDefault="00B16C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DC1C88" w14:textId="77777777" w:rsidR="00B16CB4" w:rsidRDefault="00B16C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067627" w14:textId="77777777" w:rsidR="00BE7934" w:rsidRDefault="00BE7934" w:rsidP="00B16CB4">
      <w:pPr>
        <w:spacing w:after="0" w:line="240" w:lineRule="auto"/>
      </w:pPr>
      <w:r>
        <w:separator/>
      </w:r>
    </w:p>
  </w:footnote>
  <w:footnote w:type="continuationSeparator" w:id="0">
    <w:p w14:paraId="49FF6D40" w14:textId="77777777" w:rsidR="00BE7934" w:rsidRDefault="00BE7934" w:rsidP="00B16CB4">
      <w:pPr>
        <w:spacing w:after="0" w:line="240" w:lineRule="auto"/>
      </w:pPr>
      <w:r>
        <w:continuationSeparator/>
      </w:r>
    </w:p>
  </w:footnote>
  <w:footnote w:type="continuationNotice" w:id="1">
    <w:p w14:paraId="48225918" w14:textId="77777777" w:rsidR="00BE7934" w:rsidRDefault="00BE793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69F3F0" w14:textId="77777777" w:rsidR="00B16CB4" w:rsidRDefault="00B16C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636B0" w14:textId="77777777" w:rsidR="00B16CB4" w:rsidRDefault="00B16C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1EF15E" w14:textId="77777777" w:rsidR="00B16CB4" w:rsidRDefault="00B16C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1D6B71"/>
    <w:multiLevelType w:val="multilevel"/>
    <w:tmpl w:val="18FE0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570DBF"/>
    <w:multiLevelType w:val="multilevel"/>
    <w:tmpl w:val="2B001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A712D2"/>
    <w:multiLevelType w:val="hybridMultilevel"/>
    <w:tmpl w:val="39EA1310"/>
    <w:lvl w:ilvl="0" w:tplc="6E5E6724">
      <w:start w:val="1"/>
      <w:numFmt w:val="decimal"/>
      <w:lvlText w:val="%1."/>
      <w:lvlJc w:val="left"/>
      <w:pPr>
        <w:ind w:left="720" w:hanging="360"/>
      </w:pPr>
      <w:rPr>
        <w:rFonts w:hint="default"/>
        <w:b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403A27"/>
    <w:multiLevelType w:val="hybridMultilevel"/>
    <w:tmpl w:val="2E8E6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3616653">
    <w:abstractNumId w:val="3"/>
  </w:num>
  <w:num w:numId="2" w16cid:durableId="659425384">
    <w:abstractNumId w:val="2"/>
  </w:num>
  <w:num w:numId="3" w16cid:durableId="1583833469">
    <w:abstractNumId w:val="0"/>
  </w:num>
  <w:num w:numId="4" w16cid:durableId="4664360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EFA"/>
    <w:rsid w:val="00135DD7"/>
    <w:rsid w:val="00185F82"/>
    <w:rsid w:val="001B4E89"/>
    <w:rsid w:val="001C03CD"/>
    <w:rsid w:val="002552D4"/>
    <w:rsid w:val="00266F68"/>
    <w:rsid w:val="00295CFD"/>
    <w:rsid w:val="002A7BE1"/>
    <w:rsid w:val="002C7CF6"/>
    <w:rsid w:val="002D4E15"/>
    <w:rsid w:val="00315B77"/>
    <w:rsid w:val="003A5E61"/>
    <w:rsid w:val="003C4785"/>
    <w:rsid w:val="004F02FE"/>
    <w:rsid w:val="0053480F"/>
    <w:rsid w:val="00554B40"/>
    <w:rsid w:val="0055574A"/>
    <w:rsid w:val="00563158"/>
    <w:rsid w:val="005C4916"/>
    <w:rsid w:val="005F3383"/>
    <w:rsid w:val="0069635B"/>
    <w:rsid w:val="006B12E2"/>
    <w:rsid w:val="006C704D"/>
    <w:rsid w:val="0076226A"/>
    <w:rsid w:val="0077701D"/>
    <w:rsid w:val="007C21B8"/>
    <w:rsid w:val="007D500B"/>
    <w:rsid w:val="007E685B"/>
    <w:rsid w:val="00802871"/>
    <w:rsid w:val="0081109F"/>
    <w:rsid w:val="00855E46"/>
    <w:rsid w:val="00883357"/>
    <w:rsid w:val="008C0D00"/>
    <w:rsid w:val="009452B0"/>
    <w:rsid w:val="00965708"/>
    <w:rsid w:val="00991A42"/>
    <w:rsid w:val="009B6EE4"/>
    <w:rsid w:val="00A44F1A"/>
    <w:rsid w:val="00AF65B3"/>
    <w:rsid w:val="00B16CB4"/>
    <w:rsid w:val="00B428D6"/>
    <w:rsid w:val="00B50F04"/>
    <w:rsid w:val="00BA41F7"/>
    <w:rsid w:val="00BB5B74"/>
    <w:rsid w:val="00BD2DDD"/>
    <w:rsid w:val="00BE7934"/>
    <w:rsid w:val="00C52538"/>
    <w:rsid w:val="00C66D78"/>
    <w:rsid w:val="00CF1CB2"/>
    <w:rsid w:val="00D221F8"/>
    <w:rsid w:val="00D42056"/>
    <w:rsid w:val="00D7274B"/>
    <w:rsid w:val="00D82CA1"/>
    <w:rsid w:val="00D91B6E"/>
    <w:rsid w:val="00DD4BCB"/>
    <w:rsid w:val="00E67BD1"/>
    <w:rsid w:val="00E80917"/>
    <w:rsid w:val="00E87DD2"/>
    <w:rsid w:val="00EB5360"/>
    <w:rsid w:val="00EB5831"/>
    <w:rsid w:val="00EF2EFA"/>
    <w:rsid w:val="00F97D2E"/>
    <w:rsid w:val="17F0CD21"/>
    <w:rsid w:val="22D01647"/>
    <w:rsid w:val="27050648"/>
    <w:rsid w:val="3592B092"/>
    <w:rsid w:val="3A3699A1"/>
    <w:rsid w:val="4D953152"/>
    <w:rsid w:val="5A839B84"/>
    <w:rsid w:val="5A8C96E7"/>
    <w:rsid w:val="5AD3DBB4"/>
    <w:rsid w:val="5FBCB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F2063"/>
  <w15:docId w15:val="{9C9E2E00-2B78-4FC1-81C1-20FAFD6E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EFA"/>
    <w:rPr>
      <w:rFonts w:eastAsiaTheme="minorEastAsia"/>
      <w:lang w:eastAsia="zh-CN"/>
    </w:rPr>
  </w:style>
  <w:style w:type="paragraph" w:styleId="Heading1">
    <w:name w:val="heading 1"/>
    <w:basedOn w:val="Normal"/>
    <w:next w:val="Normal"/>
    <w:link w:val="Heading1Char"/>
    <w:uiPriority w:val="9"/>
    <w:qFormat/>
    <w:rsid w:val="0077701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D4205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991A4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2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6D78"/>
    <w:pPr>
      <w:ind w:left="720"/>
      <w:contextualSpacing/>
    </w:pPr>
  </w:style>
  <w:style w:type="character" w:customStyle="1" w:styleId="Heading1Char">
    <w:name w:val="Heading 1 Char"/>
    <w:basedOn w:val="DefaultParagraphFont"/>
    <w:link w:val="Heading1"/>
    <w:uiPriority w:val="9"/>
    <w:rsid w:val="0077701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15B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B77"/>
    <w:rPr>
      <w:rFonts w:ascii="Tahoma" w:eastAsiaTheme="minorEastAsia" w:hAnsi="Tahoma" w:cs="Tahoma"/>
      <w:sz w:val="16"/>
      <w:szCs w:val="16"/>
      <w:lang w:eastAsia="zh-CN"/>
    </w:rPr>
  </w:style>
  <w:style w:type="paragraph" w:styleId="Header">
    <w:name w:val="header"/>
    <w:basedOn w:val="Normal"/>
    <w:link w:val="HeaderChar"/>
    <w:uiPriority w:val="99"/>
    <w:unhideWhenUsed/>
    <w:rsid w:val="00B16C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CB4"/>
    <w:rPr>
      <w:rFonts w:eastAsiaTheme="minorEastAsia"/>
      <w:lang w:eastAsia="zh-CN"/>
    </w:rPr>
  </w:style>
  <w:style w:type="paragraph" w:styleId="Footer">
    <w:name w:val="footer"/>
    <w:basedOn w:val="Normal"/>
    <w:link w:val="FooterChar"/>
    <w:uiPriority w:val="99"/>
    <w:unhideWhenUsed/>
    <w:rsid w:val="00B16C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CB4"/>
    <w:rPr>
      <w:rFonts w:eastAsiaTheme="minorEastAsia"/>
      <w:lang w:eastAsia="zh-CN"/>
    </w:rPr>
  </w:style>
  <w:style w:type="character" w:customStyle="1" w:styleId="Heading4Char">
    <w:name w:val="Heading 4 Char"/>
    <w:basedOn w:val="DefaultParagraphFont"/>
    <w:link w:val="Heading4"/>
    <w:uiPriority w:val="9"/>
    <w:semiHidden/>
    <w:rsid w:val="00991A42"/>
    <w:rPr>
      <w:rFonts w:asciiTheme="majorHAnsi" w:eastAsiaTheme="majorEastAsia" w:hAnsiTheme="majorHAnsi" w:cstheme="majorBidi"/>
      <w:i/>
      <w:iCs/>
      <w:color w:val="365F91" w:themeColor="accent1" w:themeShade="BF"/>
      <w:lang w:eastAsia="zh-CN"/>
    </w:rPr>
  </w:style>
  <w:style w:type="paragraph" w:styleId="NormalWeb">
    <w:name w:val="Normal (Web)"/>
    <w:basedOn w:val="Normal"/>
    <w:uiPriority w:val="99"/>
    <w:semiHidden/>
    <w:unhideWhenUsed/>
    <w:rsid w:val="00991A42"/>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991A42"/>
    <w:rPr>
      <w:b/>
      <w:bCs/>
    </w:rPr>
  </w:style>
  <w:style w:type="character" w:customStyle="1" w:styleId="Heading2Char">
    <w:name w:val="Heading 2 Char"/>
    <w:basedOn w:val="DefaultParagraphFont"/>
    <w:link w:val="Heading2"/>
    <w:uiPriority w:val="9"/>
    <w:rsid w:val="00D42056"/>
    <w:rPr>
      <w:rFonts w:asciiTheme="majorHAnsi" w:eastAsiaTheme="majorEastAsia" w:hAnsiTheme="majorHAnsi" w:cstheme="majorBidi"/>
      <w:color w:val="365F91" w:themeColor="accent1" w:themeShade="BF"/>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974673">
      <w:bodyDiv w:val="1"/>
      <w:marLeft w:val="0"/>
      <w:marRight w:val="0"/>
      <w:marTop w:val="0"/>
      <w:marBottom w:val="0"/>
      <w:divBdr>
        <w:top w:val="none" w:sz="0" w:space="0" w:color="auto"/>
        <w:left w:val="none" w:sz="0" w:space="0" w:color="auto"/>
        <w:bottom w:val="none" w:sz="0" w:space="0" w:color="auto"/>
        <w:right w:val="none" w:sz="0" w:space="0" w:color="auto"/>
      </w:divBdr>
    </w:div>
    <w:div w:id="644241764">
      <w:bodyDiv w:val="1"/>
      <w:marLeft w:val="0"/>
      <w:marRight w:val="0"/>
      <w:marTop w:val="0"/>
      <w:marBottom w:val="0"/>
      <w:divBdr>
        <w:top w:val="none" w:sz="0" w:space="0" w:color="auto"/>
        <w:left w:val="none" w:sz="0" w:space="0" w:color="auto"/>
        <w:bottom w:val="none" w:sz="0" w:space="0" w:color="auto"/>
        <w:right w:val="none" w:sz="0" w:space="0" w:color="auto"/>
      </w:divBdr>
    </w:div>
    <w:div w:id="948241191">
      <w:bodyDiv w:val="1"/>
      <w:marLeft w:val="0"/>
      <w:marRight w:val="0"/>
      <w:marTop w:val="0"/>
      <w:marBottom w:val="0"/>
      <w:divBdr>
        <w:top w:val="none" w:sz="0" w:space="0" w:color="auto"/>
        <w:left w:val="none" w:sz="0" w:space="0" w:color="auto"/>
        <w:bottom w:val="none" w:sz="0" w:space="0" w:color="auto"/>
        <w:right w:val="none" w:sz="0" w:space="0" w:color="auto"/>
      </w:divBdr>
    </w:div>
    <w:div w:id="135005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SIST02.XSL" StyleName="SIST02"/>
</file>

<file path=customXml/item2.xml><?xml version="1.0" encoding="utf-8"?>
<ct:contentTypeSchema xmlns:ct="http://schemas.microsoft.com/office/2006/metadata/contentType" xmlns:ma="http://schemas.microsoft.com/office/2006/metadata/properties/metaAttributes" ct:_="" ma:_="" ma:contentTypeName="Document" ma:contentTypeID="0x0101005D9776B16EEA9E4C8040DE7390FE9391" ma:contentTypeVersion="4" ma:contentTypeDescription="Create a new document." ma:contentTypeScope="" ma:versionID="9214b80922d59f9f86059a91836853df">
  <xsd:schema xmlns:xsd="http://www.w3.org/2001/XMLSchema" xmlns:xs="http://www.w3.org/2001/XMLSchema" xmlns:p="http://schemas.microsoft.com/office/2006/metadata/properties" xmlns:ns2="96dda39f-6f2d-4be8-a3e8-ec9c7b6c9769" targetNamespace="http://schemas.microsoft.com/office/2006/metadata/properties" ma:root="true" ma:fieldsID="dbcb2b56e3b09dc209d5e35a93afa146" ns2:_="">
    <xsd:import namespace="96dda39f-6f2d-4be8-a3e8-ec9c7b6c976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dda39f-6f2d-4be8-a3e8-ec9c7b6c97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44C318-DC7E-4075-81B7-C8AAAC84AED3}">
  <ds:schemaRefs>
    <ds:schemaRef ds:uri="http://schemas.openxmlformats.org/officeDocument/2006/bibliography"/>
  </ds:schemaRefs>
</ds:datastoreItem>
</file>

<file path=customXml/itemProps2.xml><?xml version="1.0" encoding="utf-8"?>
<ds:datastoreItem xmlns:ds="http://schemas.openxmlformats.org/officeDocument/2006/customXml" ds:itemID="{D3D56B2C-841B-4124-B5EF-E52BAA87AF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dda39f-6f2d-4be8-a3e8-ec9c7b6c97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A65A96-D7A2-4C5D-BA77-12968C1581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6</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MD. KAMRUL HASAN</cp:lastModifiedBy>
  <cp:revision>10</cp:revision>
  <dcterms:created xsi:type="dcterms:W3CDTF">2024-07-04T19:12:00Z</dcterms:created>
  <dcterms:modified xsi:type="dcterms:W3CDTF">2024-07-08T18:42:00Z</dcterms:modified>
</cp:coreProperties>
</file>