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</w:pPr>
      <w:r>
        <w:rPr>
          <w:rFonts w:ascii="Noto Sans CJK SC" w:hAnsi="Noto Sans CJK SC" w:eastAsia="Noto Sans CJK SC"/>
          <w:b/>
          <w:color w:val="172A3A"/>
          <w:sz w:val="42"/>
        </w:rPr>
        <w:t>RobotCar 技术 SEO 审计</w:t>
        <w:br/>
        <w:t>与 Google 索引验证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color w:val="52616B"/>
          <w:sz w:val="20"/>
        </w:rPr>
        <w:t>个人实践项目  |  2026.10  |  推荐方向：技术 SEO / SEO 运营</w:t>
      </w:r>
    </w:p>
    <w:p>
      <w:pPr>
        <w:spacing w:after="140"/>
      </w:pPr>
      <w:hyperlink r:id="rId11">
        <w:r>
          <w:rPr>
            <w:rFonts w:ascii="Noto Sans CJK SC" w:hAnsi="Noto Sans CJK SC" w:eastAsia="Noto Sans CJK SC"/>
            <w:color w:val="216A78"/>
            <w:sz w:val="19"/>
          </w:rPr>
          <w:t>网站 robotcar.icu</w:t>
        </w:r>
      </w:hyperlink>
      <w:r>
        <w:rPr>
          <w:rFonts w:ascii="Noto Sans CJK SC" w:hAnsi="Noto Sans CJK SC" w:eastAsia="Noto Sans CJK SC"/>
          <w:color w:val="52616B"/>
          <w:sz w:val="19"/>
        </w:rPr>
        <w:t xml:space="preserve">   ·   </w:t>
      </w:r>
      <w:hyperlink r:id="rId12">
        <w:r>
          <w:rPr>
            <w:rFonts w:ascii="Noto Sans CJK SC" w:hAnsi="Noto Sans CJK SC" w:eastAsia="Noto Sans CJK SC"/>
            <w:color w:val="216A78"/>
            <w:sz w:val="19"/>
          </w:rPr>
          <w:t>GitHub shan504/robotdog</w:t>
        </w:r>
      </w:hyperlink>
    </w:p>
    <w:p>
      <w:pPr>
        <w:spacing w:before="0" w:after="160" w:line="276" w:lineRule="auto"/>
      </w:pPr>
      <w:r>
        <w:rPr>
          <w:rFonts w:ascii="Noto Sans CJK SC" w:hAnsi="Noto Sans CJK SC" w:eastAsia="Noto Sans CJK SC"/>
          <w:b w:val="0"/>
          <w:color w:val="52616B"/>
          <w:sz w:val="18"/>
        </w:rPr>
        <w:t>仓库保留历史名称 robotdog；当前网站品牌与内容为 RobotCar。</w:t>
      </w:r>
    </w:p>
    <w:p>
      <w:pPr>
        <w:keepNext/>
        <w:spacing w:before="160" w:after="120" w:line="276" w:lineRule="auto"/>
      </w:pPr>
      <w:r>
        <w:rPr>
          <w:rFonts w:ascii="Noto Sans CJK SC" w:hAnsi="Noto Sans CJK SC" w:eastAsia="Noto Sans CJK SC"/>
          <w:b/>
          <w:color w:val="216A78"/>
          <w:sz w:val="24"/>
        </w:rPr>
        <w:t>推荐简历稿｜学习复现后，按真实参与程度使用</w:t>
      </w:r>
    </w:p>
    <w:p>
      <w:pPr>
        <w:spacing w:before="0" w:after="200" w:line="276" w:lineRule="auto"/>
      </w:pPr>
      <w:r>
        <w:rPr>
          <w:rFonts w:ascii="Noto Sans CJK SC" w:hAnsi="Noto Sans CJK SC" w:eastAsia="Noto Sans CJK SC"/>
          <w:b w:val="0"/>
          <w:color w:val="52616B"/>
          <w:sz w:val="19"/>
        </w:rPr>
        <w:t>Python 标准库 · HTMLParser · URL 归一化 · BFS · JSON/CSV · Search Console</w:t>
      </w:r>
    </w:p>
    <w:p>
      <w:pPr>
        <w:pStyle w:val="ListBullet"/>
        <w:keepLines/>
        <w:spacing w:after="160" w:line="276" w:lineRule="auto"/>
      </w:pPr>
      <w:r>
        <w:rPr>
          <w:rFonts w:ascii="Noto Sans CJK SC" w:hAnsi="Noto Sans CJK SC" w:eastAsia="Noto Sans CJK SC"/>
          <w:b/>
          <w:color w:val="172A3A"/>
          <w:sz w:val="22"/>
        </w:rPr>
        <w:t>自动化审计：</w:t>
      </w:r>
      <w:r>
        <w:rPr>
          <w:rFonts w:ascii="Noto Sans CJK SC" w:hAnsi="Noto Sans CJK SC" w:eastAsia="Noto Sans CJK SC"/>
          <w:b w:val="0"/>
          <w:color w:val="172A3A"/>
          <w:sz w:val="22"/>
        </w:rPr>
        <w:t>协作构建零第三方依赖的 Python SEO 审计 CLI，提取元数据、canonical、robots、JSON-LD 和站内链接，输出逐页 JSON/CSV；15 项 fixture 测试覆盖错误 canonical、孤立页、断链及地图异常。</w:t>
      </w:r>
    </w:p>
    <w:p>
      <w:pPr>
        <w:pStyle w:val="ListBullet"/>
        <w:keepLines/>
        <w:spacing w:after="160" w:line="276" w:lineRule="auto"/>
      </w:pPr>
      <w:r>
        <w:rPr>
          <w:rFonts w:ascii="Noto Sans CJK SC" w:hAnsi="Noto Sans CJK SC" w:eastAsia="Noto Sans CJK SC"/>
          <w:b/>
          <w:color w:val="172A3A"/>
          <w:sz w:val="22"/>
        </w:rPr>
        <w:t>站点结构分析：</w:t>
      </w:r>
      <w:r>
        <w:rPr>
          <w:rFonts w:ascii="Noto Sans CJK SC" w:hAnsi="Noto Sans CJK SC" w:eastAsia="Noto Sans CJK SC"/>
          <w:b w:val="0"/>
          <w:color w:val="172A3A"/>
          <w:sz w:val="22"/>
        </w:rPr>
        <w:t>审计已提交版本的 60 个静态 HTML，核对 55 个公共 URL 的 Sitemap 覆盖及标题、描述和 canonical 唯一性；通过 URL 归一化与 BFS 确认公共页从首页全部可达，最大最短点击深度为 2。</w:t>
      </w:r>
    </w:p>
    <w:p>
      <w:pPr>
        <w:pStyle w:val="ListBullet"/>
        <w:keepLines/>
        <w:spacing w:after="160" w:line="276" w:lineRule="auto"/>
      </w:pPr>
      <w:r>
        <w:rPr>
          <w:rFonts w:ascii="Noto Sans CJK SC" w:hAnsi="Noto Sans CJK SC" w:eastAsia="Noto Sans CJK SC"/>
          <w:b/>
          <w:color w:val="172A3A"/>
          <w:sz w:val="22"/>
        </w:rPr>
        <w:t>公网可用性验证：</w:t>
      </w:r>
      <w:r>
        <w:rPr>
          <w:rFonts w:ascii="Noto Sans CJK SC" w:hAnsi="Noto Sans CJK SC" w:eastAsia="Noto Sans CJK SC"/>
          <w:b w:val="0"/>
          <w:color w:val="172A3A"/>
          <w:sz w:val="22"/>
        </w:rPr>
        <w:t>对线上 Sitemap 的 55 个 URL 逐页 GET，HTTP 200、self canonical 与 index/follow 声明均通过；另核验首页变体 301 和未知路径 404，保存带日期的原始报告。</w:t>
      </w:r>
    </w:p>
    <w:p>
      <w:pPr>
        <w:pStyle w:val="ListBullet"/>
        <w:keepLines/>
        <w:spacing w:after="160" w:line="276" w:lineRule="auto"/>
      </w:pPr>
      <w:r>
        <w:rPr>
          <w:rFonts w:ascii="Noto Sans CJK SC" w:hAnsi="Noto Sans CJK SC" w:eastAsia="Noto Sans CJK SC"/>
          <w:b/>
          <w:color w:val="172A3A"/>
          <w:sz w:val="22"/>
        </w:rPr>
        <w:t>索引诊断与复盘：</w:t>
      </w:r>
      <w:r>
        <w:rPr>
          <w:rFonts w:ascii="Noto Sans CJK SC" w:hAnsi="Noto Sans CJK SC" w:eastAsia="Noto Sans CJK SC"/>
          <w:b w:val="0"/>
          <w:color w:val="172A3A"/>
          <w:sz w:val="22"/>
        </w:rPr>
        <w:t>结合用户 Search Console 证据确认首页已索引、移动 Googlebot 抓取成功与规范网址一致；记录 robots/noindex 冲突等 6 条待复核建议，区分可抓取、已索引与实际搜索展示。</w:t>
      </w:r>
    </w:p>
    <w:p>
      <w:pPr>
        <w:keepNext/>
        <w:spacing w:before="160" w:after="120" w:line="276" w:lineRule="auto"/>
      </w:pPr>
      <w:r>
        <w:rPr>
          <w:rFonts w:ascii="Noto Sans CJK SC" w:hAnsi="Noto Sans CJK SC" w:eastAsia="Noto Sans CJK SC"/>
          <w:b/>
          <w:color w:val="216A78"/>
          <w:sz w:val="24"/>
        </w:rPr>
        <w:t>项目结果如何解释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52616B"/>
          <w:sz w:val="20"/>
        </w:rPr>
        <w:t>工程结果是可复现的审计工具、报告和页面检查；搜索引擎侧的已知结果是首页完成索引验证。55 页 HTTP 检查通过不代表全部被 Google 收录，点击深度也不代表 Googlebot 的实际抓取路径。</w:t>
      </w:r>
    </w:p>
    <w:p>
      <w:pPr>
        <w:spacing w:before="0" w:after="0" w:line="276" w:lineRule="auto"/>
      </w:pPr>
      <w:r>
        <w:rPr>
          <w:rFonts w:ascii="Noto Sans CJK SC" w:hAnsi="Noto Sans CJK SC" w:eastAsia="Noto Sans CJK SC"/>
          <w:b w:val="0"/>
          <w:color w:val="52616B"/>
          <w:sz w:val="20"/>
        </w:rPr>
        <w:t>当前没有经过核验的流量、排名、营收或 Core Web Vitals 提升数据。新增审计工具与本文档尚未推送 GitHub，本轮未修改或部署网站。</w:t>
      </w:r>
    </w:p>
    <w:p>
      <w:r>
        <w:br w:type="page"/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/>
          <w:color w:val="172A3A"/>
          <w:sz w:val="38"/>
        </w:rPr>
        <w:t>可选表述与使用说明</w:t>
      </w:r>
    </w:p>
    <w:p>
      <w:pPr>
        <w:spacing w:before="0" w:after="160" w:line="276" w:lineRule="auto"/>
      </w:pPr>
      <w:r>
        <w:rPr>
          <w:rFonts w:ascii="Noto Sans CJK SC" w:hAnsi="Noto Sans CJK SC" w:eastAsia="Noto Sans CJK SC"/>
          <w:b w:val="0"/>
          <w:color w:val="52616B"/>
          <w:sz w:val="20"/>
        </w:rPr>
        <w:t>择一使用，不需要把两个版本全部放入简历。</w:t>
      </w:r>
    </w:p>
    <w:p>
      <w:pPr>
        <w:keepNext/>
        <w:spacing w:before="160" w:after="120" w:line="276" w:lineRule="auto"/>
      </w:pPr>
      <w:r>
        <w:rPr>
          <w:rFonts w:ascii="Noto Sans CJK SC" w:hAnsi="Noto Sans CJK SC" w:eastAsia="Noto Sans CJK SC"/>
          <w:b/>
          <w:color w:val="216A78"/>
          <w:sz w:val="24"/>
        </w:rPr>
        <w:t>前端 / 网站开发岗｜三条压缩版</w:t>
      </w:r>
    </w:p>
    <w:p>
      <w:pPr>
        <w:spacing w:before="0" w:after="140" w:line="276" w:lineRule="auto"/>
      </w:pPr>
      <w:r>
        <w:rPr>
          <w:rFonts w:ascii="Noto Sans CJK SC" w:hAnsi="Noto Sans CJK SC" w:eastAsia="Noto Sans CJK SC"/>
          <w:b/>
          <w:color w:val="172A3A"/>
          <w:sz w:val="20"/>
        </w:rPr>
        <w:t>项目名：RobotCar 玩具车展示站｜静态内容架构与 SEO 工程实践</w:t>
      </w:r>
    </w:p>
    <w:p>
      <w:pPr>
        <w:pStyle w:val="ListBullet"/>
        <w:keepLines/>
        <w:spacing w:after="160" w:line="276" w:lineRule="auto"/>
      </w:pPr>
      <w:r>
        <w:rPr>
          <w:rFonts w:ascii="Noto Sans CJK SC" w:hAnsi="Noto Sans CJK SC" w:eastAsia="Noto Sans CJK SC"/>
          <w:b/>
          <w:color w:val="172A3A"/>
          <w:sz w:val="22"/>
        </w:rPr>
        <w:t>静态内容架构：</w:t>
      </w:r>
      <w:r>
        <w:rPr>
          <w:rFonts w:ascii="Noto Sans CJK SC" w:hAnsi="Noto Sans CJK SC" w:eastAsia="Noto Sans CJK SC"/>
          <w:b w:val="0"/>
          <w:color w:val="172A3A"/>
          <w:sz w:val="22"/>
        </w:rPr>
        <w:t>参与 Astro 结构化数据驱动的页面实践，将商品配置、配件、应用方案和文章输出为 60 个静态 HTML，主要内容与链接直接存在于 HTML。</w:t>
      </w:r>
    </w:p>
    <w:p>
      <w:pPr>
        <w:pStyle w:val="ListBullet"/>
        <w:keepLines/>
        <w:spacing w:after="160" w:line="276" w:lineRule="auto"/>
      </w:pPr>
      <w:r>
        <w:rPr>
          <w:rFonts w:ascii="Noto Sans CJK SC" w:hAnsi="Noto Sans CJK SC" w:eastAsia="Noto Sans CJK SC"/>
          <w:b/>
          <w:color w:val="172A3A"/>
          <w:sz w:val="22"/>
        </w:rPr>
        <w:t>质量检查工具：</w:t>
      </w:r>
      <w:r>
        <w:rPr>
          <w:rFonts w:ascii="Noto Sans CJK SC" w:hAnsi="Noto Sans CJK SC" w:eastAsia="Noto Sans CJK SC"/>
          <w:b w:val="0"/>
          <w:color w:val="172A3A"/>
          <w:sz w:val="22"/>
        </w:rPr>
        <w:t>协作实现 Python 标准库 SEO CLI，通过 HTMLParser、XML 解析、URL 归一化与 BFS 生成逐页审计报告，并用 15 项 fixture 测试验证关键异常及输入只读性。</w:t>
      </w:r>
    </w:p>
    <w:p>
      <w:pPr>
        <w:pStyle w:val="ListBullet"/>
        <w:keepLines/>
        <w:spacing w:after="160" w:line="276" w:lineRule="auto"/>
      </w:pPr>
      <w:r>
        <w:rPr>
          <w:rFonts w:ascii="Noto Sans CJK SC" w:hAnsi="Noto Sans CJK SC" w:eastAsia="Noto Sans CJK SC"/>
          <w:b/>
          <w:color w:val="172A3A"/>
          <w:sz w:val="22"/>
        </w:rPr>
        <w:t>域名与索引验证：</w:t>
      </w:r>
      <w:r>
        <w:rPr>
          <w:rFonts w:ascii="Noto Sans CJK SC" w:hAnsi="Noto Sans CJK SC" w:eastAsia="Noto Sans CJK SC"/>
          <w:b w:val="0"/>
          <w:color w:val="172A3A"/>
          <w:sz w:val="22"/>
        </w:rPr>
        <w:t>复盘统一 SEO 布局和 Nginx 入口归并，核验公共页元数据、canonical、站内可达性及线上响应；结合 Search Console 记录确认首页已索引，并区分本地检查与 Google 处理结果。</w:t>
      </w:r>
    </w:p>
    <w:p>
      <w:pPr>
        <w:keepNext/>
        <w:spacing w:before="160" w:after="120" w:line="276" w:lineRule="auto"/>
      </w:pPr>
      <w:r>
        <w:rPr>
          <w:rFonts w:ascii="Noto Sans CJK SC" w:hAnsi="Noto Sans CJK SC" w:eastAsia="Noto Sans CJK SC"/>
          <w:b/>
          <w:color w:val="216A78"/>
          <w:sz w:val="24"/>
        </w:rPr>
        <w:t>30 秒项目介绍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72A3A"/>
          <w:sz w:val="22"/>
        </w:rPr>
        <w:t>“我以 RobotCar 展示站做技术 SEO 实践，协作实现 Python 审计工具，通过 HTMLParser、URL 归一化和 BFS 检查静态产物并输出报告。公共页的站内可达性和线上响应已核验，工具有失败场景测试，首页另有 Search Console 已索引证据。这个项目的重点是把 SEO 规则转成可运行检查，再用独立证据验证；流量与排名增长仍待真实数据评估。”</w:t>
      </w:r>
    </w:p>
    <w:p>
      <w:pPr>
        <w:keepNext/>
        <w:spacing w:before="160" w:after="120" w:line="276" w:lineRule="auto"/>
      </w:pPr>
      <w:r>
        <w:rPr>
          <w:rFonts w:ascii="Noto Sans CJK SC" w:hAnsi="Noto Sans CJK SC" w:eastAsia="Noto Sans CJK SC"/>
          <w:b/>
          <w:color w:val="216A78"/>
          <w:sz w:val="24"/>
        </w:rPr>
        <w:t>写入简历前的三步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72A3A"/>
          <w:sz w:val="20"/>
        </w:rPr>
        <w:t>1. 亲自运行审计 CLI 与 fixture 测试，说明 BFS、URL 归一化、canonical 和 robots/noindex 的作用及边界。</w:t>
        <w:br/>
        <w:t>2. 保存自己带日期的复现报告，讲清一条发现、验证与处理建议；只有首页有已知索引证据。</w:t>
        <w:br/>
        <w:t>3. 按真实贡献使用“参与 / 协作实现 / 复盘”，如实说明 AI 辅助；能独立解释和维护后再调整职责动词。</w:t>
      </w:r>
    </w:p>
    <w:p>
      <w:pPr>
        <w:keepNext/>
        <w:spacing w:before="160" w:after="120" w:line="276" w:lineRule="auto"/>
      </w:pPr>
      <w:r>
        <w:rPr>
          <w:rFonts w:ascii="Noto Sans CJK SC" w:hAnsi="Noto Sans CJK SC" w:eastAsia="Noto Sans CJK SC"/>
          <w:b/>
          <w:color w:val="216A78"/>
          <w:sz w:val="24"/>
        </w:rPr>
        <w:t>配套资料与证据入口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color w:val="52616B"/>
          <w:sz w:val="19"/>
        </w:rPr>
        <w:t>完整讲稿与追问：docs/08-简历与项目答辩.md</w:t>
        <w:br/>
        <w:t>审计工具与测试：tools/seo_audit.py、tools/test_seo_audit.py</w:t>
        <w:br/>
        <w:t>静态审计原始报告：evidence/static-audit/report.json、fixture-tests.txt</w:t>
        <w:br/>
        <w:t>公网逐页报告：evidence/live-2026-10-16/public-pages.json</w:t>
        <w:br/>
        <w:t>首页索引证据转录：evidence/GSC-人工转录记录.md</w:t>
      </w:r>
    </w:p>
    <w:p>
      <w:pPr>
        <w:spacing w:before="0" w:after="0" w:line="276" w:lineRule="auto"/>
      </w:pPr>
      <w:r>
        <w:rPr>
          <w:rFonts w:ascii="Noto Sans CJK SC" w:hAnsi="Noto Sans CJK SC" w:eastAsia="Noto Sans CJK SC"/>
          <w:b w:val="0"/>
          <w:color w:val="52616B"/>
          <w:sz w:val="18"/>
        </w:rPr>
        <w:t>工程审计日期：2026-10-16；用户 GSC 索引记录日期：2026-10-15。站点源码核查基线为 84c4b0c；新增工具和资料位于本次资料包。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52616B"/>
        <w:sz w:val="16"/>
      </w:rPr>
      <w:t xml:space="preserve">资料版本 2026-10-16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52616B"/>
        <w:sz w:val="16"/>
      </w:rPr>
      <w:t>ROBOTCAR  /  项目简历与答辩素材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obotcar.icu/" TargetMode="External"/><Relationship Id="rId12" Type="http://schemas.openxmlformats.org/officeDocument/2006/relationships/hyperlink" Target="https://github.com/shan504/robotd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RobotCar 技术 SEO 审计与 Google 索引验证 — 简历项目素材</dc:title>
  <dc:subject>个人实践项目；技术 SEO、Python 审计、链接图与索引验证</dc:subject>
  <dc:creator>RobotCar 项目资料</dc:creator>
  <cp:keywords/>
  <dc:description>根据 docs/08-简历与项目答辩.md 生成。工程结果与 Google 索引证据分开表述。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