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entury Schoolbook" w:cs="Century Schoolbook" w:eastAsia="Century Schoolbook" w:hAnsi="Century Schoolbook"/>
          <w:color w:val="00b0f0"/>
        </w:rPr>
      </w:pPr>
      <w:r w:rsidDel="00000000" w:rsidR="00000000" w:rsidRPr="00000000">
        <w:rPr>
          <w:rtl w:val="0"/>
        </w:rPr>
      </w:r>
    </w:p>
    <w:p w:rsidR="00000000" w:rsidDel="00000000" w:rsidP="00000000" w:rsidRDefault="00000000" w:rsidRPr="00000000" w14:paraId="00000002">
      <w:pPr>
        <w:pStyle w:val="Title"/>
        <w:jc w:val="center"/>
        <w:rPr>
          <w:rFonts w:ascii="Century Schoolbook" w:cs="Century Schoolbook" w:eastAsia="Century Schoolbook" w:hAnsi="Century Schoolbook"/>
          <w:color w:val="00b0f0"/>
        </w:rPr>
      </w:pPr>
      <w:r w:rsidDel="00000000" w:rsidR="00000000" w:rsidRPr="00000000">
        <w:rPr>
          <w:rtl w:val="0"/>
        </w:rPr>
      </w:r>
    </w:p>
    <w:p w:rsidR="00000000" w:rsidDel="00000000" w:rsidP="00000000" w:rsidRDefault="00000000" w:rsidRPr="00000000" w14:paraId="00000003">
      <w:pPr>
        <w:pStyle w:val="Title"/>
        <w:jc w:val="center"/>
        <w:rPr>
          <w:rFonts w:ascii="Century Schoolbook" w:cs="Century Schoolbook" w:eastAsia="Century Schoolbook" w:hAnsi="Century Schoolbook"/>
          <w:b w:val="1"/>
          <w:bCs w:val="1"/>
          <w:color w:val="e59315"/>
          <w:sz w:val="72"/>
          <w:szCs w:val="72"/>
        </w:rPr>
      </w:pPr>
      <w:r w:rsidDel="00000000" w:rsidR="00000000" w:rsidRPr="00000000">
        <w:rPr>
          <w:rFonts w:ascii="Century Schoolbook" w:cs="Century Schoolbook" w:eastAsia="Century Schoolbook" w:hAnsi="Century Schoolbook"/>
          <w:color w:val="00b0f0"/>
          <w:sz w:val="72"/>
          <w:szCs w:val="72"/>
        </w:rPr>
        <mc:AlternateContent>
          <mc:Choice Requires="wpg">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6981092"/>
                <wp:effectExtent b="0" l="0" r="0" t="0"/>
                <wp:wrapNone/>
                <wp:docPr id="2059555979" name=""/>
                <a:graphic>
                  <a:graphicData uri="http://schemas.microsoft.com/office/word/2010/wordprocessingGroup">
                    <wpg:wgp>
                      <wpg:cNvGrpSpPr/>
                      <wpg:grpSpPr>
                        <a:xfrm>
                          <a:off x="5231700" y="0"/>
                          <a:ext cx="228600" cy="6981092"/>
                          <a:chOff x="5231700" y="0"/>
                          <a:chExt cx="228600" cy="7560000"/>
                        </a:xfrm>
                      </wpg:grpSpPr>
                      <wpg:grpSp>
                        <wpg:cNvGrpSpPr/>
                        <wpg:grpSpPr>
                          <a:xfrm>
                            <a:off x="5231700" y="0"/>
                            <a:ext cx="228600" cy="7560000"/>
                            <a:chOff x="5231700" y="0"/>
                            <a:chExt cx="228600" cy="7560000"/>
                          </a:xfrm>
                        </wpg:grpSpPr>
                        <wps:wsp>
                          <wps:cNvSpPr/>
                          <wps:cNvPr id="3" name="Shape 3"/>
                          <wps:spPr>
                            <a:xfrm>
                              <a:off x="5231700" y="0"/>
                              <a:ext cx="228600" cy="7560000"/>
                            </a:xfrm>
                            <a:prstGeom prst="rect">
                              <a:avLst/>
                            </a:prstGeom>
                            <a:solidFill>
                              <a:srgbClr val="E593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5" name="Shape 5"/>
                            <wps:spPr>
                              <a:xfrm>
                                <a:off x="0" y="0"/>
                                <a:ext cx="228600" cy="9144000"/>
                              </a:xfrm>
                              <a:prstGeom prst="rect">
                                <a:avLst/>
                              </a:prstGeom>
                              <a:solidFill>
                                <a:srgbClr val="E593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228600" cy="8782050"/>
                              </a:xfrm>
                              <a:prstGeom prst="rect">
                                <a:avLst/>
                              </a:prstGeom>
                              <a:solidFill>
                                <a:srgbClr val="E593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8915400"/>
                                <a:ext cx="228600" cy="228600"/>
                              </a:xfrm>
                              <a:prstGeom prst="rect">
                                <a:avLst/>
                              </a:prstGeom>
                              <a:solidFill>
                                <a:srgbClr val="E593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6981092"/>
                <wp:effectExtent b="0" l="0" r="0" t="0"/>
                <wp:wrapNone/>
                <wp:docPr id="205955597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28600" cy="6981092"/>
                        </a:xfrm>
                        <a:prstGeom prst="rect"/>
                        <a:ln/>
                      </pic:spPr>
                    </pic:pic>
                  </a:graphicData>
                </a:graphic>
              </wp:anchor>
            </w:drawing>
          </mc:Fallback>
        </mc:AlternateContent>
      </w:r>
      <w:r w:rsidDel="00000000" w:rsidR="00000000" w:rsidRPr="00000000">
        <w:rPr>
          <w:rFonts w:ascii="Century Schoolbook" w:cs="Century Schoolbook" w:eastAsia="Century Schoolbook" w:hAnsi="Century Schoolbook"/>
          <w:b w:val="1"/>
          <w:bCs w:val="1"/>
          <w:color w:val="e59315"/>
          <w:sz w:val="72"/>
          <w:szCs w:val="72"/>
          <w:rtl w:val="0"/>
        </w:rPr>
        <w:t xml:space="preserve">Architecture Design Document</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Escala – Embedded Collective Investment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right"/>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right"/>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right"/>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right"/>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right"/>
        <w:rPr>
          <w:smallCaps w:val="1"/>
          <w:color w:val="323e4f"/>
          <w:sz w:val="40"/>
          <w:szCs w:val="40"/>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B">
      <w:pPr>
        <w:tabs>
          <w:tab w:val="center" w:leader="none" w:pos="4513"/>
          <w:tab w:val="right" w:leader="none" w:pos="9026"/>
        </w:tabs>
        <w:spacing w:after="0" w:line="240" w:lineRule="auto"/>
        <w:rPr/>
      </w:pPr>
      <w:r w:rsidDel="00000000" w:rsidR="00000000" w:rsidRPr="00000000">
        <w:rPr>
          <w:rtl w:val="0"/>
        </w:rPr>
      </w:r>
    </w:p>
    <w:p w:rsidR="00000000" w:rsidDel="00000000" w:rsidP="00000000" w:rsidRDefault="00000000" w:rsidRPr="00000000" w14:paraId="0000000C">
      <w:pPr>
        <w:tabs>
          <w:tab w:val="center" w:leader="none" w:pos="4513"/>
          <w:tab w:val="right" w:leader="none" w:pos="9026"/>
        </w:tabs>
        <w:spacing w:after="0" w:line="240" w:lineRule="auto"/>
        <w:jc w:val="center"/>
        <w:rPr>
          <w:b w:val="1"/>
          <w:bCs w:val="1"/>
          <w:sz w:val="68"/>
          <w:szCs w:val="68"/>
        </w:rPr>
      </w:pPr>
      <w:r w:rsidDel="00000000" w:rsidR="00000000" w:rsidRPr="00000000">
        <w:rPr/>
        <w:drawing>
          <wp:inline distB="0" distT="0" distL="0" distR="0">
            <wp:extent cx="4572000" cy="1845325"/>
            <wp:effectExtent b="0" l="0" r="0" t="0"/>
            <wp:docPr id="2059555983" name="image2.png"/>
            <a:graphic>
              <a:graphicData uri="http://schemas.openxmlformats.org/drawingml/2006/picture">
                <pic:pic>
                  <pic:nvPicPr>
                    <pic:cNvPr id="0" name="image2.png"/>
                    <pic:cNvPicPr preferRelativeResize="0"/>
                  </pic:nvPicPr>
                  <pic:blipFill>
                    <a:blip r:embed="rId8"/>
                    <a:srcRect b="9639" l="0" r="0" t="9639"/>
                    <a:stretch>
                      <a:fillRect/>
                    </a:stretch>
                  </pic:blipFill>
                  <pic:spPr>
                    <a:xfrm>
                      <a:off x="0" y="0"/>
                      <a:ext cx="4572000" cy="184532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tabs>
          <w:tab w:val="center" w:leader="none" w:pos="4513"/>
          <w:tab w:val="right" w:leader="none" w:pos="9026"/>
        </w:tabs>
        <w:spacing w:after="0" w:line="24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rFonts w:ascii="Century Schoolbook" w:cs="Century Schoolbook" w:eastAsia="Century Schoolbook" w:hAnsi="Century Schoolbook"/>
          <w:color w:val="e59315"/>
          <w:sz w:val="48"/>
          <w:szCs w:val="48"/>
        </w:rPr>
      </w:pPr>
      <w:r w:rsidDel="00000000" w:rsidR="00000000" w:rsidRPr="00000000">
        <w:rPr>
          <w:rFonts w:ascii="Century Schoolbook" w:cs="Century Schoolbook" w:eastAsia="Century Schoolbook" w:hAnsi="Century Schoolbook"/>
          <w:color w:val="e59315"/>
          <w:sz w:val="48"/>
          <w:szCs w:val="48"/>
          <w:rtl w:val="0"/>
        </w:rPr>
        <w:t xml:space="preserve">Content:</w:t>
      </w:r>
    </w:p>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spacing w:after="0" w:before="320" w:line="240" w:lineRule="auto"/>
        <w:rPr>
          <w:color w:val="2e75b5"/>
          <w:sz w:val="32"/>
          <w:szCs w:val="32"/>
        </w:rPr>
      </w:pPr>
      <w:r w:rsidDel="00000000" w:rsidR="00000000" w:rsidRPr="00000000">
        <w:rPr>
          <w:rtl w:val="0"/>
        </w:rPr>
      </w:r>
    </w:p>
    <w:sdt>
      <w:sdtPr>
        <w:id w:val="-203630374"/>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vu3kzn5ax7o">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Version:</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5j45xjea7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Solution Overview</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7j789gfhau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Key Business Flows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bwijblti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Contribution via Remittances (Embedded Flow)</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fbovnvcl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Milestone-Based Fund Release</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r8ihbdkdp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Component Architecture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5c9c3bq5g9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Model (ER)</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43t3rwlef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Technical Aspects (Smart Contracts on Soroban)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7jzmsozuxw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Flow Diagrams (flujos principales)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ztioem7h0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Remittance Contributions → mint tokens → escrow deposits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Donors contributions → mint tokens → escrow deposit</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hh8yr5sjlt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Proposal → votes → attestation → funds delivery</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wtskhtyq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Stellar Ecosystem &amp; Integration Track Specifics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m7i1ojugp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Section A: API Endpoints (Swagger / OpenAPI Guide)</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yfzwdmvby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Headers (Multi-Tenant Architecture)</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76elqg45h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 /v1/funds/{fundId}/contributions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v9keb7vbm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Tokens &amp; Tokens Factory</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5qwd51muv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/v1/tokens/mint</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ct8dabdcz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 /v1/tokens/{walletId}</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cxpuqzec7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Governance: Proposals &amp; Voting</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tml3tdvhu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 proposals /{proposalsid}/proposals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nqqt7d1tq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/v1/proposals/{proposalId}/votes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5uheapjv3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/v1/proposals/{proposalId}/delegate</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em27sn66j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 /v1/proposals/{proposalId}/tally</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vwtr8lxz5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Milestones &amp; Attestations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c9pmt6f1dv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/v1/projects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5sd5pqq8wy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 proposals /{proposalsId}/milestones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17yza3fay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/v1/milestones/{milestoneId}/evidence</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4o694flz3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Oracles &amp; Attestations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z5djhp8egs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/v1/oracles/attest</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vp5rrd2z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 /v1/milestones/{milestoneId}/attestations</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vm6penj63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disbursements flow</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175mm9xsu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/v1/disbursements/request</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v7d702xcb2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/v1/disbursements/{disbursementRequestId}/execute</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lz64mvu1f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 /v1/proposal/{proposalId}/disbursements</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zvxyvl6kq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Administration &amp; Community</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c8az3u49j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/v1/communities</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3xbwmraen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/v1/funds</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ankzx2h8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/v1/communities/{communityId}/invite</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i913ivrpd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Reports &amp; Audits</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k9ptyqusmg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 /v1/audit/events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3lq3g7b48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 /v1/dashboards/community/{communityId}</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romues8s5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Best practice for Swagger / OpenAPI</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nqgs49obl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Security &amp; Architecture Guidelines</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mk7i8te0ny9">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Architecture requirements</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ro0kxupl9m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Confidentiality agreement</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0rx40iryj9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Glossary / Appendix:</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9ta1ve96mzo">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Glossary:</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gbf6wnj8vq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Annexes</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6f1563bjqn">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Annexed 1:</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rFonts w:ascii="Tahoma" w:cs="Tahoma" w:eastAsia="Tahoma" w:hAnsi="Tahoma"/>
          <w:b w:val="1"/>
          <w:bCs w:val="1"/>
          <w:i w:val="0"/>
          <w:iCs w:val="0"/>
          <w:smallCaps w:val="0"/>
          <w:strike w:val="0"/>
          <w:color w:val="2e75b5"/>
          <w:sz w:val="22"/>
          <w:szCs w:val="22"/>
          <w:u w:val="none"/>
          <w:shd w:fill="auto" w:val="clear"/>
          <w:vertAlign w:val="baseline"/>
        </w:rPr>
      </w:pPr>
      <w:bookmarkStart w:colFirst="0" w:colLast="0" w:name="_heading=h.s2riu9oaoh85" w:id="0"/>
      <w:bookmarkEnd w:id="0"/>
      <w:r w:rsidDel="00000000" w:rsidR="00000000" w:rsidRPr="00000000">
        <w:rPr>
          <w:rFonts w:ascii="Tahoma" w:cs="Tahoma" w:eastAsia="Tahoma" w:hAnsi="Tahoma"/>
          <w:b w:val="1"/>
          <w:bCs w:val="1"/>
          <w:i w:val="0"/>
          <w:iCs w:val="0"/>
          <w:smallCaps w:val="0"/>
          <w:strike w:val="0"/>
          <w:color w:val="00b0f0"/>
          <w:sz w:val="22"/>
          <w:szCs w:val="22"/>
          <w:u w:val="none"/>
          <w:shd w:fill="auto" w:val="clear"/>
          <w:vertAlign w:val="baseline"/>
          <w:rtl w:val="0"/>
        </w:rPr>
        <w:t xml:space="preserve">Introduction </w:t>
      </w:r>
      <w:r w:rsidDel="00000000" w:rsidR="00000000" w:rsidRPr="00000000">
        <w:rPr>
          <w:rtl w:val="0"/>
        </w:rPr>
      </w:r>
    </w:p>
    <w:p w:rsidR="00000000" w:rsidDel="00000000" w:rsidP="00000000" w:rsidRDefault="00000000" w:rsidRPr="00000000" w14:paraId="00000058">
      <w:pPr>
        <w:pStyle w:val="Heading1"/>
        <w:numPr>
          <w:ilvl w:val="1"/>
          <w:numId w:val="13"/>
        </w:numPr>
        <w:ind w:left="720" w:hanging="360"/>
        <w:rPr/>
      </w:pPr>
      <w:bookmarkStart w:colFirst="0" w:colLast="0" w:name="_heading=h.mvu3kzn5ax7o" w:id="1"/>
      <w:bookmarkEnd w:id="1"/>
      <w:r w:rsidDel="00000000" w:rsidR="00000000" w:rsidRPr="00000000">
        <w:rPr>
          <w:rtl w:val="0"/>
        </w:rPr>
        <w:t xml:space="preserve">Version: </w:t>
      </w:r>
    </w:p>
    <w:p w:rsidR="00000000" w:rsidDel="00000000" w:rsidP="00000000" w:rsidRDefault="00000000" w:rsidRPr="00000000" w14:paraId="00000059">
      <w:pPr>
        <w:ind w:left="708" w:firstLine="0"/>
        <w:jc w:val="both"/>
        <w:rPr>
          <w:color w:val="ff0000"/>
        </w:rPr>
      </w:pPr>
      <w:r w:rsidDel="00000000" w:rsidR="00000000" w:rsidRPr="00000000">
        <w:rPr>
          <w:rtl w:val="0"/>
        </w:rPr>
      </w:r>
    </w:p>
    <w:tbl>
      <w:tblPr>
        <w:tblStyle w:val="Table1"/>
        <w:tblW w:w="6283.0" w:type="dxa"/>
        <w:jc w:val="left"/>
        <w:tblInd w:w="13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3"/>
        <w:gridCol w:w="2250"/>
        <w:gridCol w:w="2160"/>
        <w:tblGridChange w:id="0">
          <w:tblGrid>
            <w:gridCol w:w="1873"/>
            <w:gridCol w:w="2250"/>
            <w:gridCol w:w="2160"/>
          </w:tblGrid>
        </w:tblGridChange>
      </w:tblGrid>
      <w:tr>
        <w:trPr>
          <w:cantSplit w:val="0"/>
          <w:trHeight w:val="137" w:hRule="atLeast"/>
          <w:tblHeader w:val="0"/>
        </w:trPr>
        <w:tc>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Version</w:t>
            </w:r>
          </w:p>
        </w:tc>
        <w:tc>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Autor</w:t>
            </w:r>
          </w:p>
        </w:tc>
        <w:tc>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Date</w:t>
            </w:r>
          </w:p>
        </w:tc>
      </w:tr>
      <w:tr>
        <w:trPr>
          <w:cantSplit w:val="0"/>
          <w:trHeight w:val="283" w:hRule="atLeast"/>
          <w:tblHeader w:val="0"/>
        </w:trPr>
        <w:tc>
          <w:tcPr/>
          <w:p w:rsidR="00000000" w:rsidDel="00000000" w:rsidP="00000000" w:rsidRDefault="00000000" w:rsidRPr="00000000" w14:paraId="0000005D">
            <w:pPr>
              <w:jc w:val="center"/>
              <w:rPr/>
            </w:pPr>
            <w:r w:rsidDel="00000000" w:rsidR="00000000" w:rsidRPr="00000000">
              <w:rPr>
                <w:rtl w:val="0"/>
              </w:rPr>
              <w:t xml:space="preserve">1.1</w:t>
            </w:r>
          </w:p>
        </w:tc>
        <w:tc>
          <w:tcPr/>
          <w:p w:rsidR="00000000" w:rsidDel="00000000" w:rsidP="00000000" w:rsidRDefault="00000000" w:rsidRPr="00000000" w14:paraId="0000005E">
            <w:pPr>
              <w:jc w:val="center"/>
              <w:rPr/>
            </w:pPr>
            <w:r w:rsidDel="00000000" w:rsidR="00000000" w:rsidRPr="00000000">
              <w:rPr>
                <w:rtl w:val="0"/>
              </w:rPr>
              <w:t xml:space="preserve">Rafael Osiris Rodríguez</w:t>
            </w:r>
          </w:p>
        </w:tc>
        <w:tc>
          <w:tcPr/>
          <w:p w:rsidR="00000000" w:rsidDel="00000000" w:rsidP="00000000" w:rsidRDefault="00000000" w:rsidRPr="00000000" w14:paraId="0000005F">
            <w:pPr>
              <w:jc w:val="center"/>
              <w:rPr/>
            </w:pPr>
            <w:r w:rsidDel="00000000" w:rsidR="00000000" w:rsidRPr="00000000">
              <w:rPr>
                <w:rtl w:val="0"/>
              </w:rPr>
              <w:t xml:space="preserve">13/06/2026</w:t>
            </w:r>
          </w:p>
        </w:tc>
      </w:tr>
      <w:tr>
        <w:trPr>
          <w:cantSplit w:val="0"/>
          <w:trHeight w:val="283" w:hRule="atLeast"/>
          <w:tblHeader w:val="0"/>
        </w:trPr>
        <w:tc>
          <w:tcPr/>
          <w:p w:rsidR="00000000" w:rsidDel="00000000" w:rsidP="00000000" w:rsidRDefault="00000000" w:rsidRPr="00000000" w14:paraId="00000060">
            <w:pPr>
              <w:jc w:val="center"/>
              <w:rPr/>
            </w:pPr>
            <w:r w:rsidDel="00000000" w:rsidR="00000000" w:rsidRPr="00000000">
              <w:rPr>
                <w:rtl w:val="0"/>
              </w:rPr>
              <w:t xml:space="preserve">1.0</w:t>
            </w:r>
          </w:p>
        </w:tc>
        <w:tc>
          <w:tcPr/>
          <w:p w:rsidR="00000000" w:rsidDel="00000000" w:rsidP="00000000" w:rsidRDefault="00000000" w:rsidRPr="00000000" w14:paraId="00000061">
            <w:pPr>
              <w:spacing w:after="120" w:before="0" w:line="264" w:lineRule="auto"/>
              <w:ind w:left="0" w:right="0" w:firstLine="0"/>
              <w:jc w:val="center"/>
              <w:rPr/>
            </w:pPr>
            <w:r w:rsidDel="00000000" w:rsidR="00000000" w:rsidRPr="00000000">
              <w:rPr>
                <w:rtl w:val="0"/>
              </w:rPr>
              <w:t xml:space="preserve">Samuel Peralta</w:t>
            </w:r>
          </w:p>
        </w:tc>
        <w:tc>
          <w:tcPr/>
          <w:p w:rsidR="00000000" w:rsidDel="00000000" w:rsidP="00000000" w:rsidRDefault="00000000" w:rsidRPr="00000000" w14:paraId="00000062">
            <w:pPr>
              <w:jc w:val="center"/>
              <w:rPr/>
            </w:pPr>
            <w:r w:rsidDel="00000000" w:rsidR="00000000" w:rsidRPr="00000000">
              <w:rPr>
                <w:rtl w:val="0"/>
              </w:rPr>
              <w:t xml:space="preserve">13/03/2026</w:t>
            </w:r>
          </w:p>
        </w:tc>
      </w:tr>
    </w:tbl>
    <w:p w:rsidR="00000000" w:rsidDel="00000000" w:rsidP="00000000" w:rsidRDefault="00000000" w:rsidRPr="00000000" w14:paraId="00000063">
      <w:pPr>
        <w:spacing w:after="240" w:before="240" w:lineRule="auto"/>
        <w:rPr/>
      </w:pPr>
      <w:r w:rsidDel="00000000" w:rsidR="00000000" w:rsidRPr="00000000">
        <w:rPr>
          <w:rtl w:val="0"/>
        </w:rPr>
        <w:br w:type="textWrapping"/>
      </w:r>
      <w:r w:rsidDel="00000000" w:rsidR="00000000" w:rsidRPr="00000000">
        <w:rPr>
          <w:b w:val="1"/>
          <w:bCs w:val="1"/>
          <w:rtl w:val="0"/>
        </w:rPr>
        <w:t xml:space="preserve">Objective of the Document</w:t>
      </w:r>
      <w:r w:rsidDel="00000000" w:rsidR="00000000" w:rsidRPr="00000000">
        <w:rPr>
          <w:rtl w:val="0"/>
        </w:rPr>
        <w:br w:type="textWrapping"/>
        <w:t xml:space="preserve">The objective of this document is to define the technical architecture and integration flows for Escala, a B2B Fintech-as-a-Service (FaaS) infrastructure. This solution allows corporate clients (NGOs, cooperatives, and platforms like Amero) to embed community collective investment funds within their own applications.</w:t>
      </w:r>
    </w:p>
    <w:p w:rsidR="00000000" w:rsidDel="00000000" w:rsidP="00000000" w:rsidRDefault="00000000" w:rsidRPr="00000000" w14:paraId="00000064">
      <w:pPr>
        <w:spacing w:after="240" w:before="240" w:lineRule="auto"/>
        <w:rPr/>
      </w:pPr>
      <w:r w:rsidDel="00000000" w:rsidR="00000000" w:rsidRPr="00000000">
        <w:rPr>
          <w:rtl w:val="0"/>
        </w:rPr>
        <w:t xml:space="preserve">Escala abstracts the complexity of Web3, providing RESTful APIs that orchestrate smart contracts on Soroban (Stellar) for governance (Soulbound Tokens) and treasury management (USDC escrows), connecting natively with fiat rails via our Integration Track partners (MoneyGram and Circle).</w:t>
      </w:r>
    </w:p>
    <w:p w:rsidR="00000000" w:rsidDel="00000000" w:rsidP="00000000" w:rsidRDefault="00000000" w:rsidRPr="00000000" w14:paraId="00000065">
      <w:pPr>
        <w:spacing w:after="240" w:before="240" w:lineRule="auto"/>
        <w:rPr/>
      </w:pPr>
      <w:r w:rsidDel="00000000" w:rsidR="00000000" w:rsidRPr="00000000">
        <w:rPr>
          <w:rtl w:val="0"/>
        </w:rPr>
        <w:t xml:space="preserve">This architecture is backed by rigorous institutional validation and real-world execution. The foundational "</w:t>
      </w:r>
      <w:r w:rsidDel="00000000" w:rsidR="00000000" w:rsidRPr="00000000">
        <w:rPr>
          <w:b w:val="1"/>
          <w:bCs w:val="1"/>
          <w:rtl w:val="0"/>
        </w:rPr>
        <w:t xml:space="preserve">Collective Investment</w:t>
      </w:r>
      <w:r w:rsidDel="00000000" w:rsidR="00000000" w:rsidRPr="00000000">
        <w:rPr>
          <w:rtl w:val="0"/>
        </w:rPr>
        <w:t xml:space="preserve">" primitive of Escala was selected as a global winner at the </w:t>
      </w:r>
      <w:r w:rsidDel="00000000" w:rsidR="00000000" w:rsidRPr="00000000">
        <w:rPr>
          <w:b w:val="1"/>
          <w:bCs w:val="1"/>
          <w:rtl w:val="0"/>
        </w:rPr>
        <w:t xml:space="preserve">United Nations Hackathon</w:t>
      </w:r>
      <w:r w:rsidDel="00000000" w:rsidR="00000000" w:rsidRPr="00000000">
        <w:rPr>
          <w:rtl w:val="0"/>
        </w:rPr>
        <w:t xml:space="preserve">, following an invitation from the Stellar Development Foundation. Subsequently, our team was selected for the </w:t>
      </w:r>
      <w:r w:rsidDel="00000000" w:rsidR="00000000" w:rsidRPr="00000000">
        <w:rPr>
          <w:b w:val="1"/>
          <w:bCs w:val="1"/>
          <w:rtl w:val="0"/>
        </w:rPr>
        <w:t xml:space="preserve">UNDP SDG Blockchain Accelerator</w:t>
      </w:r>
      <w:r w:rsidDel="00000000" w:rsidR="00000000" w:rsidRPr="00000000">
        <w:rPr>
          <w:rtl w:val="0"/>
        </w:rPr>
        <w:t xml:space="preserve">, where we successfully graduated as finalists. This extensive acceleration process culminated in a live Demo Day in a municipality in Guatemala, where the entire application ecosystem—including the end-to-end B2C user flows, the Soroban smart contracts (Treasury and Governance), and the fiat-to-crypto integrations—was successfully tested and validated in a real-world community setting.</w:t>
      </w:r>
    </w:p>
    <w:p w:rsidR="00000000" w:rsidDel="00000000" w:rsidP="00000000" w:rsidRDefault="00000000" w:rsidRPr="00000000" w14:paraId="00000066">
      <w:pPr>
        <w:rPr/>
      </w:pPr>
      <w:r w:rsidDel="00000000" w:rsidR="00000000" w:rsidRPr="00000000">
        <w:rPr>
          <w:rtl w:val="0"/>
        </w:rPr>
        <w:t xml:space="preserve">OPEN API MOCK ARCHITECTURE SWAGER URL: </w:t>
      </w:r>
      <w:hyperlink r:id="rId9">
        <w:r w:rsidDel="00000000" w:rsidR="00000000" w:rsidRPr="00000000">
          <w:rPr>
            <w:color w:val="1155cc"/>
            <w:u w:val="single"/>
            <w:rtl w:val="0"/>
          </w:rPr>
          <w:t xml:space="preserve">https://collectiveinvestment.api.escalahq.com/api-docs/</w:t>
        </w:r>
      </w:hyperlink>
      <w:r w:rsidDel="00000000" w:rsidR="00000000" w:rsidRPr="00000000">
        <w:rPr>
          <w:rtl w:val="0"/>
        </w:rPr>
        <w:br w:type="textWrapping"/>
        <w:t xml:space="preserve">GITHUB API MOCK ARCHITECTURE URL: </w:t>
      </w:r>
      <w:hyperlink r:id="rId10">
        <w:r w:rsidDel="00000000" w:rsidR="00000000" w:rsidRPr="00000000">
          <w:rPr>
            <w:color w:val="1155cc"/>
            <w:u w:val="single"/>
            <w:rtl w:val="0"/>
          </w:rPr>
          <w:t xml:space="preserve">https://github.com/escala-dev/collective-investment-api.git</w:t>
        </w:r>
      </w:hyperlink>
      <w:r w:rsidDel="00000000" w:rsidR="00000000" w:rsidRPr="00000000">
        <w:rPr>
          <w:rtl w:val="0"/>
        </w:rPr>
      </w:r>
    </w:p>
    <w:p w:rsidR="00000000" w:rsidDel="00000000" w:rsidP="00000000" w:rsidRDefault="00000000" w:rsidRPr="00000000" w14:paraId="00000067">
      <w:pPr>
        <w:pStyle w:val="Heading3"/>
        <w:spacing w:after="281" w:before="281" w:lineRule="auto"/>
        <w:rPr>
          <w:rFonts w:ascii="Calibri" w:cs="Calibri" w:eastAsia="Calibri" w:hAnsi="Calibri"/>
          <w:b w:val="1"/>
          <w:bCs w:val="1"/>
          <w:sz w:val="28"/>
          <w:szCs w:val="28"/>
        </w:rPr>
      </w:pPr>
      <w:bookmarkStart w:colFirst="0" w:colLast="0" w:name="_heading=h.kc5j45xjea7b" w:id="2"/>
      <w:bookmarkEnd w:id="2"/>
      <w:r w:rsidDel="00000000" w:rsidR="00000000" w:rsidRPr="00000000">
        <w:rPr>
          <w:rFonts w:ascii="Calibri" w:cs="Calibri" w:eastAsia="Calibri" w:hAnsi="Calibri"/>
          <w:b w:val="1"/>
          <w:bCs w:val="1"/>
          <w:sz w:val="28"/>
          <w:szCs w:val="28"/>
          <w:rtl w:val="0"/>
        </w:rPr>
        <w:t xml:space="preserve">2. </w:t>
      </w:r>
      <w:r w:rsidDel="00000000" w:rsidR="00000000" w:rsidRPr="00000000">
        <w:rPr>
          <w:b w:val="1"/>
          <w:bCs w:val="1"/>
          <w:sz w:val="28"/>
          <w:szCs w:val="28"/>
          <w:rtl w:val="0"/>
        </w:rPr>
        <w:t xml:space="preserve">Solution Overview</w:t>
      </w:r>
      <w:r w:rsidDel="00000000" w:rsidR="00000000" w:rsidRPr="00000000">
        <w:rPr>
          <w:rtl w:val="0"/>
        </w:rPr>
      </w:r>
    </w:p>
    <w:p w:rsidR="00000000" w:rsidDel="00000000" w:rsidP="00000000" w:rsidRDefault="00000000" w:rsidRPr="00000000" w14:paraId="00000068">
      <w:pPr>
        <w:spacing w:after="240" w:before="240" w:lineRule="auto"/>
        <w:ind w:left="0" w:firstLine="0"/>
        <w:rPr/>
      </w:pPr>
      <w:r w:rsidDel="00000000" w:rsidR="00000000" w:rsidRPr="00000000">
        <w:rPr>
          <w:rtl w:val="0"/>
        </w:rPr>
        <w:t xml:space="preserve">The platform's operation is based on Stellar blockchain technology and Soroban smart contracts, guaranteeing transparency and automated fund execution.</w:t>
      </w:r>
    </w:p>
    <w:p w:rsidR="00000000" w:rsidDel="00000000" w:rsidP="00000000" w:rsidRDefault="00000000" w:rsidRPr="00000000" w14:paraId="00000069">
      <w:pPr>
        <w:spacing w:after="240" w:before="240" w:lineRule="auto"/>
        <w:ind w:left="0" w:firstLine="0"/>
        <w:rPr/>
      </w:pPr>
      <w:r w:rsidDel="00000000" w:rsidR="00000000" w:rsidRPr="00000000">
        <w:rPr>
          <w:rtl w:val="0"/>
        </w:rPr>
        <w:t xml:space="preserve">Instead of operating solely as an end-user app, Escala acts as a multi-tenant middleware. It integrates fiat on/off-ramps, KYC/AML providers, and wallet management with on-chain Soroban contracts. Users of our B2B clients form closed groups with their own governance and finance local projects through proportional contributions.</w:t>
      </w:r>
    </w:p>
    <w:p w:rsidR="00000000" w:rsidDel="00000000" w:rsidP="00000000" w:rsidRDefault="00000000" w:rsidRPr="00000000" w14:paraId="0000006A">
      <w:pPr>
        <w:spacing w:after="240" w:before="240" w:lineRule="auto"/>
        <w:ind w:left="0" w:firstLine="0"/>
        <w:rPr/>
      </w:pPr>
      <w:r w:rsidDel="00000000" w:rsidR="00000000" w:rsidRPr="00000000">
        <w:rPr>
          <w:b w:val="1"/>
          <w:bCs w:val="1"/>
          <w:rtl w:val="0"/>
        </w:rPr>
        <w:t xml:space="preserve">B2B Cloud Studio &amp; AI (Developer Experience):</w:t>
      </w:r>
      <w:r w:rsidDel="00000000" w:rsidR="00000000" w:rsidRPr="00000000">
        <w:rPr>
          <w:rtl w:val="0"/>
        </w:rPr>
        <w:t xml:space="preserve"> Escala HQ provides a B2B 'Cloud Studio' for enterprise integration. The AI component is strictly a Developer Tool (DevTool) leveraging the Model Context Protocol (MCP). It assists B2B clients (engineers at NGOs or cooperatives) in generating repetitive configuration code, reducing the time to integrate Stellar primitives (Soroban, SDP, MoneyGram) from months to weeks. </w:t>
      </w:r>
      <w:r w:rsidDel="00000000" w:rsidR="00000000" w:rsidRPr="00000000">
        <w:rPr>
          <w:rtl w:val="0"/>
        </w:rPr>
      </w:r>
    </w:p>
    <w:p w:rsidR="00000000" w:rsidDel="00000000" w:rsidP="00000000" w:rsidRDefault="00000000" w:rsidRPr="00000000" w14:paraId="0000006B">
      <w:pPr>
        <w:spacing w:after="240" w:before="240" w:lineRule="auto"/>
        <w:ind w:left="0" w:firstLine="0"/>
        <w:rPr>
          <w:b w:val="1"/>
          <w:bCs w:val="1"/>
        </w:rPr>
      </w:pPr>
      <w:r w:rsidDel="00000000" w:rsidR="00000000" w:rsidRPr="00000000">
        <w:rPr>
          <w:b w:val="1"/>
          <w:bCs w:val="1"/>
          <w:rtl w:val="0"/>
        </w:rPr>
        <w:t xml:space="preserve">Multi-layer Governance</w:t>
      </w:r>
    </w:p>
    <w:p w:rsidR="00000000" w:rsidDel="00000000" w:rsidP="00000000" w:rsidRDefault="00000000" w:rsidRPr="00000000" w14:paraId="0000006C">
      <w:pPr>
        <w:numPr>
          <w:ilvl w:val="0"/>
          <w:numId w:val="3"/>
        </w:numPr>
        <w:spacing w:after="0" w:afterAutospacing="0" w:before="240" w:lineRule="auto"/>
        <w:ind w:left="720" w:hanging="360"/>
        <w:rPr>
          <w:u w:val="none"/>
        </w:rPr>
      </w:pPr>
      <w:r w:rsidDel="00000000" w:rsidR="00000000" w:rsidRPr="00000000">
        <w:rPr>
          <w:b w:val="1"/>
          <w:bCs w:val="1"/>
          <w:rtl w:val="0"/>
        </w:rPr>
        <w:t xml:space="preserve">Group Governance Token (Non-transferable / SBT):</w:t>
      </w:r>
      <w:r w:rsidDel="00000000" w:rsidR="00000000" w:rsidRPr="00000000">
        <w:rPr>
          <w:rtl w:val="0"/>
        </w:rPr>
        <w:t xml:space="preserve"> Ensures a democratic voice in general committee elections and community rules.</w:t>
      </w:r>
    </w:p>
    <w:p w:rsidR="00000000" w:rsidDel="00000000" w:rsidP="00000000" w:rsidRDefault="00000000" w:rsidRPr="00000000" w14:paraId="0000006D">
      <w:pPr>
        <w:numPr>
          <w:ilvl w:val="0"/>
          <w:numId w:val="3"/>
        </w:numPr>
        <w:spacing w:after="240" w:before="0" w:beforeAutospacing="0" w:lineRule="auto"/>
        <w:ind w:left="720" w:hanging="360"/>
        <w:rPr>
          <w:u w:val="none"/>
        </w:rPr>
      </w:pPr>
      <w:r w:rsidDel="00000000" w:rsidR="00000000" w:rsidRPr="00000000">
        <w:rPr>
          <w:b w:val="1"/>
          <w:bCs w:val="1"/>
          <w:rtl w:val="0"/>
        </w:rPr>
        <w:t xml:space="preserve">Project Participation Token (Fungible):</w:t>
      </w:r>
      <w:r w:rsidDel="00000000" w:rsidR="00000000" w:rsidRPr="00000000">
        <w:rPr>
          <w:rtl w:val="0"/>
        </w:rPr>
        <w:t xml:space="preserve"> Assigned proportionally to the user's USDC contribution. It confers voting power and benefits linked specifically to individual initiatives (e.g., funding a community solar panel).</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pStyle w:val="Heading3"/>
        <w:spacing w:after="281" w:before="281" w:lineRule="auto"/>
        <w:rPr>
          <w:rFonts w:ascii="Calibri" w:cs="Calibri" w:eastAsia="Calibri" w:hAnsi="Calibri"/>
          <w:b w:val="1"/>
          <w:bCs w:val="1"/>
          <w:sz w:val="28"/>
          <w:szCs w:val="28"/>
        </w:rPr>
      </w:pPr>
      <w:bookmarkStart w:colFirst="0" w:colLast="0" w:name="_heading=h.z7j789gfhaua" w:id="3"/>
      <w:bookmarkEnd w:id="3"/>
      <w:r w:rsidDel="00000000" w:rsidR="00000000" w:rsidRPr="00000000">
        <w:rPr>
          <w:b w:val="1"/>
          <w:bCs w:val="1"/>
          <w:sz w:val="28"/>
          <w:szCs w:val="28"/>
          <w:rtl w:val="0"/>
        </w:rPr>
        <w:t xml:space="preserve">3. Key Business Flows</w:t>
      </w:r>
      <w:r w:rsidDel="00000000" w:rsidR="00000000" w:rsidRPr="00000000">
        <w:rPr>
          <w:rtl w:val="0"/>
        </w:rPr>
      </w:r>
    </w:p>
    <w:p w:rsidR="00000000" w:rsidDel="00000000" w:rsidP="00000000" w:rsidRDefault="00000000" w:rsidRPr="00000000" w14:paraId="00000070">
      <w:pPr>
        <w:pStyle w:val="Heading3"/>
        <w:keepNext w:val="0"/>
        <w:keepLines w:val="0"/>
        <w:spacing w:after="80" w:before="280" w:line="264" w:lineRule="auto"/>
        <w:ind w:left="720" w:hanging="360"/>
        <w:rPr>
          <w:b w:val="1"/>
          <w:bCs w:val="1"/>
          <w:color w:val="000000"/>
          <w:sz w:val="26"/>
          <w:szCs w:val="26"/>
        </w:rPr>
      </w:pPr>
      <w:bookmarkStart w:colFirst="0" w:colLast="0" w:name="_heading=h.rtbwijbltis8" w:id="4"/>
      <w:bookmarkEnd w:id="4"/>
      <w:r w:rsidDel="00000000" w:rsidR="00000000" w:rsidRPr="00000000">
        <w:rPr>
          <w:b w:val="1"/>
          <w:bCs w:val="1"/>
          <w:color w:val="000000"/>
          <w:sz w:val="26"/>
          <w:szCs w:val="26"/>
          <w:rtl w:val="0"/>
        </w:rPr>
        <w:t xml:space="preserve">3.1. Contribution via Remittances (Embedded Flow)</w:t>
      </w:r>
    </w:p>
    <w:p w:rsidR="00000000" w:rsidDel="00000000" w:rsidP="00000000" w:rsidRDefault="00000000" w:rsidRPr="00000000" w14:paraId="00000071">
      <w:pPr>
        <w:spacing w:after="240" w:before="240" w:lineRule="auto"/>
        <w:rPr/>
      </w:pPr>
      <w:r w:rsidDel="00000000" w:rsidR="00000000" w:rsidRPr="00000000">
        <w:rPr>
          <w:rtl w:val="0"/>
        </w:rPr>
        <w:t xml:space="preserve">To facilitate contributions, Escala  provides an API that B2B clients can embed in their checkout flows.</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b w:val="1"/>
          <w:bCs w:val="1"/>
          <w:rtl w:val="0"/>
        </w:rPr>
        <w:t xml:space="preserve">Remittance/Payment Initiation:</w:t>
      </w:r>
      <w:r w:rsidDel="00000000" w:rsidR="00000000" w:rsidRPr="00000000">
        <w:rPr>
          <w:rtl w:val="0"/>
        </w:rPr>
        <w:t xml:space="preserve"> An end-user initiates a transaction on the client's app (e.g., Amero).</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bCs w:val="1"/>
          <w:rtl w:val="0"/>
        </w:rPr>
        <w:t xml:space="preserve">Contribution Prompt:</w:t>
      </w:r>
      <w:r w:rsidDel="00000000" w:rsidR="00000000" w:rsidRPr="00000000">
        <w:rPr>
          <w:rtl w:val="0"/>
        </w:rPr>
        <w:t xml:space="preserve"> The UI asks: </w:t>
      </w:r>
      <w:r w:rsidDel="00000000" w:rsidR="00000000" w:rsidRPr="00000000">
        <w:rPr>
          <w:i w:val="1"/>
          <w:iCs w:val="1"/>
          <w:rtl w:val="0"/>
        </w:rPr>
        <w:t xml:space="preserve">"Do you want to contribute to a community fund project?"</w:t>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If accepted, the Escala API routes the fiat through MoneyGram/Circle, converts it to USDC, deposits it into the Soroban </w:t>
      </w:r>
      <w:r w:rsidDel="00000000" w:rsidR="00000000" w:rsidRPr="00000000">
        <w:rPr>
          <w:rFonts w:ascii="Roboto Mono" w:cs="Roboto Mono" w:eastAsia="Roboto Mono" w:hAnsi="Roboto Mono"/>
          <w:color w:val="188038"/>
          <w:rtl w:val="0"/>
        </w:rPr>
        <w:t xml:space="preserve">TreasuryContract</w:t>
      </w:r>
      <w:r w:rsidDel="00000000" w:rsidR="00000000" w:rsidRPr="00000000">
        <w:rPr>
          <w:rtl w:val="0"/>
        </w:rPr>
        <w:t xml:space="preserve">, and mints proportional </w:t>
      </w:r>
      <w:r w:rsidDel="00000000" w:rsidR="00000000" w:rsidRPr="00000000">
        <w:rPr>
          <w:rFonts w:ascii="Roboto Mono" w:cs="Roboto Mono" w:eastAsia="Roboto Mono" w:hAnsi="Roboto Mono"/>
          <w:color w:val="188038"/>
          <w:rtl w:val="0"/>
        </w:rPr>
        <w:t xml:space="preserve">ProjectTokens</w:t>
      </w:r>
      <w:r w:rsidDel="00000000" w:rsidR="00000000" w:rsidRPr="00000000">
        <w:rPr>
          <w:rtl w:val="0"/>
        </w:rPr>
        <w:t xml:space="preserve"> to the user's wallet.</w:t>
        <w:br w:type="textWrapping"/>
        <w:br w:type="textWrapping"/>
      </w:r>
      <w:r w:rsidDel="00000000" w:rsidR="00000000" w:rsidRPr="00000000">
        <w:rPr/>
        <w:drawing>
          <wp:inline distB="0" distT="0" distL="114300" distR="114300">
            <wp:extent cx="5724525" cy="1914525"/>
            <wp:effectExtent b="0" l="0" r="0" t="0"/>
            <wp:docPr id="205955598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245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keepNext w:val="0"/>
        <w:keepLines w:val="0"/>
        <w:spacing w:after="80" w:before="280" w:line="264" w:lineRule="auto"/>
        <w:ind w:left="720" w:hanging="360"/>
        <w:rPr>
          <w:b w:val="1"/>
          <w:bCs w:val="1"/>
          <w:color w:val="000000"/>
          <w:sz w:val="26"/>
          <w:szCs w:val="26"/>
        </w:rPr>
      </w:pPr>
      <w:bookmarkStart w:colFirst="0" w:colLast="0" w:name="_heading=h.xcfbovnvclxa" w:id="5"/>
      <w:bookmarkEnd w:id="5"/>
      <w:r w:rsidDel="00000000" w:rsidR="00000000" w:rsidRPr="00000000">
        <w:rPr>
          <w:b w:val="1"/>
          <w:bCs w:val="1"/>
          <w:color w:val="000000"/>
          <w:sz w:val="26"/>
          <w:szCs w:val="26"/>
          <w:rtl w:val="0"/>
        </w:rPr>
        <w:t xml:space="preserve">3.2. Milestone-Based Fund Release</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b w:val="1"/>
          <w:bCs w:val="1"/>
          <w:rtl w:val="0"/>
        </w:rPr>
        <w:t xml:space="preserve">Evidence Upload:</w:t>
      </w:r>
      <w:r w:rsidDel="00000000" w:rsidR="00000000" w:rsidRPr="00000000">
        <w:rPr>
          <w:rtl w:val="0"/>
        </w:rPr>
        <w:t xml:space="preserve"> The fund administrator uploads proof of work (receipts, photos) to the off-chain storage.</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b w:val="1"/>
          <w:bCs w:val="1"/>
          <w:rtl w:val="0"/>
        </w:rPr>
        <w:t xml:space="preserve">Oracle Attestation:</w:t>
      </w:r>
      <w:r w:rsidDel="00000000" w:rsidR="00000000" w:rsidRPr="00000000">
        <w:rPr>
          <w:rtl w:val="0"/>
        </w:rPr>
        <w:t xml:space="preserve"> An authorized Oracle (e.g., UNDP auditor) validates the evidence and signs an attestation hash.</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b w:val="1"/>
          <w:bCs w:val="1"/>
          <w:rtl w:val="0"/>
        </w:rPr>
        <w:t xml:space="preserve">On-Chain Voting &amp; Release: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VotingContract</w:t>
      </w:r>
      <w:r w:rsidDel="00000000" w:rsidR="00000000" w:rsidRPr="00000000">
        <w:rPr>
          <w:rtl w:val="0"/>
        </w:rPr>
        <w:t xml:space="preserve"> verifies the quorum and majority. If passed, it triggers the </w:t>
      </w:r>
      <w:r w:rsidDel="00000000" w:rsidR="00000000" w:rsidRPr="00000000">
        <w:rPr>
          <w:rFonts w:ascii="Roboto Mono" w:cs="Roboto Mono" w:eastAsia="Roboto Mono" w:hAnsi="Roboto Mono"/>
          <w:color w:val="188038"/>
          <w:rtl w:val="0"/>
        </w:rPr>
        <w:t xml:space="preserve">TreasuryContract</w:t>
      </w:r>
      <w:r w:rsidDel="00000000" w:rsidR="00000000" w:rsidRPr="00000000">
        <w:rPr>
          <w:rtl w:val="0"/>
        </w:rPr>
        <w:t xml:space="preserve"> to release the specified USDC tranche to the vendor or administrator.</w:t>
      </w:r>
    </w:p>
    <w:p w:rsidR="00000000" w:rsidDel="00000000" w:rsidP="00000000" w:rsidRDefault="00000000" w:rsidRPr="00000000" w14:paraId="00000079">
      <w:pPr>
        <w:numPr>
          <w:ilvl w:val="0"/>
          <w:numId w:val="1"/>
        </w:numPr>
        <w:spacing w:after="240" w:before="0" w:beforeAutospacing="0" w:lineRule="auto"/>
        <w:ind w:left="720" w:hanging="360"/>
        <w:rPr>
          <w:u w:val="none"/>
        </w:rPr>
      </w:pPr>
      <w:r w:rsidDel="00000000" w:rsidR="00000000" w:rsidRPr="00000000">
        <w:rPr>
          <w:b w:val="1"/>
          <w:bCs w:val="1"/>
          <w:rtl w:val="0"/>
        </w:rPr>
        <w:t xml:space="preserve">Automated Disbursements (via SDP):</w:t>
      </w:r>
      <w:r w:rsidDel="00000000" w:rsidR="00000000" w:rsidRPr="00000000">
        <w:rPr>
          <w:rtl w:val="0"/>
        </w:rPr>
        <w:t xml:space="preserve"> Once the VotingContract triggers the release from the TreasuryContract, our middleware Event Hub catches the on-chain event and immediately triggers the </w:t>
      </w:r>
      <w:r w:rsidDel="00000000" w:rsidR="00000000" w:rsidRPr="00000000">
        <w:rPr>
          <w:b w:val="1"/>
          <w:bCs w:val="1"/>
          <w:rtl w:val="0"/>
        </w:rPr>
        <w:t xml:space="preserve">Stellar Disbursement Platform (SDP)</w:t>
      </w:r>
      <w:r w:rsidDel="00000000" w:rsidR="00000000" w:rsidRPr="00000000">
        <w:rPr>
          <w:rtl w:val="0"/>
        </w:rPr>
        <w:t xml:space="preserve"> REST API to execute bulk, compliant payouts in USDC to local vendors. </w:t>
      </w:r>
    </w:p>
    <w:p w:rsidR="00000000" w:rsidDel="00000000" w:rsidP="00000000" w:rsidRDefault="00000000" w:rsidRPr="00000000" w14:paraId="0000007A">
      <w:pPr>
        <w:spacing w:after="240" w:before="240" w:lineRule="auto"/>
        <w:rPr/>
      </w:pPr>
      <w:r w:rsidDel="00000000" w:rsidR="00000000" w:rsidRPr="00000000">
        <w:rPr/>
        <w:drawing>
          <wp:inline distB="0" distT="0" distL="114300" distR="114300">
            <wp:extent cx="5724525" cy="2857500"/>
            <wp:effectExtent b="0" l="0" r="0" t="0"/>
            <wp:docPr id="205955598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245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Onboarding and KYC</w:t>
      </w:r>
      <w:r w:rsidDel="00000000" w:rsidR="00000000" w:rsidRPr="00000000">
        <w:rPr>
          <w:rtl w:val="0"/>
        </w:rPr>
        <w:br w:type="textWrapping"/>
      </w:r>
      <w:r w:rsidDel="00000000" w:rsidR="00000000" w:rsidRPr="00000000">
        <w:rPr/>
        <w:drawing>
          <wp:inline distB="0" distT="0" distL="114300" distR="114300">
            <wp:extent cx="4829175" cy="5724525"/>
            <wp:effectExtent b="0" l="0" r="0" t="0"/>
            <wp:docPr id="205955598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829175"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Governance and Voting</w:t>
      </w:r>
    </w:p>
    <w:p w:rsidR="00000000" w:rsidDel="00000000" w:rsidP="00000000" w:rsidRDefault="00000000" w:rsidRPr="00000000" w14:paraId="00000085">
      <w:pPr>
        <w:spacing w:after="240" w:before="240" w:lineRule="auto"/>
        <w:rPr/>
      </w:pPr>
      <w:r w:rsidDel="00000000" w:rsidR="00000000" w:rsidRPr="00000000">
        <w:rPr/>
        <w:drawing>
          <wp:inline distB="0" distT="0" distL="114300" distR="114300">
            <wp:extent cx="5724525" cy="5162550"/>
            <wp:effectExtent b="0" l="0" r="0" t="0"/>
            <wp:docPr id="205955598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2452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pStyle w:val="Heading4"/>
        <w:rPr>
          <w:b w:val="1"/>
          <w:bCs w:val="1"/>
        </w:rPr>
      </w:pPr>
      <w:bookmarkStart w:colFirst="0" w:colLast="0" w:name="_heading=h.j9r8ihbdkdph" w:id="6"/>
      <w:bookmarkEnd w:id="6"/>
      <w:r w:rsidDel="00000000" w:rsidR="00000000" w:rsidRPr="00000000">
        <w:rPr>
          <w:b w:val="1"/>
          <w:bCs w:val="1"/>
          <w:rtl w:val="0"/>
        </w:rPr>
        <w:t xml:space="preserve">Component Architecture</w:t>
      </w:r>
    </w:p>
    <w:p w:rsidR="00000000" w:rsidDel="00000000" w:rsidP="00000000" w:rsidRDefault="00000000" w:rsidRPr="00000000" w14:paraId="00000088">
      <w:pPr>
        <w:spacing w:after="240" w:before="240" w:lineRule="auto"/>
        <w:rPr/>
      </w:pPr>
      <w:r w:rsidDel="00000000" w:rsidR="00000000" w:rsidRPr="00000000">
        <w:rPr/>
        <w:drawing>
          <wp:inline distB="0" distT="0" distL="114300" distR="114300">
            <wp:extent cx="6057900" cy="2977617"/>
            <wp:effectExtent b="0" l="0" r="0" t="0"/>
            <wp:docPr id="205955598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057900" cy="297761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64"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Gateway </w:t>
      </w:r>
      <w:r w:rsidDel="00000000" w:rsidR="00000000" w:rsidRPr="00000000">
        <w:rPr>
          <w:rtl w:val="0"/>
        </w:rPr>
        <w:t xml:space="preserve">with rate limit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 </w:t>
      </w:r>
      <w:r w:rsidDel="00000000" w:rsidR="00000000" w:rsidRPr="00000000">
        <w:rPr>
          <w:rtl w:val="0"/>
        </w:rPr>
        <w:t xml:space="preserve">idempotency validation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64"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t xml:space="preserve">Oracles Attestation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C">
      <w:pPr>
        <w:pStyle w:val="Heading4"/>
        <w:rPr/>
      </w:pPr>
      <w:r w:rsidDel="00000000" w:rsidR="00000000" w:rsidRPr="00000000">
        <w:rPr>
          <w:rtl w:val="0"/>
        </w:rPr>
        <w:br w:type="textWrapping"/>
      </w:r>
    </w:p>
    <w:p w:rsidR="00000000" w:rsidDel="00000000" w:rsidP="00000000" w:rsidRDefault="00000000" w:rsidRPr="00000000" w14:paraId="0000008D">
      <w:pPr>
        <w:pStyle w:val="Heading4"/>
        <w:rPr>
          <w:b w:val="1"/>
          <w:bCs w:val="1"/>
        </w:rPr>
      </w:pPr>
      <w:bookmarkStart w:colFirst="0" w:colLast="0" w:name="_heading=h.t5c9c3bq5g9w" w:id="7"/>
      <w:bookmarkEnd w:id="7"/>
      <w:r w:rsidDel="00000000" w:rsidR="00000000" w:rsidRPr="00000000">
        <w:rPr>
          <w:b w:val="1"/>
          <w:bCs w:val="1"/>
          <w:rtl w:val="0"/>
        </w:rPr>
        <w:t xml:space="preserve">Data Model (ER)</w:t>
      </w:r>
    </w:p>
    <w:p w:rsidR="00000000" w:rsidDel="00000000" w:rsidP="00000000" w:rsidRDefault="00000000" w:rsidRPr="00000000" w14:paraId="0000008E">
      <w:pPr>
        <w:spacing w:after="240" w:before="240" w:lineRule="auto"/>
        <w:rPr>
          <w:rFonts w:ascii="Calibri" w:cs="Calibri" w:eastAsia="Calibri" w:hAnsi="Calibri"/>
          <w:sz w:val="20"/>
          <w:szCs w:val="20"/>
        </w:rPr>
      </w:pPr>
      <w:r w:rsidDel="00000000" w:rsidR="00000000" w:rsidRPr="00000000">
        <w:rPr/>
        <w:drawing>
          <wp:inline distB="0" distT="0" distL="114300" distR="114300">
            <wp:extent cx="5724525" cy="3124200"/>
            <wp:effectExtent b="0" l="0" r="0" t="0"/>
            <wp:docPr id="205955598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245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sz w:val="20"/>
          <w:szCs w:val="20"/>
          <w:rtl w:val="0"/>
        </w:rPr>
        <w:t xml:space="preserve">State Machine</w:t>
      </w:r>
      <w:r w:rsidDel="00000000" w:rsidR="00000000" w:rsidRPr="00000000">
        <w:rPr>
          <w:rtl w:val="0"/>
        </w:rPr>
      </w:r>
    </w:p>
    <w:p w:rsidR="00000000" w:rsidDel="00000000" w:rsidP="00000000" w:rsidRDefault="00000000" w:rsidRPr="00000000" w14:paraId="00000090">
      <w:pPr>
        <w:spacing w:after="240" w:before="240" w:lineRule="auto"/>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drawing>
          <wp:inline distB="0" distT="0" distL="114300" distR="114300">
            <wp:extent cx="4133850" cy="5724525"/>
            <wp:effectExtent b="0" l="0" r="0" t="0"/>
            <wp:docPr id="205955598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13385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pStyle w:val="Heading3"/>
        <w:spacing w:after="281" w:before="281" w:lineRule="auto"/>
        <w:rPr>
          <w:rFonts w:ascii="Calibri" w:cs="Calibri" w:eastAsia="Calibri" w:hAnsi="Calibri"/>
          <w:b w:val="1"/>
          <w:bCs w:val="1"/>
          <w:sz w:val="28"/>
          <w:szCs w:val="28"/>
        </w:rPr>
      </w:pPr>
      <w:bookmarkStart w:colFirst="0" w:colLast="0" w:name="_heading=h.mb43t3rwlefa" w:id="8"/>
      <w:bookmarkEnd w:id="8"/>
      <w:r w:rsidDel="00000000" w:rsidR="00000000" w:rsidRPr="00000000">
        <w:rPr>
          <w:b w:val="1"/>
          <w:bCs w:val="1"/>
          <w:sz w:val="28"/>
          <w:szCs w:val="28"/>
          <w:rtl w:val="0"/>
        </w:rPr>
        <w:t xml:space="preserve">4. Technical Aspects (Smart Contracts on Soroban)</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The solution architecture relies on 2 foundational smart contracts deployed on the Stellar network:</w:t>
      </w:r>
    </w:p>
    <w:p w:rsidR="00000000" w:rsidDel="00000000" w:rsidP="00000000" w:rsidRDefault="00000000" w:rsidRPr="00000000" w14:paraId="00000094">
      <w:pPr>
        <w:numPr>
          <w:ilvl w:val="0"/>
          <w:numId w:val="2"/>
        </w:numPr>
        <w:spacing w:after="0" w:afterAutospacing="0" w:before="240" w:lineRule="auto"/>
        <w:ind w:left="720" w:hanging="360"/>
      </w:pPr>
      <w:r w:rsidDel="00000000" w:rsidR="00000000" w:rsidRPr="00000000">
        <w:rPr>
          <w:b w:val="1"/>
          <w:bCs w:val="1"/>
          <w:rtl w:val="0"/>
        </w:rPr>
        <w:t xml:space="preserve">TreasuryContract (USDC Escrow):</w:t>
      </w:r>
      <w:r w:rsidDel="00000000" w:rsidR="00000000" w:rsidRPr="00000000">
        <w:rPr>
          <w:rtl w:val="0"/>
        </w:rPr>
        <w:t xml:space="preserve"> Manages pooled USDC funds. It provides total transparency, allowing any party to audit accumulated balances. Funds are locked and only released upon successful cryptographic triggers from the VotingContract or Oracles.</w:t>
      </w:r>
    </w:p>
    <w:p w:rsidR="00000000" w:rsidDel="00000000" w:rsidP="00000000" w:rsidRDefault="00000000" w:rsidRPr="00000000" w14:paraId="00000095">
      <w:pPr>
        <w:numPr>
          <w:ilvl w:val="1"/>
          <w:numId w:val="2"/>
        </w:numPr>
        <w:spacing w:after="0" w:afterAutospacing="0" w:before="0" w:beforeAutospacing="0" w:lineRule="auto"/>
        <w:ind w:left="1440" w:hanging="360"/>
      </w:pPr>
      <w:r w:rsidDel="00000000" w:rsidR="00000000" w:rsidRPr="00000000">
        <w:rPr>
          <w:i w:val="1"/>
          <w:iCs w:val="1"/>
          <w:rtl w:val="0"/>
        </w:rPr>
        <w:t xml:space="preserve">Core 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deposit()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requestDisbursement()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executeDisbursement()</w:t>
      </w:r>
      <w:r w:rsidDel="00000000" w:rsidR="00000000" w:rsidRPr="00000000">
        <w:rPr>
          <w:rtl w:val="0"/>
        </w:rPr>
        <w:t xml:space="preserve">.</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b w:val="1"/>
          <w:bCs w:val="1"/>
          <w:rtl w:val="0"/>
        </w:rPr>
        <w:t xml:space="preserve">VotingContract (Governance &amp; Delegation):</w:t>
      </w:r>
      <w:r w:rsidDel="00000000" w:rsidR="00000000" w:rsidRPr="00000000">
        <w:rPr>
          <w:rtl w:val="0"/>
        </w:rPr>
        <w:t xml:space="preserve"> Links voting power to the amount of participation tokens held. It includes liquid democracy features, allowing users to delegate their votes to trusted community members.</w:t>
      </w:r>
    </w:p>
    <w:p w:rsidR="00000000" w:rsidDel="00000000" w:rsidP="00000000" w:rsidRDefault="00000000" w:rsidRPr="00000000" w14:paraId="00000097">
      <w:pPr>
        <w:numPr>
          <w:ilvl w:val="1"/>
          <w:numId w:val="2"/>
        </w:numPr>
        <w:spacing w:after="0" w:afterAutospacing="0" w:before="0" w:beforeAutospacing="0" w:lineRule="auto"/>
        <w:ind w:left="1440" w:hanging="360"/>
      </w:pPr>
      <w:r w:rsidDel="00000000" w:rsidR="00000000" w:rsidRPr="00000000">
        <w:rPr>
          <w:i w:val="1"/>
          <w:iCs w:val="1"/>
          <w:rtl w:val="0"/>
        </w:rPr>
        <w:t xml:space="preserve">Core 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createProposal()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castVote()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delegateVote()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tally()</w:t>
      </w:r>
      <w:r w:rsidDel="00000000" w:rsidR="00000000" w:rsidRPr="00000000">
        <w:rPr>
          <w:rtl w:val="0"/>
        </w:rPr>
        <w:t xml:space="preserve">.</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b w:val="1"/>
          <w:bCs w:val="1"/>
          <w:rtl w:val="0"/>
        </w:rPr>
        <w:t xml:space="preserve">ProjectToken (FT):</w:t>
      </w:r>
      <w:r w:rsidDel="00000000" w:rsidR="00000000" w:rsidRPr="00000000">
        <w:rPr>
          <w:rtl w:val="0"/>
        </w:rPr>
        <w:t xml:space="preserve"> A fungible token minted upon USDC deposit, representing fractional ownership/contribution to a specific project.</w:t>
      </w:r>
    </w:p>
    <w:p w:rsidR="00000000" w:rsidDel="00000000" w:rsidP="00000000" w:rsidRDefault="00000000" w:rsidRPr="00000000" w14:paraId="00000099">
      <w:pPr>
        <w:numPr>
          <w:ilvl w:val="0"/>
          <w:numId w:val="2"/>
        </w:numPr>
        <w:spacing w:after="240" w:before="0" w:beforeAutospacing="0" w:lineRule="auto"/>
        <w:ind w:left="720" w:hanging="360"/>
      </w:pPr>
      <w:r w:rsidDel="00000000" w:rsidR="00000000" w:rsidRPr="00000000">
        <w:rPr>
          <w:b w:val="1"/>
          <w:bCs w:val="1"/>
          <w:rtl w:val="0"/>
        </w:rPr>
        <w:t xml:space="preserve">Governance Token (SBT):</w:t>
      </w:r>
      <w:r w:rsidDel="00000000" w:rsidR="00000000" w:rsidRPr="00000000">
        <w:rPr>
          <w:rtl w:val="0"/>
        </w:rPr>
        <w:t xml:space="preserve"> A Soulbound Token granting baseline membership and governance rights within a broader community fund.</w:t>
      </w:r>
    </w:p>
    <w:p w:rsidR="00000000" w:rsidDel="00000000" w:rsidP="00000000" w:rsidRDefault="00000000" w:rsidRPr="00000000" w14:paraId="0000009A">
      <w:pPr>
        <w:spacing w:after="240" w:before="240" w:lineRule="auto"/>
        <w:ind w:left="720" w:firstLine="0"/>
        <w:rPr/>
      </w:pPr>
      <w:r w:rsidDel="00000000" w:rsidR="00000000" w:rsidRPr="00000000">
        <w:rPr>
          <w:rtl w:val="0"/>
        </w:rPr>
        <w:t xml:space="preserve">Justification: SBTs are not a marketing feature; they are a strict compliance and governance requirement from our UNDP pilot. In vulnerable communities, voting rights must be strictly non-transferable [1 person = 1 vote] to prevent vote-buying, Sybil attacks, and fund manipulation. Soroban enforces this restriction on-chain </w:t>
      </w:r>
      <w:r w:rsidDel="00000000" w:rsidR="00000000" w:rsidRPr="00000000">
        <w:rPr>
          <w:rtl w:val="0"/>
        </w:rPr>
      </w:r>
    </w:p>
    <w:p w:rsidR="00000000" w:rsidDel="00000000" w:rsidP="00000000" w:rsidRDefault="00000000" w:rsidRPr="00000000" w14:paraId="0000009B">
      <w:pPr>
        <w:pStyle w:val="Heading3"/>
        <w:rPr>
          <w:b w:val="1"/>
          <w:bCs w:val="1"/>
          <w:sz w:val="28"/>
          <w:szCs w:val="28"/>
        </w:rPr>
      </w:pPr>
      <w:bookmarkStart w:colFirst="0" w:colLast="0" w:name="_heading=h.x7jzmsozuxw5" w:id="9"/>
      <w:bookmarkEnd w:id="9"/>
      <w:r w:rsidDel="00000000" w:rsidR="00000000" w:rsidRPr="00000000">
        <w:rPr>
          <w:rtl w:val="0"/>
        </w:rPr>
        <w:br w:type="textWrapping"/>
      </w:r>
      <w:r w:rsidDel="00000000" w:rsidR="00000000" w:rsidRPr="00000000">
        <w:rPr>
          <w:b w:val="1"/>
          <w:bCs w:val="1"/>
          <w:sz w:val="28"/>
          <w:szCs w:val="28"/>
          <w:rtl w:val="0"/>
        </w:rPr>
        <w:t xml:space="preserve">Flow Diagrams (principals)</w:t>
      </w:r>
    </w:p>
    <w:p w:rsidR="00000000" w:rsidDel="00000000" w:rsidP="00000000" w:rsidRDefault="00000000" w:rsidRPr="00000000" w14:paraId="0000009C">
      <w:pPr>
        <w:pStyle w:val="Heading4"/>
        <w:rPr>
          <w:rFonts w:ascii="Calibri" w:cs="Calibri" w:eastAsia="Calibri" w:hAnsi="Calibri"/>
          <w:b w:val="1"/>
          <w:bCs w:val="1"/>
          <w:sz w:val="28"/>
          <w:szCs w:val="28"/>
        </w:rPr>
      </w:pPr>
      <w:bookmarkStart w:colFirst="0" w:colLast="0" w:name="_heading=h.5fztioem7h03" w:id="10"/>
      <w:bookmarkEnd w:id="10"/>
      <w:r w:rsidDel="00000000" w:rsidR="00000000" w:rsidRPr="00000000">
        <w:rPr>
          <w:b w:val="1"/>
          <w:bCs w:val="1"/>
          <w:rtl w:val="0"/>
        </w:rPr>
        <w:t xml:space="preserve">Remittance Contributions → mint tokens → escrow deposits</w:t>
      </w: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0" distT="0" distL="114300" distR="114300">
            <wp:extent cx="5724525" cy="1323975"/>
            <wp:effectExtent b="0" l="0" r="0" t="0"/>
            <wp:docPr id="205955598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245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4"/>
        <w:rPr>
          <w:rFonts w:ascii="Calibri" w:cs="Calibri" w:eastAsia="Calibri" w:hAnsi="Calibri"/>
          <w:b w:val="1"/>
          <w:bCs w:val="1"/>
          <w:sz w:val="28"/>
          <w:szCs w:val="28"/>
        </w:rPr>
      </w:pPr>
      <w:r w:rsidDel="00000000" w:rsidR="00000000" w:rsidRPr="00000000">
        <w:rPr>
          <w:b w:val="1"/>
          <w:bCs w:val="1"/>
          <w:rtl w:val="0"/>
        </w:rPr>
        <w:t xml:space="preserve">Donors contributions → mint tokens → escrow deposit</w:t>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0" distT="0" distL="114300" distR="114300">
            <wp:extent cx="5724525" cy="1323975"/>
            <wp:effectExtent b="0" l="0" r="0" t="0"/>
            <wp:docPr id="205955599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245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4"/>
        <w:rPr>
          <w:b w:val="1"/>
          <w:bCs w:val="1"/>
        </w:rPr>
      </w:pPr>
      <w:bookmarkStart w:colFirst="0" w:colLast="0" w:name="_heading=h.ahh8yr5sjlt4" w:id="11"/>
      <w:bookmarkEnd w:id="11"/>
      <w:r w:rsidDel="00000000" w:rsidR="00000000" w:rsidRPr="00000000">
        <w:rPr>
          <w:b w:val="1"/>
          <w:bCs w:val="1"/>
          <w:rtl w:val="0"/>
        </w:rPr>
        <w:t xml:space="preserve">Proposal → votes → attestation → funds delivery</w:t>
      </w:r>
    </w:p>
    <w:p w:rsidR="00000000" w:rsidDel="00000000" w:rsidP="00000000" w:rsidRDefault="00000000" w:rsidRPr="00000000" w14:paraId="000000A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0" distT="0" distL="114300" distR="114300">
            <wp:extent cx="5724525" cy="1743075"/>
            <wp:effectExtent b="0" l="0" r="0" t="0"/>
            <wp:docPr id="205955598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2452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1440" w:right="0" w:firstLine="0"/>
        <w:jc w:val="left"/>
        <w:rPr/>
      </w:pPr>
      <w:r w:rsidDel="00000000" w:rsidR="00000000" w:rsidRPr="00000000">
        <w:rPr>
          <w:rtl w:val="0"/>
        </w:rPr>
      </w:r>
    </w:p>
    <w:p w:rsidR="00000000" w:rsidDel="00000000" w:rsidP="00000000" w:rsidRDefault="00000000" w:rsidRPr="00000000" w14:paraId="000000A5">
      <w:pPr>
        <w:pStyle w:val="Heading3"/>
        <w:keepNext w:val="0"/>
        <w:keepLines w:val="0"/>
        <w:spacing w:after="80" w:before="0" w:line="276" w:lineRule="auto"/>
        <w:ind w:left="1440" w:firstLine="0"/>
        <w:rPr>
          <w:rFonts w:ascii="Arial" w:cs="Arial" w:eastAsia="Arial" w:hAnsi="Arial"/>
          <w:b w:val="1"/>
          <w:bCs w:val="1"/>
          <w:color w:val="000000"/>
          <w:sz w:val="26"/>
          <w:szCs w:val="26"/>
        </w:rPr>
      </w:pPr>
      <w:bookmarkStart w:colFirst="0" w:colLast="0" w:name="_heading=h.p5wtskhtyqcx" w:id="12"/>
      <w:bookmarkEnd w:id="12"/>
      <w:r w:rsidDel="00000000" w:rsidR="00000000" w:rsidRPr="00000000">
        <w:rPr>
          <w:rFonts w:ascii="Arial" w:cs="Arial" w:eastAsia="Arial" w:hAnsi="Arial"/>
          <w:b w:val="1"/>
          <w:bCs w:val="1"/>
          <w:color w:val="000000"/>
          <w:sz w:val="26"/>
          <w:szCs w:val="26"/>
          <w:rtl w:val="0"/>
        </w:rPr>
        <w:t xml:space="preserve">Stellar Ecosystem &amp; Integration Track Specifics</w:t>
      </w:r>
    </w:p>
    <w:p w:rsidR="00000000" w:rsidDel="00000000" w:rsidP="00000000" w:rsidRDefault="00000000" w:rsidRPr="00000000" w14:paraId="000000A6">
      <w:pPr>
        <w:spacing w:after="240" w:line="276"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Integration Track</w:t>
      </w:r>
      <w:r w:rsidDel="00000000" w:rsidR="00000000" w:rsidRPr="00000000">
        <w:rPr>
          <w:rFonts w:ascii="Arial" w:cs="Arial" w:eastAsia="Arial" w:hAnsi="Arial"/>
          <w:rtl w:val="0"/>
        </w:rPr>
        <w:t xml:space="preserve"> submission, Escala B2B architecture is explicitly designed around existing Stellar ecosystem primitives. Our middleware orchestrates the following building blocks:</w:t>
      </w:r>
    </w:p>
    <w:p w:rsidR="00000000" w:rsidDel="00000000" w:rsidP="00000000" w:rsidRDefault="00000000" w:rsidRPr="00000000" w14:paraId="000000A7">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A. Core Stellar Integration (Soroban Smart Contracts)</w:t>
      </w:r>
      <w:r w:rsidDel="00000000" w:rsidR="00000000" w:rsidRPr="00000000">
        <w:rPr>
          <w:rFonts w:ascii="Arial" w:cs="Arial" w:eastAsia="Arial" w:hAnsi="Arial"/>
          <w:rtl w:val="0"/>
        </w:rPr>
        <w:t xml:space="preserve"> The core logic for fund custody and governance runs entirely on </w:t>
      </w:r>
      <w:r w:rsidDel="00000000" w:rsidR="00000000" w:rsidRPr="00000000">
        <w:rPr>
          <w:rFonts w:ascii="Arial" w:cs="Arial" w:eastAsia="Arial" w:hAnsi="Arial"/>
          <w:b w:val="1"/>
          <w:bCs w:val="1"/>
          <w:rtl w:val="0"/>
        </w:rPr>
        <w:t xml:space="preserve">Soroban (Stellar)</w:t>
      </w:r>
      <w:r w:rsidDel="00000000" w:rsidR="00000000" w:rsidRPr="00000000">
        <w:rPr>
          <w:rFonts w:ascii="Arial" w:cs="Arial" w:eastAsia="Arial" w:hAnsi="Arial"/>
          <w:rtl w:val="0"/>
        </w:rPr>
        <w:t xml:space="preserve"> :</w:t>
      </w:r>
    </w:p>
    <w:p w:rsidR="00000000" w:rsidDel="00000000" w:rsidP="00000000" w:rsidRDefault="00000000" w:rsidRPr="00000000" w14:paraId="000000A8">
      <w:pPr>
        <w:numPr>
          <w:ilvl w:val="0"/>
          <w:numId w:val="14"/>
        </w:numPr>
        <w:spacing w:after="0" w:afterAutospacing="0" w:line="276" w:lineRule="auto"/>
        <w:ind w:left="720" w:hanging="360"/>
      </w:pPr>
      <w:r w:rsidDel="00000000" w:rsidR="00000000" w:rsidRPr="00000000">
        <w:rPr>
          <w:rFonts w:ascii="Arial" w:cs="Arial" w:eastAsia="Arial" w:hAnsi="Arial"/>
          <w:b w:val="1"/>
          <w:bCs w:val="1"/>
          <w:rtl w:val="0"/>
        </w:rPr>
        <w:t xml:space="preserve">TreasuryContract (USDC Escrow):</w:t>
      </w:r>
      <w:r w:rsidDel="00000000" w:rsidR="00000000" w:rsidRPr="00000000">
        <w:rPr>
          <w:rFonts w:ascii="Arial" w:cs="Arial" w:eastAsia="Arial" w:hAnsi="Arial"/>
          <w:rtl w:val="0"/>
        </w:rPr>
        <w:t xml:space="preserve"> Written in Rust and deployed on Soroban, this contract holds the pooled USDC . It enforces multi-signature requirements and timelocks, ensuring funds are only disbursed when milestone attestations are cryptographically verified .</w:t>
      </w:r>
    </w:p>
    <w:p w:rsidR="00000000" w:rsidDel="00000000" w:rsidP="00000000" w:rsidRDefault="00000000" w:rsidRPr="00000000" w14:paraId="000000A9">
      <w:pPr>
        <w:numPr>
          <w:ilvl w:val="0"/>
          <w:numId w:val="14"/>
        </w:numPr>
        <w:spacing w:after="240" w:line="276" w:lineRule="auto"/>
        <w:ind w:left="720" w:hanging="360"/>
      </w:pPr>
      <w:r w:rsidDel="00000000" w:rsidR="00000000" w:rsidRPr="00000000">
        <w:rPr>
          <w:rFonts w:ascii="Arial" w:cs="Arial" w:eastAsia="Arial" w:hAnsi="Arial"/>
          <w:b w:val="1"/>
          <w:bCs w:val="1"/>
          <w:rtl w:val="0"/>
        </w:rPr>
        <w:t xml:space="preserve">VotingContract (Governance):</w:t>
      </w:r>
      <w:r w:rsidDel="00000000" w:rsidR="00000000" w:rsidRPr="00000000">
        <w:rPr>
          <w:rFonts w:ascii="Arial" w:cs="Arial" w:eastAsia="Arial" w:hAnsi="Arial"/>
          <w:rtl w:val="0"/>
        </w:rPr>
        <w:t xml:space="preserve"> Also a Soroban smart contract, it mints and tracks Soulbound Tokens (SBTs) for membership and fungible tokens for proportional voting power . It handles proposal creation, delegation logic, and on-chain quorum tallies .</w:t>
      </w:r>
    </w:p>
    <w:p w:rsidR="00000000" w:rsidDel="00000000" w:rsidP="00000000" w:rsidRDefault="00000000" w:rsidRPr="00000000" w14:paraId="000000AA">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B. Integration Track Partners</w:t>
      </w:r>
      <w:r w:rsidDel="00000000" w:rsidR="00000000" w:rsidRPr="00000000">
        <w:rPr>
          <w:rFonts w:ascii="Arial" w:cs="Arial" w:eastAsia="Arial" w:hAnsi="Arial"/>
          <w:rtl w:val="0"/>
        </w:rPr>
        <w:t xml:space="preserve"> Our FaaS API Gateway connects B2B clients to the following ecosystem partners :</w:t>
      </w:r>
    </w:p>
    <w:p w:rsidR="00000000" w:rsidDel="00000000" w:rsidP="00000000" w:rsidRDefault="00000000" w:rsidRPr="00000000" w14:paraId="000000AB">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MoneyGram Access (Fiat On/Off-Ramp):</w:t>
      </w:r>
      <w:r w:rsidDel="00000000" w:rsidR="00000000" w:rsidRPr="00000000">
        <w:rPr>
          <w:rFonts w:ascii="Arial" w:cs="Arial" w:eastAsia="Arial" w:hAnsi="Arial"/>
          <w:rtl w:val="0"/>
        </w:rPr>
        <w:t xml:space="preserve"> Integrated into the </w:t>
      </w:r>
      <w:r w:rsidDel="00000000" w:rsidR="00000000" w:rsidRPr="00000000">
        <w:rPr>
          <w:rFonts w:ascii="Arial" w:cs="Arial" w:eastAsia="Arial" w:hAnsi="Arial"/>
          <w:color w:val="188038"/>
          <w:rtl w:val="0"/>
        </w:rPr>
        <w:t xml:space="preserve">Remittance Orchestrator</w:t>
      </w:r>
      <w:r w:rsidDel="00000000" w:rsidR="00000000" w:rsidRPr="00000000">
        <w:rPr>
          <w:rFonts w:ascii="Arial" w:cs="Arial" w:eastAsia="Arial" w:hAnsi="Arial"/>
          <w:rtl w:val="0"/>
        </w:rPr>
        <w:t xml:space="preserve"> service . When an end-user contributes via a B2B client's app (e.g., Amero), the Escala API calls the MoneyGram Access API to seamlessly convert local fiat into USDC for the Soroban </w:t>
      </w:r>
      <w:r w:rsidDel="00000000" w:rsidR="00000000" w:rsidRPr="00000000">
        <w:rPr>
          <w:rFonts w:ascii="Arial" w:cs="Arial" w:eastAsia="Arial" w:hAnsi="Arial"/>
          <w:color w:val="188038"/>
          <w:rtl w:val="0"/>
        </w:rPr>
        <w:t xml:space="preserve">TreasuryContract</w:t>
      </w:r>
      <w:r w:rsidDel="00000000" w:rsidR="00000000" w:rsidRPr="00000000">
        <w:rPr>
          <w:rFonts w:ascii="Arial" w:cs="Arial" w:eastAsia="Arial" w:hAnsi="Arial"/>
          <w:rtl w:val="0"/>
        </w:rPr>
        <w:t xml:space="preserve"> .</w:t>
      </w:r>
    </w:p>
    <w:p w:rsidR="00000000" w:rsidDel="00000000" w:rsidP="00000000" w:rsidRDefault="00000000" w:rsidRPr="00000000" w14:paraId="000000AC">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Circle (USDC Liquidity):</w:t>
      </w:r>
      <w:r w:rsidDel="00000000" w:rsidR="00000000" w:rsidRPr="00000000">
        <w:rPr>
          <w:rFonts w:ascii="Arial" w:cs="Arial" w:eastAsia="Arial" w:hAnsi="Arial"/>
          <w:rtl w:val="0"/>
        </w:rPr>
        <w:t xml:space="preserve"> Used as the underlying stablecoin for all community funds, guaranteeing 1:1 value preservation for diaspora remittances before they are deployed to local projects .</w:t>
      </w:r>
    </w:p>
    <w:p w:rsidR="00000000" w:rsidDel="00000000" w:rsidP="00000000" w:rsidRDefault="00000000" w:rsidRPr="00000000" w14:paraId="000000AD">
      <w:pPr>
        <w:numPr>
          <w:ilvl w:val="0"/>
          <w:numId w:val="4"/>
        </w:numPr>
        <w:spacing w:after="240" w:line="276"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Stellar Disbursement Platform (SDP):</w:t>
      </w:r>
      <w:r w:rsidDel="00000000" w:rsidR="00000000" w:rsidRPr="00000000">
        <w:rPr>
          <w:rFonts w:ascii="Arial" w:cs="Arial" w:eastAsia="Arial" w:hAnsi="Arial"/>
          <w:rtl w:val="0"/>
        </w:rPr>
        <w:t xml:space="preserve"> Used as the core off-ramp orchestration engine. Once Soroban smart contracts release funds, Escala’s API triggers the SDP to handle the automated, milestone-based bulk payouts to local suppliers, closing the loop from fiat-in to fiat/USDC-out.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1440" w:right="0" w:firstLine="0"/>
        <w:jc w:val="left"/>
        <w:rPr/>
      </w:pPr>
      <w:r w:rsidDel="00000000" w:rsidR="00000000" w:rsidRPr="00000000">
        <w:rPr>
          <w:rtl w:val="0"/>
        </w:rPr>
      </w:r>
    </w:p>
    <w:p w:rsidR="00000000" w:rsidDel="00000000" w:rsidP="00000000" w:rsidRDefault="00000000" w:rsidRPr="00000000" w14:paraId="000000AF">
      <w:pPr>
        <w:pStyle w:val="Heading3"/>
        <w:rPr>
          <w:rFonts w:ascii="Calibri" w:cs="Calibri" w:eastAsia="Calibri" w:hAnsi="Calibri"/>
          <w:b w:val="1"/>
          <w:bCs w:val="1"/>
          <w:sz w:val="28"/>
          <w:szCs w:val="28"/>
        </w:rPr>
      </w:pPr>
      <w:bookmarkStart w:colFirst="0" w:colLast="0" w:name="_heading=h.cqm7i1ojugpi" w:id="13"/>
      <w:bookmarkEnd w:id="13"/>
      <w:r w:rsidDel="00000000" w:rsidR="00000000" w:rsidRPr="00000000">
        <w:rPr>
          <w:b w:val="1"/>
          <w:bCs w:val="1"/>
          <w:sz w:val="28"/>
          <w:szCs w:val="28"/>
          <w:rtl w:val="0"/>
        </w:rPr>
        <w:t xml:space="preserve">5. Section A: API Endpoints (Swagger / OpenAPI Guide)</w:t>
      </w:r>
      <w:r w:rsidDel="00000000" w:rsidR="00000000" w:rsidRPr="00000000">
        <w:rPr>
          <w:rtl w:val="0"/>
        </w:rPr>
      </w:r>
    </w:p>
    <w:p w:rsidR="00000000" w:rsidDel="00000000" w:rsidP="00000000" w:rsidRDefault="00000000" w:rsidRPr="00000000" w14:paraId="000000B0">
      <w:pPr>
        <w:pStyle w:val="Heading3"/>
        <w:keepNext w:val="0"/>
        <w:keepLines w:val="0"/>
        <w:spacing w:after="80" w:before="280" w:line="264" w:lineRule="auto"/>
        <w:ind w:left="720" w:hanging="360"/>
        <w:rPr>
          <w:b w:val="1"/>
          <w:bCs w:val="1"/>
          <w:color w:val="000000"/>
          <w:sz w:val="26"/>
          <w:szCs w:val="26"/>
        </w:rPr>
      </w:pPr>
      <w:bookmarkStart w:colFirst="0" w:colLast="0" w:name="_heading=h.syfzwdmvby40" w:id="14"/>
      <w:bookmarkEnd w:id="14"/>
      <w:r w:rsidDel="00000000" w:rsidR="00000000" w:rsidRPr="00000000">
        <w:rPr>
          <w:b w:val="1"/>
          <w:bCs w:val="1"/>
          <w:color w:val="000000"/>
          <w:sz w:val="26"/>
          <w:szCs w:val="26"/>
          <w:rtl w:val="0"/>
        </w:rPr>
        <w:t xml:space="preserve">Common Headers (Multi-Tenant Architecture)</w:t>
      </w:r>
    </w:p>
    <w:p w:rsidR="00000000" w:rsidDel="00000000" w:rsidP="00000000" w:rsidRDefault="00000000" w:rsidRPr="00000000" w14:paraId="000000B1">
      <w:pPr>
        <w:spacing w:after="240" w:before="240" w:lineRule="auto"/>
        <w:rPr/>
      </w:pPr>
      <w:r w:rsidDel="00000000" w:rsidR="00000000" w:rsidRPr="00000000">
        <w:rPr>
          <w:rtl w:val="0"/>
        </w:rPr>
        <w:t xml:space="preserve">To support our B2B FaaS model, all API requests must include standard authentication and tenant identification headers:</w:t>
      </w:r>
    </w:p>
    <w:p w:rsidR="00000000" w:rsidDel="00000000" w:rsidP="00000000" w:rsidRDefault="00000000" w:rsidRPr="00000000" w14:paraId="000000B2">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Authorization: Bearer &lt;JWT&gt;</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X-Idempotency-Key: &lt;uuid&gt;</w:t>
      </w:r>
      <w:r w:rsidDel="00000000" w:rsidR="00000000" w:rsidRPr="00000000">
        <w:rPr>
          <w:rtl w:val="0"/>
        </w:rPr>
        <w:t xml:space="preserve"> </w:t>
      </w:r>
      <w:r w:rsidDel="00000000" w:rsidR="00000000" w:rsidRPr="00000000">
        <w:rPr>
          <w:i w:val="1"/>
          <w:iCs w:val="1"/>
          <w:rtl w:val="0"/>
        </w:rPr>
        <w:t xml:space="preserve">(Required for state-changing financial endpoints)</w:t>
      </w:r>
    </w:p>
    <w:p w:rsidR="00000000" w:rsidDel="00000000" w:rsidP="00000000" w:rsidRDefault="00000000" w:rsidRPr="00000000" w14:paraId="000000B5">
      <w:pPr>
        <w:numPr>
          <w:ilvl w:val="0"/>
          <w:numId w:val="5"/>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X-Tenant-ID: &lt;client_api_key&gt;</w:t>
      </w:r>
      <w:r w:rsidDel="00000000" w:rsidR="00000000" w:rsidRPr="00000000">
        <w:rPr>
          <w:rtl w:val="0"/>
        </w:rPr>
        <w:t xml:space="preserve"> </w:t>
      </w:r>
      <w:r w:rsidDel="00000000" w:rsidR="00000000" w:rsidRPr="00000000">
        <w:rPr>
          <w:i w:val="1"/>
          <w:iCs w:val="1"/>
          <w:rtl w:val="0"/>
        </w:rPr>
        <w:t xml:space="preserve">(Identifies the specific NGO, Cooperative, or App making the request)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B7">
      <w:pPr>
        <w:pStyle w:val="Heading3"/>
        <w:spacing w:after="281" w:before="281" w:lineRule="auto"/>
        <w:ind w:firstLine="0"/>
        <w:rPr>
          <w:rFonts w:ascii="Consolas" w:cs="Consolas" w:eastAsia="Consolas" w:hAnsi="Consolas"/>
          <w:b w:val="1"/>
          <w:bCs w:val="1"/>
          <w:sz w:val="28"/>
          <w:szCs w:val="28"/>
        </w:rPr>
      </w:pPr>
      <w:bookmarkStart w:colFirst="0" w:colLast="0" w:name="_heading=h.9q76elqg45hl" w:id="15"/>
      <w:bookmarkEnd w:id="15"/>
      <w:r w:rsidDel="00000000" w:rsidR="00000000" w:rsidRPr="00000000">
        <w:rPr>
          <w:rFonts w:ascii="Consolas" w:cs="Consolas" w:eastAsia="Consolas" w:hAnsi="Consolas"/>
          <w:b w:val="1"/>
          <w:bCs w:val="1"/>
          <w:sz w:val="28"/>
          <w:szCs w:val="28"/>
          <w:rtl w:val="0"/>
        </w:rPr>
        <w:t xml:space="preserve">GET /v1/funds/{fundId}/contributions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Description</w:t>
      </w:r>
      <w:r w:rsidDel="00000000" w:rsidR="00000000" w:rsidRPr="00000000">
        <w:rPr>
          <w:i w:val="1"/>
          <w:iCs w:val="1"/>
          <w:rtl w:val="0"/>
        </w:rPr>
        <w:t xml:space="preserve">:</w:t>
      </w:r>
      <w:r w:rsidDel="00000000" w:rsidR="00000000" w:rsidRPr="00000000">
        <w:rPr>
          <w:rtl w:val="0"/>
        </w:rPr>
        <w:t xml:space="preserve"> List contributions for a specific fund (used for client dashboards).</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Response</w:t>
      </w:r>
      <w:r w:rsidDel="00000000" w:rsidR="00000000" w:rsidRPr="00000000">
        <w:rPr>
          <w:rtl w:val="0"/>
        </w:rPr>
      </w:r>
    </w:p>
    <w:p w:rsidR="00000000" w:rsidDel="00000000" w:rsidP="00000000" w:rsidRDefault="00000000" w:rsidRPr="00000000" w14:paraId="000000B9">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BA">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"fundId"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"fund_01"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BB">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"totalBalance"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1250.00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B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"contributions"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B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B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"contributionId"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"c_001"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B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"userId"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"user_abc123"</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C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"amount"</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100.00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C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"date"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"2025-09-01T12:00:00Z"</w:t>
      </w:r>
      <w:r w:rsidDel="00000000" w:rsidR="00000000" w:rsidRPr="00000000">
        <w:rPr>
          <w:rtl w:val="0"/>
        </w:rPr>
      </w:r>
    </w:p>
    <w:p w:rsidR="00000000" w:rsidDel="00000000" w:rsidP="00000000" w:rsidRDefault="00000000" w:rsidRPr="00000000" w14:paraId="000000C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C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C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tl w:val="0"/>
        </w:rPr>
      </w:r>
    </w:p>
    <w:p w:rsidR="00000000" w:rsidDel="00000000" w:rsidP="00000000" w:rsidRDefault="00000000" w:rsidRPr="00000000" w14:paraId="000000C7">
      <w:pPr>
        <w:pStyle w:val="Heading2"/>
        <w:spacing w:after="299" w:before="299" w:lineRule="auto"/>
        <w:ind w:left="0" w:firstLine="0"/>
        <w:rPr>
          <w:rFonts w:ascii="Calibri" w:cs="Calibri" w:eastAsia="Calibri" w:hAnsi="Calibri"/>
          <w:b w:val="1"/>
          <w:bCs w:val="1"/>
          <w:sz w:val="36"/>
          <w:szCs w:val="36"/>
        </w:rPr>
      </w:pPr>
      <w:bookmarkStart w:colFirst="0" w:colLast="0" w:name="_heading=h.n8v9keb7vbm9" w:id="16"/>
      <w:bookmarkEnd w:id="16"/>
      <w:r w:rsidDel="00000000" w:rsidR="00000000" w:rsidRPr="00000000">
        <w:rPr>
          <w:rFonts w:ascii="Calibri" w:cs="Calibri" w:eastAsia="Calibri" w:hAnsi="Calibri"/>
          <w:b w:val="1"/>
          <w:bCs w:val="1"/>
          <w:sz w:val="36"/>
          <w:szCs w:val="36"/>
          <w:rtl w:val="0"/>
        </w:rPr>
        <w:t xml:space="preserve">Tokens &amp; Tokens Factory</w:t>
      </w:r>
    </w:p>
    <w:p w:rsidR="00000000" w:rsidDel="00000000" w:rsidP="00000000" w:rsidRDefault="00000000" w:rsidRPr="00000000" w14:paraId="000000C8">
      <w:pPr>
        <w:pStyle w:val="Heading3"/>
        <w:spacing w:after="281" w:before="281" w:lineRule="auto"/>
        <w:rPr>
          <w:rFonts w:ascii="Consolas" w:cs="Consolas" w:eastAsia="Consolas" w:hAnsi="Consolas"/>
          <w:b w:val="1"/>
          <w:bCs w:val="1"/>
          <w:sz w:val="28"/>
          <w:szCs w:val="28"/>
        </w:rPr>
      </w:pPr>
      <w:bookmarkStart w:colFirst="0" w:colLast="0" w:name="_heading=h.mj5qwd51muv1" w:id="17"/>
      <w:bookmarkEnd w:id="17"/>
      <w:r w:rsidDel="00000000" w:rsidR="00000000" w:rsidRPr="00000000">
        <w:rPr>
          <w:rFonts w:ascii="Consolas" w:cs="Consolas" w:eastAsia="Consolas" w:hAnsi="Consolas"/>
          <w:b w:val="1"/>
          <w:bCs w:val="1"/>
          <w:sz w:val="28"/>
          <w:szCs w:val="28"/>
          <w:rtl w:val="0"/>
        </w:rPr>
        <w:t xml:space="preserve">POST /v1/tokens/mint</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Description</w:t>
      </w:r>
      <w:r w:rsidDel="00000000" w:rsidR="00000000" w:rsidRPr="00000000">
        <w:rPr>
          <w:i w:val="1"/>
          <w:iCs w:val="1"/>
          <w:rtl w:val="0"/>
        </w:rPr>
        <w:t xml:space="preserve">:</w:t>
      </w:r>
      <w:r w:rsidDel="00000000" w:rsidR="00000000" w:rsidRPr="00000000">
        <w:rPr>
          <w:rtl w:val="0"/>
        </w:rPr>
        <w:t xml:space="preserve"> Mints project tokens following a confirmed USDC deposit (service-to-service).</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r w:rsidDel="00000000" w:rsidR="00000000" w:rsidRPr="00000000">
        <w:rPr>
          <w:rtl w:val="0"/>
        </w:rPr>
      </w:r>
    </w:p>
    <w:p w:rsidR="00000000" w:rsidDel="00000000" w:rsidP="00000000" w:rsidRDefault="00000000" w:rsidRPr="00000000" w14:paraId="000000CA">
      <w:pPr>
        <w:shd w:fill="ffffff" w:val="clear"/>
        <w:spacing w:after="0" w:line="27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B">
      <w:pPr>
        <w:shd w:fill="ffffff" w:val="clear"/>
        <w:spacing w:after="0" w:line="27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"fundId": "fund_01",</w:t>
      </w:r>
    </w:p>
    <w:p w:rsidR="00000000" w:rsidDel="00000000" w:rsidP="00000000" w:rsidRDefault="00000000" w:rsidRPr="00000000" w14:paraId="000000CC">
      <w:pPr>
        <w:shd w:fill="ffffff" w:val="clear"/>
        <w:spacing w:after="0" w:line="27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"recipientWalletId": "wallet_def456",</w:t>
      </w:r>
    </w:p>
    <w:p w:rsidR="00000000" w:rsidDel="00000000" w:rsidP="00000000" w:rsidRDefault="00000000" w:rsidRPr="00000000" w14:paraId="000000CD">
      <w:pPr>
        <w:shd w:fill="ffffff" w:val="clear"/>
        <w:spacing w:after="0" w:line="27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"usdcAmount": 100.00,</w:t>
      </w:r>
    </w:p>
    <w:p w:rsidR="00000000" w:rsidDel="00000000" w:rsidP="00000000" w:rsidRDefault="00000000" w:rsidRPr="00000000" w14:paraId="000000CE">
      <w:pPr>
        <w:shd w:fill="ffffff" w:val="clear"/>
        <w:spacing w:after="0" w:line="27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"mintReason": "remittance_contribution",</w:t>
      </w:r>
    </w:p>
    <w:p w:rsidR="00000000" w:rsidDel="00000000" w:rsidP="00000000" w:rsidRDefault="00000000" w:rsidRPr="00000000" w14:paraId="000000CF">
      <w:pPr>
        <w:shd w:fill="ffffff" w:val="clear"/>
        <w:spacing w:after="0" w:line="27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"onchainTx": "0x123..."</w:t>
      </w:r>
    </w:p>
    <w:p w:rsidR="00000000" w:rsidDel="00000000" w:rsidP="00000000" w:rsidRDefault="00000000" w:rsidRPr="00000000" w14:paraId="000000D0">
      <w:pPr>
        <w:shd w:fill="ffffff" w:val="clear"/>
        <w:spacing w:after="0" w:line="27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1">
      <w:pPr>
        <w:shd w:fill="ffffff" w:val="clear"/>
        <w:spacing w:after="0" w:before="0" w:line="27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Calibri" w:cs="Calibri" w:eastAsia="Calibri" w:hAnsi="Calibri"/>
          <w:sz w:val="20"/>
          <w:szCs w:val="20"/>
          <w:rtl w:val="0"/>
        </w:rPr>
        <w:t xml:space="preserve">Response</w:t>
      </w:r>
      <w:r w:rsidDel="00000000" w:rsidR="00000000" w:rsidRPr="00000000">
        <w:rPr>
          <w:rtl w:val="0"/>
        </w:rPr>
      </w:r>
    </w:p>
    <w:p w:rsidR="00000000" w:rsidDel="00000000" w:rsidP="00000000" w:rsidRDefault="00000000" w:rsidRPr="00000000" w14:paraId="000000D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D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"mintId"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"mint_1001"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D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"token"</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"PT-001"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D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"amount"</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100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D7">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"minted"</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D8">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"onchainProof"</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"tx_hash_0xabc"</w:t>
      </w:r>
      <w:r w:rsidDel="00000000" w:rsidR="00000000" w:rsidRPr="00000000">
        <w:rPr>
          <w:rtl w:val="0"/>
        </w:rPr>
      </w:r>
    </w:p>
    <w:p w:rsidR="00000000" w:rsidDel="00000000" w:rsidP="00000000" w:rsidRDefault="00000000" w:rsidRPr="00000000" w14:paraId="000000D9">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DA">
      <w:pPr>
        <w:pStyle w:val="Heading3"/>
        <w:spacing w:after="281" w:before="281" w:lineRule="auto"/>
        <w:rPr>
          <w:rFonts w:ascii="Consolas" w:cs="Consolas" w:eastAsia="Consolas" w:hAnsi="Consolas"/>
          <w:b w:val="1"/>
          <w:bCs w:val="1"/>
          <w:sz w:val="28"/>
          <w:szCs w:val="28"/>
        </w:rPr>
      </w:pPr>
      <w:bookmarkStart w:colFirst="0" w:colLast="0" w:name="_heading=h.ksct8dabdczi" w:id="18"/>
      <w:bookmarkEnd w:id="18"/>
      <w:r w:rsidDel="00000000" w:rsidR="00000000" w:rsidRPr="00000000">
        <w:rPr>
          <w:rFonts w:ascii="Consolas" w:cs="Consolas" w:eastAsia="Consolas" w:hAnsi="Consolas"/>
          <w:b w:val="1"/>
          <w:bCs w:val="1"/>
          <w:sz w:val="28"/>
          <w:szCs w:val="28"/>
          <w:rtl w:val="0"/>
        </w:rPr>
        <w:t xml:space="preserve">GET /v1/tokens/{walletId}</w:t>
      </w:r>
    </w:p>
    <w:p w:rsidR="00000000" w:rsidDel="00000000" w:rsidP="00000000" w:rsidRDefault="00000000" w:rsidRPr="00000000" w14:paraId="000000DB">
      <w:pPr>
        <w:spacing w:after="240" w:before="240" w:lineRule="auto"/>
        <w:rPr/>
      </w:pPr>
      <w:r w:rsidDel="00000000" w:rsidR="00000000" w:rsidRPr="00000000">
        <w:rPr>
          <w:rFonts w:ascii="Calibri" w:cs="Calibri" w:eastAsia="Calibri" w:hAnsi="Calibri"/>
          <w:b w:val="1"/>
          <w:bCs w:val="1"/>
          <w:sz w:val="20"/>
          <w:szCs w:val="20"/>
          <w:rtl w:val="0"/>
        </w:rPr>
        <w:t xml:space="preserve">Descrip</w:t>
      </w:r>
      <w:r w:rsidDel="00000000" w:rsidR="00000000" w:rsidRPr="00000000">
        <w:rPr>
          <w:b w:val="1"/>
          <w:bCs w:val="1"/>
          <w:rtl w:val="0"/>
        </w:rPr>
        <w:t xml:space="preserve">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tl w:val="0"/>
        </w:rPr>
        <w:t xml:space="preserve">get tokens </w:t>
      </w:r>
      <w:r w:rsidDel="00000000" w:rsidR="00000000" w:rsidRPr="00000000">
        <w:rPr>
          <w:rFonts w:ascii="Calibri" w:cs="Calibri" w:eastAsia="Calibri" w:hAnsi="Calibri"/>
          <w:sz w:val="20"/>
          <w:szCs w:val="20"/>
          <w:rtl w:val="0"/>
        </w:rPr>
        <w:t xml:space="preserve">balance.</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Response</w:t>
      </w:r>
      <w:r w:rsidDel="00000000" w:rsidR="00000000" w:rsidRPr="00000000">
        <w:rPr>
          <w:rtl w:val="0"/>
        </w:rPr>
      </w:r>
    </w:p>
    <w:p w:rsidR="00000000" w:rsidDel="00000000" w:rsidP="00000000" w:rsidRDefault="00000000" w:rsidRPr="00000000" w14:paraId="000000D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D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"walletId"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"wallet_def456"</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DE">
      <w:pPr>
        <w:shd w:fill="ffffff" w:val="clear"/>
        <w:spacing w:after="0" w:before="0" w:line="270" w:lineRule="auto"/>
        <w:rPr/>
      </w:pPr>
      <w:r w:rsidDel="00000000" w:rsidR="00000000" w:rsidRPr="00000000">
        <w:rPr>
          <w:rFonts w:ascii="Courier New" w:cs="Courier New" w:eastAsia="Courier New" w:hAnsi="Courier New"/>
          <w:b w:val="0"/>
          <w:bCs w:val="0"/>
          <w:color w:val="a31515"/>
          <w:sz w:val="18"/>
          <w:szCs w:val="18"/>
          <w:rtl w:val="0"/>
        </w:rPr>
        <w:t xml:space="preserve">    "uid"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"user!@#$"</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D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"projectTokens"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E0">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E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"fundId"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"fund_01"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E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"tokenId"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"PT-001"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E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"balance"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100</w:t>
      </w:r>
      <w:r w:rsidDel="00000000" w:rsidR="00000000" w:rsidRPr="00000000">
        <w:rPr>
          <w:rtl w:val="0"/>
        </w:rPr>
      </w:r>
    </w:p>
    <w:p w:rsidR="00000000" w:rsidDel="00000000" w:rsidP="00000000" w:rsidRDefault="00000000" w:rsidRPr="00000000" w14:paraId="000000E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E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E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"governanceTokens"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E7">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E8">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"fundId"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"fund_01"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E9">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"tokenId"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"GT-01"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EA">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"balance"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137.5</w:t>
      </w:r>
      <w:r w:rsidDel="00000000" w:rsidR="00000000" w:rsidRPr="00000000">
        <w:rPr>
          <w:rtl w:val="0"/>
        </w:rPr>
      </w:r>
    </w:p>
    <w:p w:rsidR="00000000" w:rsidDel="00000000" w:rsidP="00000000" w:rsidRDefault="00000000" w:rsidRPr="00000000" w14:paraId="000000EB">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E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E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EE">
      <w:pPr>
        <w:pStyle w:val="Heading2"/>
        <w:spacing w:after="299" w:before="299" w:lineRule="auto"/>
        <w:ind w:left="0" w:firstLine="0"/>
        <w:rPr>
          <w:rFonts w:ascii="Calibri" w:cs="Calibri" w:eastAsia="Calibri" w:hAnsi="Calibri"/>
          <w:b w:val="1"/>
          <w:bCs w:val="1"/>
          <w:sz w:val="36"/>
          <w:szCs w:val="36"/>
        </w:rPr>
      </w:pPr>
      <w:bookmarkStart w:colFirst="0" w:colLast="0" w:name="_heading=h.n1cxpuqzec78" w:id="19"/>
      <w:bookmarkEnd w:id="19"/>
      <w:r w:rsidDel="00000000" w:rsidR="00000000" w:rsidRPr="00000000">
        <w:rPr>
          <w:rFonts w:ascii="Calibri" w:cs="Calibri" w:eastAsia="Calibri" w:hAnsi="Calibri"/>
          <w:sz w:val="36"/>
          <w:szCs w:val="36"/>
          <w:rtl w:val="0"/>
        </w:rPr>
        <w:t xml:space="preserve">Governance: Proposals &amp; Voting</w:t>
      </w:r>
      <w:r w:rsidDel="00000000" w:rsidR="00000000" w:rsidRPr="00000000">
        <w:rPr>
          <w:rtl w:val="0"/>
        </w:rPr>
      </w:r>
    </w:p>
    <w:p w:rsidR="00000000" w:rsidDel="00000000" w:rsidP="00000000" w:rsidRDefault="00000000" w:rsidRPr="00000000" w14:paraId="000000EF">
      <w:pPr>
        <w:pStyle w:val="Heading3"/>
        <w:spacing w:after="281" w:before="281" w:lineRule="auto"/>
        <w:rPr>
          <w:rFonts w:ascii="Consolas" w:cs="Consolas" w:eastAsia="Consolas" w:hAnsi="Consolas"/>
          <w:b w:val="1"/>
          <w:bCs w:val="1"/>
          <w:sz w:val="28"/>
          <w:szCs w:val="28"/>
        </w:rPr>
      </w:pPr>
      <w:bookmarkStart w:colFirst="0" w:colLast="0" w:name="_heading=h.9otml3tdvhuk" w:id="20"/>
      <w:bookmarkEnd w:id="20"/>
      <w:r w:rsidDel="00000000" w:rsidR="00000000" w:rsidRPr="00000000">
        <w:rPr>
          <w:rFonts w:ascii="Consolas" w:cs="Consolas" w:eastAsia="Consolas" w:hAnsi="Consolas"/>
          <w:b w:val="1"/>
          <w:bCs w:val="1"/>
          <w:sz w:val="28"/>
          <w:szCs w:val="28"/>
          <w:rtl w:val="0"/>
        </w:rPr>
        <w:t xml:space="preserve">POST /v1/ proposals /{proposalsid}/proposals</w:t>
      </w:r>
    </w:p>
    <w:p w:rsidR="00000000" w:rsidDel="00000000" w:rsidP="00000000" w:rsidRDefault="00000000" w:rsidRPr="00000000" w14:paraId="000000F0">
      <w:pPr>
        <w:spacing w:after="240" w:before="240" w:lineRule="auto"/>
        <w:rPr/>
      </w:pPr>
      <w:r w:rsidDel="00000000" w:rsidR="00000000" w:rsidRPr="00000000">
        <w:rPr>
          <w:b w:val="1"/>
          <w:bCs w:val="1"/>
          <w:i w:val="1"/>
          <w:iCs w:val="1"/>
          <w:rtl w:val="0"/>
        </w:rPr>
        <w:t xml:space="preserve">Description</w:t>
      </w:r>
      <w:r w:rsidDel="00000000" w:rsidR="00000000" w:rsidRPr="00000000">
        <w:rPr>
          <w:i w:val="1"/>
          <w:iCs w:val="1"/>
          <w:rtl w:val="0"/>
        </w:rPr>
        <w:t xml:space="preserve">:</w:t>
      </w:r>
      <w:r w:rsidDel="00000000" w:rsidR="00000000" w:rsidRPr="00000000">
        <w:rPr>
          <w:rtl w:val="0"/>
        </w:rPr>
        <w:t xml:space="preserve"> Creates a proposal to disburse funds, opening a voting window.</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r w:rsidDel="00000000" w:rsidR="00000000" w:rsidRPr="00000000">
        <w:rPr>
          <w:rtl w:val="0"/>
        </w:rPr>
      </w:r>
    </w:p>
    <w:p w:rsidR="00000000" w:rsidDel="00000000" w:rsidP="00000000" w:rsidRDefault="00000000" w:rsidRPr="00000000" w14:paraId="000000F1">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F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"title"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"Instalar 3 cámaras de seguridad"</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F3">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"communityId"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"community_123"</w:t>
      </w:r>
      <w:r w:rsidDel="00000000" w:rsidR="00000000" w:rsidRPr="00000000">
        <w:rPr>
          <w:rFonts w:ascii="Courier New" w:cs="Courier New" w:eastAsia="Courier New" w:hAnsi="Courier New"/>
          <w:b w:val="0"/>
          <w:bCs w:val="0"/>
          <w:color w:val="000000"/>
          <w:sz w:val="18"/>
          <w:szCs w:val="18"/>
          <w:rtl w:val="0"/>
        </w:rPr>
        <w:t xml:space="preserve">,</w:t>
      </w:r>
    </w:p>
    <w:p w:rsidR="00000000" w:rsidDel="00000000" w:rsidP="00000000" w:rsidRDefault="00000000" w:rsidRPr="00000000" w14:paraId="000000F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"description"</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"Compra e instalación de 3 cámaras en la avenida principal"</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F5">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"amountUsdc"</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500.00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F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"milestoneId"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"ms_01"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F7">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"attachments"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F8">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"s3://evidence/quote.pdf"</w:t>
      </w:r>
      <w:r w:rsidDel="00000000" w:rsidR="00000000" w:rsidRPr="00000000">
        <w:rPr>
          <w:rtl w:val="0"/>
        </w:rPr>
      </w:r>
    </w:p>
    <w:p w:rsidR="00000000" w:rsidDel="00000000" w:rsidP="00000000" w:rsidRDefault="00000000" w:rsidRPr="00000000" w14:paraId="000000F9">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0FA">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Fonts w:ascii="Calibri" w:cs="Calibri" w:eastAsia="Calibri" w:hAnsi="Calibri"/>
          <w:sz w:val="20"/>
          <w:szCs w:val="20"/>
          <w:rtl w:val="0"/>
        </w:rPr>
        <w:t xml:space="preserve">Response</w:t>
      </w:r>
      <w:r w:rsidDel="00000000" w:rsidR="00000000" w:rsidRPr="00000000">
        <w:rPr>
          <w:rtl w:val="0"/>
        </w:rPr>
      </w:r>
    </w:p>
    <w:p w:rsidR="00000000" w:rsidDel="00000000" w:rsidP="00000000" w:rsidRDefault="00000000" w:rsidRPr="00000000" w14:paraId="000000F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F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"proposalId"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"prop_200"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F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"votingWindowStart"</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"2025-09-08T00:00:00Z"</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0F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"votingWindowEnd"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"2025-09-15T00:00:00Z"</w:t>
      </w:r>
      <w:r w:rsidDel="00000000" w:rsidR="00000000" w:rsidRPr="00000000">
        <w:rPr>
          <w:rtl w:val="0"/>
        </w:rPr>
      </w:r>
    </w:p>
    <w:p w:rsidR="00000000" w:rsidDel="00000000" w:rsidP="00000000" w:rsidRDefault="00000000" w:rsidRPr="00000000" w14:paraId="0000010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01">
      <w:pPr>
        <w:pStyle w:val="Heading3"/>
        <w:spacing w:after="281" w:before="281" w:lineRule="auto"/>
        <w:rPr>
          <w:rFonts w:ascii="Consolas" w:cs="Consolas" w:eastAsia="Consolas" w:hAnsi="Consolas"/>
          <w:b w:val="1"/>
          <w:bCs w:val="1"/>
          <w:sz w:val="28"/>
          <w:szCs w:val="28"/>
        </w:rPr>
      </w:pPr>
      <w:bookmarkStart w:colFirst="0" w:colLast="0" w:name="_heading=h.xynqqt7d1tqb" w:id="21"/>
      <w:bookmarkEnd w:id="21"/>
      <w:r w:rsidDel="00000000" w:rsidR="00000000" w:rsidRPr="00000000">
        <w:rPr>
          <w:rFonts w:ascii="Consolas" w:cs="Consolas" w:eastAsia="Consolas" w:hAnsi="Consolas"/>
          <w:b w:val="1"/>
          <w:bCs w:val="1"/>
          <w:sz w:val="28"/>
          <w:szCs w:val="28"/>
          <w:rtl w:val="0"/>
        </w:rPr>
        <w:t xml:space="preserve">POST /v1/proposals/{proposalId}/votes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Description</w:t>
      </w:r>
      <w:r w:rsidDel="00000000" w:rsidR="00000000" w:rsidRPr="00000000">
        <w:rPr>
          <w:i w:val="1"/>
          <w:iCs w:val="1"/>
          <w:rtl w:val="0"/>
        </w:rPr>
        <w:t xml:space="preserve">:</w:t>
      </w:r>
      <w:r w:rsidDel="00000000" w:rsidR="00000000" w:rsidRPr="00000000">
        <w:rPr>
          <w:rtl w:val="0"/>
        </w:rPr>
        <w:t xml:space="preserve"> Cast a vote (signed by the end-user wallet or custodial HSM)</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r w:rsidDel="00000000" w:rsidR="00000000" w:rsidRPr="00000000">
        <w:rPr>
          <w:rtl w:val="0"/>
        </w:rPr>
      </w:r>
    </w:p>
    <w:p w:rsidR="00000000" w:rsidDel="00000000" w:rsidP="00000000" w:rsidRDefault="00000000" w:rsidRPr="00000000" w14:paraId="00000103">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0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"userId"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"user_abc123"</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0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"vote"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"yes"</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0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"signature"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"base64-sig"</w:t>
      </w:r>
      <w:r w:rsidDel="00000000" w:rsidR="00000000" w:rsidRPr="00000000">
        <w:rPr>
          <w:rtl w:val="0"/>
        </w:rPr>
      </w:r>
    </w:p>
    <w:p w:rsidR="00000000" w:rsidDel="00000000" w:rsidP="00000000" w:rsidRDefault="00000000" w:rsidRPr="00000000" w14:paraId="00000107">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Fonts w:ascii="Calibri" w:cs="Calibri" w:eastAsia="Calibri" w:hAnsi="Calibri"/>
          <w:sz w:val="20"/>
          <w:szCs w:val="20"/>
          <w:rtl w:val="0"/>
        </w:rPr>
        <w:t xml:space="preserve">Response</w:t>
      </w:r>
      <w:r w:rsidDel="00000000" w:rsidR="00000000" w:rsidRPr="00000000">
        <w:rPr>
          <w:rtl w:val="0"/>
        </w:rPr>
      </w:r>
    </w:p>
    <w:p w:rsidR="00000000" w:rsidDel="00000000" w:rsidP="00000000" w:rsidRDefault="00000000" w:rsidRPr="00000000" w14:paraId="00000109">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0A">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"voteId"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"v_900"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0B">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"proposalId"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"prop_200"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0C">
      <w:pPr>
        <w:shd w:fill="ffffff" w:val="clear"/>
        <w:spacing w:after="0" w:before="0" w:line="270" w:lineRule="auto"/>
        <w:rPr/>
      </w:pPr>
      <w:r w:rsidDel="00000000" w:rsidR="00000000" w:rsidRPr="00000000">
        <w:rPr>
          <w:rFonts w:ascii="Courier New" w:cs="Courier New" w:eastAsia="Courier New" w:hAnsi="Courier New"/>
          <w:b w:val="0"/>
          <w:bCs w:val="0"/>
          <w:color w:val="a31515"/>
          <w:sz w:val="18"/>
          <w:szCs w:val="18"/>
          <w:rtl w:val="0"/>
        </w:rPr>
        <w:t xml:space="preserve">    "votingDate"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"2025-09-08T00:00:00Z"</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0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"recorded"</w:t>
      </w:r>
      <w:r w:rsidDel="00000000" w:rsidR="00000000" w:rsidRPr="00000000">
        <w:rPr>
          <w:rtl w:val="0"/>
        </w:rPr>
      </w:r>
    </w:p>
    <w:p w:rsidR="00000000" w:rsidDel="00000000" w:rsidP="00000000" w:rsidRDefault="00000000" w:rsidRPr="00000000" w14:paraId="0000010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0F">
      <w:pPr>
        <w:pStyle w:val="Heading3"/>
        <w:spacing w:after="281" w:before="281" w:lineRule="auto"/>
        <w:rPr>
          <w:rFonts w:ascii="Consolas" w:cs="Consolas" w:eastAsia="Consolas" w:hAnsi="Consolas"/>
          <w:b w:val="1"/>
          <w:bCs w:val="1"/>
          <w:sz w:val="28"/>
          <w:szCs w:val="28"/>
        </w:rPr>
      </w:pPr>
      <w:bookmarkStart w:colFirst="0" w:colLast="0" w:name="_heading=h.wd5uheapjv3r" w:id="22"/>
      <w:bookmarkEnd w:id="22"/>
      <w:r w:rsidDel="00000000" w:rsidR="00000000" w:rsidRPr="00000000">
        <w:rPr>
          <w:rFonts w:ascii="Consolas" w:cs="Consolas" w:eastAsia="Consolas" w:hAnsi="Consolas"/>
          <w:b w:val="1"/>
          <w:bCs w:val="1"/>
          <w:sz w:val="28"/>
          <w:szCs w:val="28"/>
          <w:rtl w:val="0"/>
        </w:rPr>
        <w:t xml:space="preserve">POST /v1/proposals/{proposalId}/delegate</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Description</w:t>
      </w:r>
      <w:r w:rsidDel="00000000" w:rsidR="00000000" w:rsidRPr="00000000">
        <w:rPr>
          <w:i w:val="1"/>
          <w:iCs w:val="1"/>
          <w:rtl w:val="0"/>
        </w:rPr>
        <w:t xml:space="preserve">:</w:t>
      </w:r>
      <w:r w:rsidDel="00000000" w:rsidR="00000000" w:rsidRPr="00000000">
        <w:rPr>
          <w:rtl w:val="0"/>
        </w:rPr>
        <w:t xml:space="preserve"> Delegate voting power to another community member.</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r w:rsidDel="00000000" w:rsidR="00000000" w:rsidRPr="00000000">
        <w:rPr>
          <w:rtl w:val="0"/>
        </w:rPr>
      </w:r>
    </w:p>
    <w:p w:rsidR="00000000" w:rsidDel="00000000" w:rsidP="00000000" w:rsidRDefault="00000000" w:rsidRPr="00000000" w14:paraId="0000011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1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"fromUserId"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"user_abc123"</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1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"toUserId"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"user_xyz999"</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14">
      <w:pPr>
        <w:shd w:fill="ffffff" w:val="clear"/>
        <w:spacing w:after="0" w:before="0" w:line="270" w:lineRule="auto"/>
        <w:rPr/>
      </w:pPr>
      <w:r w:rsidDel="00000000" w:rsidR="00000000" w:rsidRPr="00000000">
        <w:rPr>
          <w:rFonts w:ascii="Courier New" w:cs="Courier New" w:eastAsia="Courier New" w:hAnsi="Courier New"/>
          <w:b w:val="0"/>
          <w:bCs w:val="0"/>
          <w:color w:val="a31515"/>
          <w:sz w:val="18"/>
          <w:szCs w:val="18"/>
          <w:rtl w:val="0"/>
        </w:rPr>
        <w:t xml:space="preserve">    "amount"</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100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15">
      <w:pPr>
        <w:shd w:fill="ffffff" w:val="clear"/>
        <w:spacing w:after="0" w:before="0" w:line="270" w:lineRule="auto"/>
        <w:rPr/>
      </w:pPr>
      <w:r w:rsidDel="00000000" w:rsidR="00000000" w:rsidRPr="00000000">
        <w:rPr>
          <w:rFonts w:ascii="Courier New" w:cs="Courier New" w:eastAsia="Courier New" w:hAnsi="Courier New"/>
          <w:b w:val="0"/>
          <w:bCs w:val="0"/>
          <w:color w:val="a31515"/>
          <w:sz w:val="18"/>
          <w:szCs w:val="18"/>
          <w:rtl w:val="0"/>
        </w:rPr>
        <w:t xml:space="preserve">    "tokenId"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"PT-001"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1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"delegateDate"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"2026-09-01T00:00:00Z"</w:t>
      </w:r>
      <w:r w:rsidDel="00000000" w:rsidR="00000000" w:rsidRPr="00000000">
        <w:rPr>
          <w:rtl w:val="0"/>
        </w:rPr>
      </w:r>
    </w:p>
    <w:p w:rsidR="00000000" w:rsidDel="00000000" w:rsidP="00000000" w:rsidRDefault="00000000" w:rsidRPr="00000000" w14:paraId="00000117">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Fonts w:ascii="Calibri" w:cs="Calibri" w:eastAsia="Calibri" w:hAnsi="Calibri"/>
          <w:sz w:val="20"/>
          <w:szCs w:val="20"/>
          <w:rtl w:val="0"/>
        </w:rPr>
        <w:t xml:space="preserve">Response</w:t>
      </w:r>
      <w:r w:rsidDel="00000000" w:rsidR="00000000" w:rsidRPr="00000000">
        <w:rPr>
          <w:rtl w:val="0"/>
        </w:rPr>
      </w:r>
    </w:p>
    <w:p w:rsidR="00000000" w:rsidDel="00000000" w:rsidP="00000000" w:rsidRDefault="00000000" w:rsidRPr="00000000" w14:paraId="00000119">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1A">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"delegateId"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"del_300"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1B">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"active"</w:t>
      </w:r>
      <w:r w:rsidDel="00000000" w:rsidR="00000000" w:rsidRPr="00000000">
        <w:rPr>
          <w:rtl w:val="0"/>
        </w:rPr>
      </w:r>
    </w:p>
    <w:p w:rsidR="00000000" w:rsidDel="00000000" w:rsidP="00000000" w:rsidRDefault="00000000" w:rsidRPr="00000000" w14:paraId="0000011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1D">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pStyle w:val="Heading3"/>
        <w:spacing w:after="281" w:before="281" w:lineRule="auto"/>
        <w:rPr>
          <w:rFonts w:ascii="Consolas" w:cs="Consolas" w:eastAsia="Consolas" w:hAnsi="Consolas"/>
          <w:b w:val="1"/>
          <w:bCs w:val="1"/>
          <w:sz w:val="28"/>
          <w:szCs w:val="28"/>
        </w:rPr>
      </w:pPr>
      <w:bookmarkStart w:colFirst="0" w:colLast="0" w:name="_heading=h.ccem27sn66jq" w:id="23"/>
      <w:bookmarkEnd w:id="23"/>
      <w:r w:rsidDel="00000000" w:rsidR="00000000" w:rsidRPr="00000000">
        <w:rPr>
          <w:rFonts w:ascii="Consolas" w:cs="Consolas" w:eastAsia="Consolas" w:hAnsi="Consolas"/>
          <w:b w:val="1"/>
          <w:bCs w:val="1"/>
          <w:sz w:val="28"/>
          <w:szCs w:val="28"/>
          <w:rtl w:val="0"/>
        </w:rPr>
        <w:t xml:space="preserve">GET /v1/proposals/{proposalId}/tally</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Description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tl w:val="0"/>
        </w:rPr>
        <w:t xml:space="preserve">get count</w:t>
      </w:r>
      <w:r w:rsidDel="00000000" w:rsidR="00000000" w:rsidRPr="00000000">
        <w:rPr>
          <w:rFonts w:ascii="Calibri" w:cs="Calibri" w:eastAsia="Calibri" w:hAnsi="Calibri"/>
          <w:sz w:val="20"/>
          <w:szCs w:val="20"/>
          <w:rtl w:val="0"/>
        </w:rPr>
        <w:t xml:space="preserve"> </w:t>
      </w:r>
      <w:r w:rsidDel="00000000" w:rsidR="00000000" w:rsidRPr="00000000">
        <w:rPr>
          <w:rtl w:val="0"/>
        </w:rPr>
        <w:t xml:space="preserve">and</w:t>
      </w:r>
      <w:r w:rsidDel="00000000" w:rsidR="00000000" w:rsidRPr="00000000">
        <w:rPr>
          <w:rFonts w:ascii="Calibri" w:cs="Calibri" w:eastAsia="Calibri" w:hAnsi="Calibri"/>
          <w:sz w:val="20"/>
          <w:szCs w:val="20"/>
          <w:rtl w:val="0"/>
        </w:rPr>
        <w:t xml:space="preserve"> snapshot </w:t>
      </w:r>
      <w:r w:rsidDel="00000000" w:rsidR="00000000" w:rsidRPr="00000000">
        <w:rPr>
          <w:rtl w:val="0"/>
        </w:rPr>
        <w:t xml:space="preserve">of the voting</w:t>
      </w:r>
      <w:r w:rsidDel="00000000" w:rsidR="00000000" w:rsidRPr="00000000">
        <w:rPr>
          <w:rFonts w:ascii="Calibri" w:cs="Calibri" w:eastAsia="Calibri" w:hAnsi="Calibri"/>
          <w:sz w:val="20"/>
          <w:szCs w:val="20"/>
          <w:rtl w:val="0"/>
        </w:rPr>
        <w:t xml:space="preserve">.</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Response</w:t>
      </w:r>
      <w:r w:rsidDel="00000000" w:rsidR="00000000" w:rsidRPr="00000000">
        <w:rPr>
          <w:rtl w:val="0"/>
        </w:rPr>
      </w:r>
    </w:p>
    <w:p w:rsidR="00000000" w:rsidDel="00000000" w:rsidP="00000000" w:rsidRDefault="00000000" w:rsidRPr="00000000" w14:paraId="0000012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2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"proposalId"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"prop_200"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2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"snapshotId"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"snap_10"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2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"yesWeight"</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775.0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2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"noWeight"</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275.0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2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"quorumRequired"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500.0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2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"closed"</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27">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"result"</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"approved"</w:t>
      </w:r>
      <w:r w:rsidDel="00000000" w:rsidR="00000000" w:rsidRPr="00000000">
        <w:rPr>
          <w:rtl w:val="0"/>
        </w:rPr>
      </w:r>
    </w:p>
    <w:p w:rsidR="00000000" w:rsidDel="00000000" w:rsidP="00000000" w:rsidRDefault="00000000" w:rsidRPr="00000000" w14:paraId="00000128">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29">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pStyle w:val="Heading2"/>
        <w:spacing w:after="299" w:before="299" w:lineRule="auto"/>
        <w:ind w:left="0" w:firstLine="0"/>
        <w:rPr/>
      </w:pPr>
      <w:bookmarkStart w:colFirst="0" w:colLast="0" w:name="_heading=h.knvwtr8lxz50" w:id="24"/>
      <w:bookmarkEnd w:id="24"/>
      <w:r w:rsidDel="00000000" w:rsidR="00000000" w:rsidRPr="00000000">
        <w:rPr>
          <w:rFonts w:ascii="Calibri" w:cs="Calibri" w:eastAsia="Calibri" w:hAnsi="Calibri"/>
          <w:sz w:val="36"/>
          <w:szCs w:val="36"/>
          <w:rtl w:val="0"/>
        </w:rPr>
        <w:t xml:space="preserve">Milestones &amp; Attestations</w:t>
      </w:r>
      <w:r w:rsidDel="00000000" w:rsidR="00000000" w:rsidRPr="00000000">
        <w:rPr>
          <w:rtl w:val="0"/>
        </w:rPr>
      </w:r>
    </w:p>
    <w:p w:rsidR="00000000" w:rsidDel="00000000" w:rsidP="00000000" w:rsidRDefault="00000000" w:rsidRPr="00000000" w14:paraId="0000012D">
      <w:pPr>
        <w:pStyle w:val="Heading3"/>
        <w:rPr/>
      </w:pPr>
      <w:bookmarkStart w:colFirst="0" w:colLast="0" w:name="_heading=h.rc9pmt6f1dv3" w:id="25"/>
      <w:bookmarkEnd w:id="25"/>
      <w:r w:rsidDel="00000000" w:rsidR="00000000" w:rsidRPr="00000000">
        <w:rPr>
          <w:rtl w:val="0"/>
        </w:rPr>
        <w:t xml:space="preserve">POST /v1/projects</w:t>
      </w:r>
    </w:p>
    <w:p w:rsidR="00000000" w:rsidDel="00000000" w:rsidP="00000000" w:rsidRDefault="00000000" w:rsidRPr="00000000" w14:paraId="0000012E">
      <w:pPr>
        <w:rPr/>
      </w:pPr>
      <w:r w:rsidDel="00000000" w:rsidR="00000000" w:rsidRPr="00000000">
        <w:rPr>
          <w:b w:val="1"/>
          <w:bCs w:val="1"/>
          <w:rtl w:val="0"/>
        </w:rPr>
        <w:t xml:space="preserve">Description</w:t>
      </w:r>
      <w:r w:rsidDel="00000000" w:rsidR="00000000" w:rsidRPr="00000000">
        <w:rPr>
          <w:rtl w:val="0"/>
        </w:rPr>
        <w:t xml:space="preserve">: Create project (action admin/committee).</w:t>
        <w:br w:type="textWrapping"/>
        <w:t xml:space="preserve"> Request</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    "fundId": "fund_01",</w:t>
      </w:r>
    </w:p>
    <w:p w:rsidR="00000000" w:rsidDel="00000000" w:rsidP="00000000" w:rsidRDefault="00000000" w:rsidRPr="00000000" w14:paraId="00000131">
      <w:pPr>
        <w:rPr/>
      </w:pPr>
      <w:r w:rsidDel="00000000" w:rsidR="00000000" w:rsidRPr="00000000">
        <w:rPr>
          <w:rtl w:val="0"/>
        </w:rPr>
        <w:t xml:space="preserve">    "title": "Viajes educativos para jóvenes",</w:t>
      </w:r>
    </w:p>
    <w:p w:rsidR="00000000" w:rsidDel="00000000" w:rsidP="00000000" w:rsidRDefault="00000000" w:rsidRPr="00000000" w14:paraId="00000132">
      <w:pPr>
        <w:rPr/>
      </w:pPr>
      <w:r w:rsidDel="00000000" w:rsidR="00000000" w:rsidRPr="00000000">
        <w:rPr>
          <w:rtl w:val="0"/>
        </w:rPr>
        <w:t xml:space="preserve">    "description": "Becas y salidas de campo para 25 estudiantes",</w:t>
      </w:r>
    </w:p>
    <w:p w:rsidR="00000000" w:rsidDel="00000000" w:rsidP="00000000" w:rsidRDefault="00000000" w:rsidRPr="00000000" w14:paraId="00000133">
      <w:pPr>
        <w:rPr/>
      </w:pPr>
      <w:r w:rsidDel="00000000" w:rsidR="00000000" w:rsidRPr="00000000">
        <w:rPr>
          <w:rtl w:val="0"/>
        </w:rPr>
        <w:t xml:space="preserve">    "budgetUsdc": 2500.00</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Response</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t xml:space="preserve">    "projectId": "proj_001",</w:t>
      </w:r>
    </w:p>
    <w:p w:rsidR="00000000" w:rsidDel="00000000" w:rsidP="00000000" w:rsidRDefault="00000000" w:rsidRPr="00000000" w14:paraId="00000138">
      <w:pPr>
        <w:rPr/>
      </w:pPr>
      <w:r w:rsidDel="00000000" w:rsidR="00000000" w:rsidRPr="00000000">
        <w:rPr>
          <w:rtl w:val="0"/>
        </w:rPr>
        <w:t xml:space="preserve">    "status": "draft"</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pStyle w:val="Heading3"/>
        <w:spacing w:after="281" w:before="281" w:lineRule="auto"/>
        <w:rPr>
          <w:rFonts w:ascii="Consolas" w:cs="Consolas" w:eastAsia="Consolas" w:hAnsi="Consolas"/>
          <w:b w:val="1"/>
          <w:bCs w:val="1"/>
          <w:sz w:val="28"/>
          <w:szCs w:val="28"/>
        </w:rPr>
      </w:pPr>
      <w:bookmarkStart w:colFirst="0" w:colLast="0" w:name="_heading=h.25sd5pqq8wyx" w:id="26"/>
      <w:bookmarkEnd w:id="26"/>
      <w:r w:rsidDel="00000000" w:rsidR="00000000" w:rsidRPr="00000000">
        <w:rPr>
          <w:rFonts w:ascii="Consolas" w:cs="Consolas" w:eastAsia="Consolas" w:hAnsi="Consolas"/>
          <w:b w:val="1"/>
          <w:bCs w:val="1"/>
          <w:sz w:val="28"/>
          <w:szCs w:val="28"/>
          <w:rtl w:val="0"/>
        </w:rPr>
        <w:t xml:space="preserve">POST /v1/</w:t>
      </w:r>
      <w:r w:rsidDel="00000000" w:rsidR="00000000" w:rsidRPr="00000000">
        <w:rPr>
          <w:rFonts w:ascii="Consolas" w:cs="Consolas" w:eastAsia="Consolas" w:hAnsi="Consolas"/>
          <w:b w:val="1"/>
          <w:bCs w:val="1"/>
          <w:i w:val="0"/>
          <w:iCs w:val="0"/>
          <w:smallCaps w:val="0"/>
          <w:color w:val="44546a"/>
          <w:sz w:val="28"/>
          <w:szCs w:val="28"/>
          <w:rtl w:val="0"/>
        </w:rPr>
        <w:t xml:space="preserve"> proposals</w:t>
      </w:r>
      <w:r w:rsidDel="00000000" w:rsidR="00000000" w:rsidRPr="00000000">
        <w:rPr>
          <w:rtl w:val="0"/>
        </w:rPr>
        <w:t xml:space="preserve"> </w:t>
      </w:r>
      <w:r w:rsidDel="00000000" w:rsidR="00000000" w:rsidRPr="00000000">
        <w:rPr>
          <w:rFonts w:ascii="Consolas" w:cs="Consolas" w:eastAsia="Consolas" w:hAnsi="Consolas"/>
          <w:b w:val="1"/>
          <w:bCs w:val="1"/>
          <w:sz w:val="28"/>
          <w:szCs w:val="28"/>
          <w:rtl w:val="0"/>
        </w:rPr>
        <w:t xml:space="preserve">/{</w:t>
      </w:r>
      <w:r w:rsidDel="00000000" w:rsidR="00000000" w:rsidRPr="00000000">
        <w:rPr>
          <w:rFonts w:ascii="Consolas" w:cs="Consolas" w:eastAsia="Consolas" w:hAnsi="Consolas"/>
          <w:b w:val="1"/>
          <w:bCs w:val="1"/>
          <w:i w:val="0"/>
          <w:iCs w:val="0"/>
          <w:smallCaps w:val="0"/>
          <w:color w:val="44546a"/>
          <w:sz w:val="28"/>
          <w:szCs w:val="28"/>
          <w:rtl w:val="0"/>
        </w:rPr>
        <w:t xml:space="preserve">proposals</w:t>
      </w:r>
      <w:r w:rsidDel="00000000" w:rsidR="00000000" w:rsidRPr="00000000">
        <w:rPr>
          <w:rFonts w:ascii="Consolas" w:cs="Consolas" w:eastAsia="Consolas" w:hAnsi="Consolas"/>
          <w:b w:val="1"/>
          <w:bCs w:val="1"/>
          <w:sz w:val="28"/>
          <w:szCs w:val="28"/>
          <w:rtl w:val="0"/>
        </w:rPr>
        <w:t xml:space="preserve">Id}/milestones</w:t>
      </w:r>
    </w:p>
    <w:p w:rsidR="00000000" w:rsidDel="00000000" w:rsidP="00000000" w:rsidRDefault="00000000" w:rsidRPr="00000000" w14:paraId="0000013B">
      <w:pPr>
        <w:spacing w:after="240" w:before="240" w:lineRule="auto"/>
        <w:rPr>
          <w:rFonts w:ascii="Calibri" w:cs="Calibri" w:eastAsia="Calibri" w:hAnsi="Calibri"/>
          <w:b w:val="1"/>
          <w:bCs w:val="1"/>
          <w:sz w:val="20"/>
          <w:szCs w:val="20"/>
        </w:rPr>
      </w:pPr>
      <w:r w:rsidDel="00000000" w:rsidR="00000000" w:rsidRPr="00000000">
        <w:rPr>
          <w:b w:val="1"/>
          <w:bCs w:val="1"/>
          <w:rtl w:val="0"/>
        </w:rPr>
        <w:t xml:space="preserve">Description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tl w:val="0"/>
        </w:rPr>
        <w:t xml:space="preserve">create a history and plan the tasks and payments of the proposal.</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p>
    <w:p w:rsidR="00000000" w:rsidDel="00000000" w:rsidP="00000000" w:rsidRDefault="00000000" w:rsidRPr="00000000" w14:paraId="0000013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3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"title"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"Fase 1 - Transporte y alimentación"</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3E">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"Description"</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"transportar al equipo de trabajo y provisiondes del mismo",</w:t>
      </w:r>
      <w:r w:rsidDel="00000000" w:rsidR="00000000" w:rsidRPr="00000000">
        <w:rPr>
          <w:rFonts w:ascii="Courier New" w:cs="Courier New" w:eastAsia="Courier New" w:hAnsi="Courier New"/>
          <w:b w:val="0"/>
          <w:bCs w:val="0"/>
          <w:color w:val="000000"/>
          <w:sz w:val="18"/>
          <w:szCs w:val="18"/>
          <w:rtl w:val="0"/>
        </w:rPr>
        <w:t xml:space="preserve"> </w:t>
      </w:r>
    </w:p>
    <w:p w:rsidR="00000000" w:rsidDel="00000000" w:rsidP="00000000" w:rsidRDefault="00000000" w:rsidRPr="00000000" w14:paraId="0000013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"amountUsdc"</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1250.00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4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"dueDate"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"2025-10-15"</w:t>
      </w:r>
      <w:r w:rsidDel="00000000" w:rsidR="00000000" w:rsidRPr="00000000">
        <w:rPr>
          <w:rtl w:val="0"/>
        </w:rPr>
      </w:r>
    </w:p>
    <w:p w:rsidR="00000000" w:rsidDel="00000000" w:rsidP="00000000" w:rsidRDefault="00000000" w:rsidRPr="00000000" w14:paraId="0000014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Fonts w:ascii="Calibri" w:cs="Calibri" w:eastAsia="Calibri" w:hAnsi="Calibri"/>
          <w:sz w:val="20"/>
          <w:szCs w:val="20"/>
          <w:rtl w:val="0"/>
        </w:rPr>
        <w:t xml:space="preserve">Response</w:t>
      </w:r>
      <w:r w:rsidDel="00000000" w:rsidR="00000000" w:rsidRPr="00000000">
        <w:rPr>
          <w:rtl w:val="0"/>
        </w:rPr>
      </w:r>
    </w:p>
    <w:p w:rsidR="00000000" w:rsidDel="00000000" w:rsidP="00000000" w:rsidRDefault="00000000" w:rsidRPr="00000000" w14:paraId="0000014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4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"milestoneId"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"ms_01"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4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"open"</w:t>
      </w:r>
      <w:r w:rsidDel="00000000" w:rsidR="00000000" w:rsidRPr="00000000">
        <w:rPr>
          <w:rtl w:val="0"/>
        </w:rPr>
      </w:r>
    </w:p>
    <w:p w:rsidR="00000000" w:rsidDel="00000000" w:rsidP="00000000" w:rsidRDefault="00000000" w:rsidRPr="00000000" w14:paraId="0000014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tl w:val="0"/>
        </w:rPr>
      </w:r>
    </w:p>
    <w:p w:rsidR="00000000" w:rsidDel="00000000" w:rsidP="00000000" w:rsidRDefault="00000000" w:rsidRPr="00000000" w14:paraId="00000149">
      <w:pPr>
        <w:pStyle w:val="Heading3"/>
        <w:spacing w:after="281" w:before="281" w:lineRule="auto"/>
        <w:rPr>
          <w:rFonts w:ascii="Consolas" w:cs="Consolas" w:eastAsia="Consolas" w:hAnsi="Consolas"/>
          <w:b w:val="1"/>
          <w:bCs w:val="1"/>
          <w:sz w:val="28"/>
          <w:szCs w:val="28"/>
        </w:rPr>
      </w:pPr>
      <w:bookmarkStart w:colFirst="0" w:colLast="0" w:name="_heading=h.q417yza3fay7" w:id="27"/>
      <w:bookmarkEnd w:id="27"/>
      <w:r w:rsidDel="00000000" w:rsidR="00000000" w:rsidRPr="00000000">
        <w:rPr>
          <w:rFonts w:ascii="Consolas" w:cs="Consolas" w:eastAsia="Consolas" w:hAnsi="Consolas"/>
          <w:b w:val="1"/>
          <w:bCs w:val="1"/>
          <w:sz w:val="28"/>
          <w:szCs w:val="28"/>
          <w:rtl w:val="0"/>
        </w:rPr>
        <w:t xml:space="preserve">POST /v1/milestones/{milestoneId}/evidence</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Description</w:t>
      </w:r>
      <w:r w:rsidDel="00000000" w:rsidR="00000000" w:rsidRPr="00000000">
        <w:rPr>
          <w:i w:val="1"/>
          <w:iCs w:val="1"/>
          <w:rtl w:val="0"/>
        </w:rPr>
        <w:t xml:space="preserve">:</w:t>
      </w:r>
      <w:r w:rsidDel="00000000" w:rsidR="00000000" w:rsidRPr="00000000">
        <w:rPr>
          <w:rtl w:val="0"/>
        </w:rPr>
        <w:t xml:space="preserve"> Upload project execution evidence (generates a hash stored on AWS S3/IPFS).</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r w:rsidDel="00000000" w:rsidR="00000000" w:rsidRPr="00000000">
        <w:rPr>
          <w:rtl w:val="0"/>
        </w:rPr>
      </w:r>
    </w:p>
    <w:p w:rsidR="00000000" w:rsidDel="00000000" w:rsidP="00000000" w:rsidRDefault="00000000" w:rsidRPr="00000000" w14:paraId="0000014B">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4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"uploaderUserId"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"admin_001"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4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"files"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4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"s3://evidence/photo1.jpg"</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4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"s3://evidence/receipt.pdf"</w:t>
      </w:r>
      <w:r w:rsidDel="00000000" w:rsidR="00000000" w:rsidRPr="00000000">
        <w:rPr>
          <w:rtl w:val="0"/>
        </w:rPr>
      </w:r>
    </w:p>
    <w:p w:rsidR="00000000" w:rsidDel="00000000" w:rsidP="00000000" w:rsidRDefault="00000000" w:rsidRPr="00000000" w14:paraId="0000015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5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"notes"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"Fotos y recibos de instalación"</w:t>
      </w:r>
      <w:r w:rsidDel="00000000" w:rsidR="00000000" w:rsidRPr="00000000">
        <w:rPr>
          <w:rtl w:val="0"/>
        </w:rPr>
      </w:r>
    </w:p>
    <w:p w:rsidR="00000000" w:rsidDel="00000000" w:rsidP="00000000" w:rsidRDefault="00000000" w:rsidRPr="00000000" w14:paraId="0000015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Fonts w:ascii="Calibri" w:cs="Calibri" w:eastAsia="Calibri" w:hAnsi="Calibri"/>
          <w:sz w:val="20"/>
          <w:szCs w:val="20"/>
          <w:rtl w:val="0"/>
        </w:rPr>
        <w:t xml:space="preserve">Response</w:t>
      </w:r>
      <w:r w:rsidDel="00000000" w:rsidR="00000000" w:rsidRPr="00000000">
        <w:rPr>
          <w:rtl w:val="0"/>
        </w:rPr>
      </w:r>
    </w:p>
    <w:p w:rsidR="00000000" w:rsidDel="00000000" w:rsidP="00000000" w:rsidRDefault="00000000" w:rsidRPr="00000000" w14:paraId="0000015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5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"evidenceId"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"ev_500"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5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"uploaded"</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57">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"evidenceHash"</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"sha256:..."</w:t>
      </w:r>
      <w:r w:rsidDel="00000000" w:rsidR="00000000" w:rsidRPr="00000000">
        <w:rPr>
          <w:rtl w:val="0"/>
        </w:rPr>
      </w:r>
    </w:p>
    <w:p w:rsidR="00000000" w:rsidDel="00000000" w:rsidP="00000000" w:rsidRDefault="00000000" w:rsidRPr="00000000" w14:paraId="00000158">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59">
      <w:pPr>
        <w:pStyle w:val="Heading2"/>
        <w:spacing w:after="299" w:before="299" w:lineRule="auto"/>
        <w:ind w:left="0" w:firstLine="0"/>
        <w:rPr>
          <w:rFonts w:ascii="Calibri" w:cs="Calibri" w:eastAsia="Calibri" w:hAnsi="Calibri"/>
          <w:b w:val="1"/>
          <w:bCs w:val="1"/>
          <w:sz w:val="36"/>
          <w:szCs w:val="36"/>
        </w:rPr>
      </w:pPr>
      <w:bookmarkStart w:colFirst="0" w:colLast="0" w:name="_heading=h.l4o694flz3n" w:id="28"/>
      <w:bookmarkEnd w:id="28"/>
      <w:r w:rsidDel="00000000" w:rsidR="00000000" w:rsidRPr="00000000">
        <w:rPr>
          <w:rFonts w:ascii="Calibri" w:cs="Calibri" w:eastAsia="Calibri" w:hAnsi="Calibri"/>
          <w:b w:val="1"/>
          <w:bCs w:val="1"/>
          <w:sz w:val="36"/>
          <w:szCs w:val="36"/>
          <w:rtl w:val="0"/>
        </w:rPr>
        <w:t xml:space="preserve">Or</w:t>
      </w:r>
      <w:r w:rsidDel="00000000" w:rsidR="00000000" w:rsidRPr="00000000">
        <w:rPr>
          <w:rFonts w:ascii="Calibri" w:cs="Calibri" w:eastAsia="Calibri" w:hAnsi="Calibri"/>
          <w:sz w:val="36"/>
          <w:szCs w:val="36"/>
          <w:rtl w:val="0"/>
        </w:rPr>
        <w:t xml:space="preserve">acle</w:t>
      </w:r>
      <w:r w:rsidDel="00000000" w:rsidR="00000000" w:rsidRPr="00000000">
        <w:rPr>
          <w:rFonts w:ascii="Calibri" w:cs="Calibri" w:eastAsia="Calibri" w:hAnsi="Calibri"/>
          <w:b w:val="1"/>
          <w:bCs w:val="1"/>
          <w:sz w:val="36"/>
          <w:szCs w:val="36"/>
          <w:rtl w:val="0"/>
        </w:rPr>
        <w:t xml:space="preserve">s &amp; </w:t>
      </w:r>
      <w:r w:rsidDel="00000000" w:rsidR="00000000" w:rsidRPr="00000000">
        <w:rPr>
          <w:rFonts w:ascii="Calibri" w:cs="Calibri" w:eastAsia="Calibri" w:hAnsi="Calibri"/>
          <w:sz w:val="36"/>
          <w:szCs w:val="36"/>
          <w:rtl w:val="0"/>
        </w:rPr>
        <w:t xml:space="preserve">Attestations</w:t>
      </w:r>
      <w:r w:rsidDel="00000000" w:rsidR="00000000" w:rsidRPr="00000000">
        <w:rPr>
          <w:rtl w:val="0"/>
        </w:rPr>
      </w:r>
    </w:p>
    <w:p w:rsidR="00000000" w:rsidDel="00000000" w:rsidP="00000000" w:rsidRDefault="00000000" w:rsidRPr="00000000" w14:paraId="0000015A">
      <w:pPr>
        <w:pStyle w:val="Heading3"/>
        <w:spacing w:after="281" w:before="281" w:lineRule="auto"/>
        <w:rPr>
          <w:rFonts w:ascii="Consolas" w:cs="Consolas" w:eastAsia="Consolas" w:hAnsi="Consolas"/>
          <w:b w:val="1"/>
          <w:bCs w:val="1"/>
          <w:sz w:val="28"/>
          <w:szCs w:val="28"/>
        </w:rPr>
      </w:pPr>
      <w:bookmarkStart w:colFirst="0" w:colLast="0" w:name="_heading=h.uz5djhp8egse" w:id="29"/>
      <w:bookmarkEnd w:id="29"/>
      <w:r w:rsidDel="00000000" w:rsidR="00000000" w:rsidRPr="00000000">
        <w:rPr>
          <w:rFonts w:ascii="Consolas" w:cs="Consolas" w:eastAsia="Consolas" w:hAnsi="Consolas"/>
          <w:b w:val="1"/>
          <w:bCs w:val="1"/>
          <w:sz w:val="28"/>
          <w:szCs w:val="28"/>
          <w:rtl w:val="0"/>
        </w:rPr>
        <w:t xml:space="preserve">POST /v1/oracles/attest</w:t>
      </w:r>
    </w:p>
    <w:p w:rsidR="00000000" w:rsidDel="00000000" w:rsidP="00000000" w:rsidRDefault="00000000" w:rsidRPr="00000000" w14:paraId="0000015B">
      <w:pPr>
        <w:spacing w:after="240" w:before="240" w:lineRule="auto"/>
        <w:rPr>
          <w:rFonts w:ascii="Calibri" w:cs="Calibri" w:eastAsia="Calibri" w:hAnsi="Calibri"/>
          <w:b w:val="1"/>
          <w:bCs w:val="1"/>
          <w:sz w:val="20"/>
          <w:szCs w:val="20"/>
        </w:rPr>
      </w:pPr>
      <w:r w:rsidDel="00000000" w:rsidR="00000000" w:rsidRPr="00000000">
        <w:rPr>
          <w:b w:val="1"/>
          <w:bCs w:val="1"/>
          <w:rtl w:val="0"/>
        </w:rPr>
        <w:t xml:space="preserve">Description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The</w:t>
      </w:r>
      <w:r w:rsidDel="00000000" w:rsidR="00000000" w:rsidRPr="00000000">
        <w:rPr>
          <w:rtl w:val="0"/>
        </w:rPr>
        <w:t xml:space="preserve"> oracle publishes a hash signed attestation for evidence</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15C">
      <w:pPr>
        <w:spacing w:after="240" w:befor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p>
    <w:p w:rsidR="00000000" w:rsidDel="00000000" w:rsidP="00000000" w:rsidRDefault="00000000" w:rsidRPr="00000000" w14:paraId="0000015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5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"attestorId"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"oracle_01"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5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"proposalId"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"ms_01"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6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"evidenceHash"</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"sha256:..."</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6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"signature"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"base64-sig"</w:t>
      </w:r>
      <w:r w:rsidDel="00000000" w:rsidR="00000000" w:rsidRPr="00000000">
        <w:rPr>
          <w:rtl w:val="0"/>
        </w:rPr>
      </w:r>
    </w:p>
    <w:p w:rsidR="00000000" w:rsidDel="00000000" w:rsidP="00000000" w:rsidRDefault="00000000" w:rsidRPr="00000000" w14:paraId="00000162">
      <w:pPr>
        <w:shd w:fill="ffffff" w:val="clear"/>
        <w:spacing w:after="0" w:before="0" w:line="270" w:lineRule="auto"/>
        <w:rPr/>
      </w:pPr>
      <w:r w:rsidDel="00000000" w:rsidR="00000000" w:rsidRPr="00000000">
        <w:rPr>
          <w:rFonts w:ascii="Courier New" w:cs="Courier New" w:eastAsia="Courier New" w:hAnsi="Courier New"/>
          <w:b w:val="0"/>
          <w:bCs w:val="0"/>
          <w:color w:val="a31515"/>
          <w:sz w:val="18"/>
          <w:szCs w:val="18"/>
          <w:rtl w:val="0"/>
        </w:rPr>
        <w:t xml:space="preserve">    "Date"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"2025-10-15 00:00:00"</w:t>
      </w:r>
      <w:r w:rsidDel="00000000" w:rsidR="00000000" w:rsidRPr="00000000">
        <w:rPr>
          <w:rtl w:val="0"/>
        </w:rPr>
      </w:r>
    </w:p>
    <w:p w:rsidR="00000000" w:rsidDel="00000000" w:rsidP="00000000" w:rsidRDefault="00000000" w:rsidRPr="00000000" w14:paraId="0000016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Fonts w:ascii="Calibri" w:cs="Calibri" w:eastAsia="Calibri" w:hAnsi="Calibri"/>
          <w:sz w:val="20"/>
          <w:szCs w:val="20"/>
          <w:rtl w:val="0"/>
        </w:rPr>
        <w:t xml:space="preserve">Response</w:t>
      </w:r>
      <w:r w:rsidDel="00000000" w:rsidR="00000000" w:rsidRPr="00000000">
        <w:rPr>
          <w:rtl w:val="0"/>
        </w:rPr>
      </w:r>
    </w:p>
    <w:p w:rsidR="00000000" w:rsidDel="00000000" w:rsidP="00000000" w:rsidRDefault="00000000" w:rsidRPr="00000000" w14:paraId="0000016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6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"attestationId"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"att_400"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67">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"verified"</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68">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"verifiedBy"</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"oracle_01"</w:t>
      </w:r>
      <w:r w:rsidDel="00000000" w:rsidR="00000000" w:rsidRPr="00000000">
        <w:rPr>
          <w:rtl w:val="0"/>
        </w:rPr>
      </w:r>
    </w:p>
    <w:p w:rsidR="00000000" w:rsidDel="00000000" w:rsidP="00000000" w:rsidRDefault="00000000" w:rsidRPr="00000000" w14:paraId="00000169">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6A">
      <w:pPr>
        <w:pStyle w:val="Heading3"/>
        <w:spacing w:after="281" w:before="281" w:lineRule="auto"/>
        <w:rPr>
          <w:rFonts w:ascii="Consolas" w:cs="Consolas" w:eastAsia="Consolas" w:hAnsi="Consolas"/>
          <w:b w:val="1"/>
          <w:bCs w:val="1"/>
          <w:sz w:val="28"/>
          <w:szCs w:val="28"/>
        </w:rPr>
      </w:pPr>
      <w:bookmarkStart w:colFirst="0" w:colLast="0" w:name="_heading=h.4ivp5rrd2zh" w:id="30"/>
      <w:bookmarkEnd w:id="30"/>
      <w:r w:rsidDel="00000000" w:rsidR="00000000" w:rsidRPr="00000000">
        <w:rPr>
          <w:rFonts w:ascii="Consolas" w:cs="Consolas" w:eastAsia="Consolas" w:hAnsi="Consolas"/>
          <w:b w:val="1"/>
          <w:bCs w:val="1"/>
          <w:sz w:val="28"/>
          <w:szCs w:val="28"/>
          <w:rtl w:val="0"/>
        </w:rPr>
        <w:t xml:space="preserve">GET /v1/milestones/{milestoneId}/attestations</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Description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tl w:val="0"/>
        </w:rPr>
        <w:t xml:space="preserve">Attestation list</w:t>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Response</w:t>
      </w:r>
      <w:r w:rsidDel="00000000" w:rsidR="00000000" w:rsidRPr="00000000">
        <w:rPr>
          <w:rtl w:val="0"/>
        </w:rPr>
      </w:r>
    </w:p>
    <w:p w:rsidR="00000000" w:rsidDel="00000000" w:rsidP="00000000" w:rsidRDefault="00000000" w:rsidRPr="00000000" w14:paraId="0000016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6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"milestoneId"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"ms_01"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6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"attestations"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6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7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"attestationId"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"att_400"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7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"attestorId"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"oracle_01"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7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"verifiedAt"</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"2025-09-10T12:00:00Z"</w:t>
      </w:r>
      <w:r w:rsidDel="00000000" w:rsidR="00000000" w:rsidRPr="00000000">
        <w:rPr>
          <w:rtl w:val="0"/>
        </w:rPr>
      </w:r>
    </w:p>
    <w:p w:rsidR="00000000" w:rsidDel="00000000" w:rsidP="00000000" w:rsidRDefault="00000000" w:rsidRPr="00000000" w14:paraId="0000017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7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7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76">
      <w:pPr>
        <w:pStyle w:val="Heading3"/>
        <w:rPr>
          <w:rFonts w:ascii="Calibri" w:cs="Calibri" w:eastAsia="Calibri" w:hAnsi="Calibri"/>
          <w:b w:val="1"/>
          <w:bCs w:val="1"/>
          <w:sz w:val="28"/>
          <w:szCs w:val="28"/>
        </w:rPr>
      </w:pPr>
      <w:bookmarkStart w:colFirst="0" w:colLast="0" w:name="_heading=h.ievm6penj63f" w:id="31"/>
      <w:bookmarkEnd w:id="31"/>
      <w:r w:rsidDel="00000000" w:rsidR="00000000" w:rsidRPr="00000000">
        <w:rPr>
          <w:b w:val="1"/>
          <w:bCs w:val="1"/>
          <w:sz w:val="28"/>
          <w:szCs w:val="28"/>
          <w:rtl w:val="0"/>
        </w:rPr>
        <w:t xml:space="preserve">disbursements flow</w:t>
      </w:r>
      <w:r w:rsidDel="00000000" w:rsidR="00000000" w:rsidRPr="00000000">
        <w:rPr>
          <w:rtl w:val="0"/>
        </w:rPr>
      </w:r>
    </w:p>
    <w:p w:rsidR="00000000" w:rsidDel="00000000" w:rsidP="00000000" w:rsidRDefault="00000000" w:rsidRPr="00000000" w14:paraId="00000177">
      <w:pPr>
        <w:pStyle w:val="Heading3"/>
        <w:spacing w:after="281" w:before="281" w:lineRule="auto"/>
        <w:rPr>
          <w:rFonts w:ascii="Consolas" w:cs="Consolas" w:eastAsia="Consolas" w:hAnsi="Consolas"/>
          <w:b w:val="1"/>
          <w:bCs w:val="1"/>
          <w:sz w:val="28"/>
          <w:szCs w:val="28"/>
        </w:rPr>
      </w:pPr>
      <w:bookmarkStart w:colFirst="0" w:colLast="0" w:name="_heading=h.2w175mm9xsuv" w:id="32"/>
      <w:bookmarkEnd w:id="32"/>
      <w:r w:rsidDel="00000000" w:rsidR="00000000" w:rsidRPr="00000000">
        <w:rPr>
          <w:rFonts w:ascii="Consolas" w:cs="Consolas" w:eastAsia="Consolas" w:hAnsi="Consolas"/>
          <w:b w:val="1"/>
          <w:bCs w:val="1"/>
          <w:sz w:val="28"/>
          <w:szCs w:val="28"/>
          <w:rtl w:val="0"/>
        </w:rPr>
        <w:t xml:space="preserve">POST /v1/disbursements/request</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Description</w:t>
      </w:r>
      <w:r w:rsidDel="00000000" w:rsidR="00000000" w:rsidRPr="00000000">
        <w:rPr>
          <w:i w:val="1"/>
          <w:iCs w:val="1"/>
          <w:rtl w:val="0"/>
        </w:rPr>
        <w:t xml:space="preserve">:</w:t>
      </w:r>
      <w:r w:rsidDel="00000000" w:rsidR="00000000" w:rsidRPr="00000000">
        <w:rPr>
          <w:rtl w:val="0"/>
        </w:rPr>
        <w:t xml:space="preserve"> Requests a fund disbursement after a proposal passes and an oracle attests the milestone. Requires </w:t>
      </w:r>
      <w:r w:rsidDel="00000000" w:rsidR="00000000" w:rsidRPr="00000000">
        <w:rPr>
          <w:rFonts w:ascii="Roboto Mono" w:cs="Roboto Mono" w:eastAsia="Roboto Mono" w:hAnsi="Roboto Mono"/>
          <w:color w:val="188038"/>
          <w:rtl w:val="0"/>
        </w:rPr>
        <w:t xml:space="preserve">X-Idempotency-Key</w:t>
      </w:r>
      <w:r w:rsidDel="00000000" w:rsidR="00000000" w:rsidRPr="00000000">
        <w:rPr>
          <w:rtl w:val="0"/>
        </w:rPr>
        <w:t xml:space="preserve">.</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r w:rsidDel="00000000" w:rsidR="00000000" w:rsidRPr="00000000">
        <w:rPr>
          <w:rtl w:val="0"/>
        </w:rPr>
      </w:r>
    </w:p>
    <w:p w:rsidR="00000000" w:rsidDel="00000000" w:rsidP="00000000" w:rsidRDefault="00000000" w:rsidRPr="00000000" w14:paraId="00000179">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7A">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"proposalId"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"prop_200"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7B">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"milestoneId"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"ms_01"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7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"requestedByUid"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"admin_001"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7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"amountUsdc"</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500.00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7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"idempotencyKey"</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"uuid-req-1234",</w:t>
      </w:r>
      <w:r w:rsidDel="00000000" w:rsidR="00000000" w:rsidRPr="00000000">
        <w:rPr>
          <w:rtl w:val="0"/>
        </w:rPr>
      </w:r>
    </w:p>
    <w:p w:rsidR="00000000" w:rsidDel="00000000" w:rsidP="00000000" w:rsidRDefault="00000000" w:rsidRPr="00000000" w14:paraId="0000017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"RequestedDate"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"2025-09-10T12:00:00Z"</w:t>
      </w:r>
      <w:r w:rsidDel="00000000" w:rsidR="00000000" w:rsidRPr="00000000">
        <w:rPr>
          <w:rtl w:val="0"/>
        </w:rPr>
      </w:r>
    </w:p>
    <w:p w:rsidR="00000000" w:rsidDel="00000000" w:rsidP="00000000" w:rsidRDefault="00000000" w:rsidRPr="00000000" w14:paraId="00000180">
      <w:pPr>
        <w:shd w:fill="ffffff" w:val="clear"/>
        <w:spacing w:after="0" w:before="0" w:line="270" w:lineRule="auto"/>
        <w:rPr>
          <w:rFonts w:ascii="Courier New" w:cs="Courier New" w:eastAsia="Courier New" w:hAnsi="Courier New"/>
          <w:b w:val="0"/>
          <w:bCs w:val="0"/>
          <w:color w:val="0451a5"/>
          <w:sz w:val="18"/>
          <w:szCs w:val="18"/>
        </w:rPr>
      </w:pPr>
      <w:r w:rsidDel="00000000" w:rsidR="00000000" w:rsidRPr="00000000">
        <w:rPr>
          <w:rtl w:val="0"/>
        </w:rPr>
      </w:r>
    </w:p>
    <w:p w:rsidR="00000000" w:rsidDel="00000000" w:rsidP="00000000" w:rsidRDefault="00000000" w:rsidRPr="00000000" w14:paraId="0000018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Fonts w:ascii="Calibri" w:cs="Calibri" w:eastAsia="Calibri" w:hAnsi="Calibri"/>
          <w:sz w:val="20"/>
          <w:szCs w:val="20"/>
          <w:rtl w:val="0"/>
        </w:rPr>
        <w:t xml:space="preserve">Response</w:t>
      </w:r>
      <w:r w:rsidDel="00000000" w:rsidR="00000000" w:rsidRPr="00000000">
        <w:rPr>
          <w:rtl w:val="0"/>
        </w:rPr>
      </w:r>
    </w:p>
    <w:p w:rsidR="00000000" w:rsidDel="00000000" w:rsidP="00000000" w:rsidRDefault="00000000" w:rsidRPr="00000000" w14:paraId="0000018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8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"disbursementRequestId"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"dreq_800"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8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"pending_attestation_check"</w:t>
      </w:r>
      <w:r w:rsidDel="00000000" w:rsidR="00000000" w:rsidRPr="00000000">
        <w:rPr>
          <w:rtl w:val="0"/>
        </w:rPr>
      </w:r>
    </w:p>
    <w:p w:rsidR="00000000" w:rsidDel="00000000" w:rsidP="00000000" w:rsidRDefault="00000000" w:rsidRPr="00000000" w14:paraId="0000018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tl w:val="0"/>
        </w:rPr>
      </w:r>
    </w:p>
    <w:p w:rsidR="00000000" w:rsidDel="00000000" w:rsidP="00000000" w:rsidRDefault="00000000" w:rsidRPr="00000000" w14:paraId="00000189">
      <w:pPr>
        <w:pStyle w:val="Heading3"/>
        <w:spacing w:after="281" w:before="281" w:lineRule="auto"/>
        <w:rPr>
          <w:rFonts w:ascii="Consolas" w:cs="Consolas" w:eastAsia="Consolas" w:hAnsi="Consolas"/>
          <w:b w:val="1"/>
          <w:bCs w:val="1"/>
          <w:sz w:val="28"/>
          <w:szCs w:val="28"/>
        </w:rPr>
      </w:pPr>
      <w:bookmarkStart w:colFirst="0" w:colLast="0" w:name="_heading=h.6v7d702xcb2u" w:id="33"/>
      <w:bookmarkEnd w:id="33"/>
      <w:r w:rsidDel="00000000" w:rsidR="00000000" w:rsidRPr="00000000">
        <w:rPr>
          <w:rFonts w:ascii="Consolas" w:cs="Consolas" w:eastAsia="Consolas" w:hAnsi="Consolas"/>
          <w:b w:val="1"/>
          <w:bCs w:val="1"/>
          <w:sz w:val="28"/>
          <w:szCs w:val="28"/>
          <w:rtl w:val="0"/>
        </w:rPr>
        <w:t xml:space="preserve">POST /v1/disbursements/{disbursementRequestId}/execute</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Description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tl w:val="0"/>
        </w:rPr>
        <w:t xml:space="preserve">Execute  funds delivery</w:t>
      </w:r>
      <w:r w:rsidDel="00000000" w:rsidR="00000000" w:rsidRPr="00000000">
        <w:rPr>
          <w:rFonts w:ascii="Calibri" w:cs="Calibri" w:eastAsia="Calibri" w:hAnsi="Calibri"/>
          <w:sz w:val="20"/>
          <w:szCs w:val="20"/>
          <w:rtl w:val="0"/>
        </w:rPr>
        <w:t xml:space="preserve"> (intern</w:t>
      </w:r>
      <w:r w:rsidDel="00000000" w:rsidR="00000000" w:rsidRPr="00000000">
        <w:rPr>
          <w:rtl w:val="0"/>
        </w:rPr>
        <w:t xml:space="preserve">al</w:t>
      </w:r>
      <w:r w:rsidDel="00000000" w:rsidR="00000000" w:rsidRPr="00000000">
        <w:rPr>
          <w:rFonts w:ascii="Calibri" w:cs="Calibri" w:eastAsia="Calibri" w:hAnsi="Calibri"/>
          <w:sz w:val="20"/>
          <w:szCs w:val="20"/>
          <w:rtl w:val="0"/>
        </w:rPr>
        <w:t xml:space="preserve">, multisig/HSM).</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r w:rsidDel="00000000" w:rsidR="00000000" w:rsidRPr="00000000">
        <w:rPr>
          <w:rtl w:val="0"/>
        </w:rPr>
      </w:r>
    </w:p>
    <w:p w:rsidR="00000000" w:rsidDel="00000000" w:rsidP="00000000" w:rsidRDefault="00000000" w:rsidRPr="00000000" w14:paraId="0000018B">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8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"executedBy"</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"operator_001"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8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"multisigSignatures"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8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"sig1"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8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"sig2"</w:t>
      </w:r>
      <w:r w:rsidDel="00000000" w:rsidR="00000000" w:rsidRPr="00000000">
        <w:rPr>
          <w:rtl w:val="0"/>
        </w:rPr>
      </w:r>
    </w:p>
    <w:p w:rsidR="00000000" w:rsidDel="00000000" w:rsidP="00000000" w:rsidRDefault="00000000" w:rsidRPr="00000000" w14:paraId="0000019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9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Fonts w:ascii="Calibri" w:cs="Calibri" w:eastAsia="Calibri" w:hAnsi="Calibri"/>
          <w:sz w:val="20"/>
          <w:szCs w:val="20"/>
          <w:rtl w:val="0"/>
        </w:rPr>
        <w:t xml:space="preserve">Response</w:t>
      </w:r>
      <w:r w:rsidDel="00000000" w:rsidR="00000000" w:rsidRPr="00000000">
        <w:rPr>
          <w:rtl w:val="0"/>
        </w:rPr>
      </w:r>
    </w:p>
    <w:p w:rsidR="00000000" w:rsidDel="00000000" w:rsidP="00000000" w:rsidRDefault="00000000" w:rsidRPr="00000000" w14:paraId="0000019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9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"disbursementId"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"dis_900"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9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"executed"</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9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"onchainTx"</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"tx_hash_0xabc"</w:t>
      </w:r>
      <w:r w:rsidDel="00000000" w:rsidR="00000000" w:rsidRPr="00000000">
        <w:rPr>
          <w:rtl w:val="0"/>
        </w:rPr>
      </w:r>
    </w:p>
    <w:p w:rsidR="00000000" w:rsidDel="00000000" w:rsidP="00000000" w:rsidRDefault="00000000" w:rsidRPr="00000000" w14:paraId="00000197">
      <w:pPr>
        <w:shd w:fill="ffffff" w:val="clear"/>
        <w:spacing w:after="0" w:before="0" w:line="270" w:lineRule="auto"/>
        <w:rPr>
          <w:rFonts w:ascii="Courier New" w:cs="Courier New" w:eastAsia="Courier New" w:hAnsi="Courier New"/>
          <w:sz w:val="18"/>
          <w:szCs w:val="18"/>
        </w:rPr>
      </w:pPr>
      <w:r w:rsidDel="00000000" w:rsidR="00000000" w:rsidRPr="00000000">
        <w:rPr>
          <w:rFonts w:ascii="Courier New" w:cs="Courier New" w:eastAsia="Courier New" w:hAnsi="Courier New"/>
          <w:b w:val="0"/>
          <w:bCs w:val="0"/>
          <w:color w:val="a31515"/>
          <w:sz w:val="18"/>
          <w:szCs w:val="18"/>
          <w:rtl w:val="0"/>
        </w:rPr>
        <w:t xml:space="preserve">    "disbursmentsDate"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i w:val="0"/>
          <w:iCs w:val="0"/>
          <w:smallCaps w:val="0"/>
          <w:strike w:val="0"/>
          <w:color w:val="0451a5"/>
          <w:sz w:val="18"/>
          <w:szCs w:val="18"/>
          <w:u w:val="none"/>
          <w:rtl w:val="0"/>
        </w:rPr>
        <w:t xml:space="preserve">"2025-09-10T12:00:00Z"</w:t>
      </w:r>
      <w:r w:rsidDel="00000000" w:rsidR="00000000" w:rsidRPr="00000000">
        <w:rPr>
          <w:rtl w:val="0"/>
        </w:rPr>
      </w:r>
    </w:p>
    <w:p w:rsidR="00000000" w:rsidDel="00000000" w:rsidP="00000000" w:rsidRDefault="00000000" w:rsidRPr="00000000" w14:paraId="00000198">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99">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pStyle w:val="Heading3"/>
        <w:spacing w:after="281" w:before="281" w:lineRule="auto"/>
        <w:rPr>
          <w:rFonts w:ascii="Consolas" w:cs="Consolas" w:eastAsia="Consolas" w:hAnsi="Consolas"/>
          <w:b w:val="1"/>
          <w:bCs w:val="1"/>
          <w:sz w:val="28"/>
          <w:szCs w:val="28"/>
        </w:rPr>
      </w:pPr>
      <w:bookmarkStart w:colFirst="0" w:colLast="0" w:name="_heading=h.45lz64mvu1fl" w:id="34"/>
      <w:bookmarkEnd w:id="34"/>
      <w:r w:rsidDel="00000000" w:rsidR="00000000" w:rsidRPr="00000000">
        <w:rPr>
          <w:rFonts w:ascii="Consolas" w:cs="Consolas" w:eastAsia="Consolas" w:hAnsi="Consolas"/>
          <w:b w:val="1"/>
          <w:bCs w:val="1"/>
          <w:sz w:val="28"/>
          <w:szCs w:val="28"/>
          <w:rtl w:val="0"/>
        </w:rPr>
        <w:t xml:space="preserve">GET /v1/proposal/{proposalId}/disbursements</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Description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List</w:t>
      </w:r>
      <w:r w:rsidDel="00000000" w:rsidR="00000000" w:rsidRPr="00000000">
        <w:rPr>
          <w:rtl w:val="0"/>
        </w:rPr>
        <w:t xml:space="preserve"> funds disbursements</w:t>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Response</w:t>
      </w:r>
      <w:r w:rsidDel="00000000" w:rsidR="00000000" w:rsidRPr="00000000">
        <w:rPr>
          <w:rtl w:val="0"/>
        </w:rPr>
      </w:r>
    </w:p>
    <w:p w:rsidR="00000000" w:rsidDel="00000000" w:rsidP="00000000" w:rsidRDefault="00000000" w:rsidRPr="00000000" w14:paraId="0000019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9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"proposalId"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"proj_001"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9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"disbursements"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9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A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"disbursementId"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"dis_900"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A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"amountUsdc"</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500.00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A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"executed"</w:t>
      </w:r>
      <w:r w:rsidDel="00000000" w:rsidR="00000000" w:rsidRPr="00000000">
        <w:rPr>
          <w:rtl w:val="0"/>
        </w:rPr>
      </w:r>
    </w:p>
    <w:p w:rsidR="00000000" w:rsidDel="00000000" w:rsidP="00000000" w:rsidRDefault="00000000" w:rsidRPr="00000000" w14:paraId="000001A3">
      <w:pPr>
        <w:shd w:fill="ffffff" w:val="clear"/>
        <w:spacing w:after="0" w:before="0" w:line="270" w:lineRule="auto"/>
        <w:rPr>
          <w:rFonts w:ascii="Courier New" w:cs="Courier New" w:eastAsia="Courier New" w:hAnsi="Courier New"/>
          <w:sz w:val="18"/>
          <w:szCs w:val="18"/>
        </w:rPr>
      </w:pPr>
      <w:r w:rsidDel="00000000" w:rsidR="00000000" w:rsidRPr="00000000">
        <w:rPr>
          <w:rFonts w:ascii="Courier New" w:cs="Courier New" w:eastAsia="Courier New" w:hAnsi="Courier New"/>
          <w:b w:val="0"/>
          <w:bCs w:val="0"/>
          <w:color w:val="a31515"/>
          <w:sz w:val="18"/>
          <w:szCs w:val="18"/>
          <w:rtl w:val="0"/>
        </w:rPr>
        <w:t xml:space="preserve">            "disbursmentsDate"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i w:val="0"/>
          <w:iCs w:val="0"/>
          <w:smallCaps w:val="0"/>
          <w:strike w:val="0"/>
          <w:color w:val="0451a5"/>
          <w:sz w:val="18"/>
          <w:szCs w:val="18"/>
          <w:u w:val="none"/>
          <w:rtl w:val="0"/>
        </w:rPr>
        <w:t xml:space="preserve">"2025-09-10T12:00:00Z"</w:t>
      </w:r>
      <w:r w:rsidDel="00000000" w:rsidR="00000000" w:rsidRPr="00000000">
        <w:rPr>
          <w:rtl w:val="0"/>
        </w:rPr>
      </w:r>
    </w:p>
    <w:p w:rsidR="00000000" w:rsidDel="00000000" w:rsidP="00000000" w:rsidRDefault="00000000" w:rsidRPr="00000000" w14:paraId="000001A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A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A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A7">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tl w:val="0"/>
        </w:rPr>
      </w:r>
    </w:p>
    <w:p w:rsidR="00000000" w:rsidDel="00000000" w:rsidP="00000000" w:rsidRDefault="00000000" w:rsidRPr="00000000" w14:paraId="000001AA">
      <w:pPr>
        <w:pStyle w:val="Heading3"/>
        <w:rPr>
          <w:rFonts w:ascii="Calibri" w:cs="Calibri" w:eastAsia="Calibri" w:hAnsi="Calibri"/>
          <w:b w:val="1"/>
          <w:bCs w:val="1"/>
          <w:sz w:val="28"/>
          <w:szCs w:val="28"/>
        </w:rPr>
      </w:pPr>
      <w:bookmarkStart w:colFirst="0" w:colLast="0" w:name="_heading=h.hyzvxyvl6kqo" w:id="35"/>
      <w:bookmarkEnd w:id="35"/>
      <w:r w:rsidDel="00000000" w:rsidR="00000000" w:rsidRPr="00000000">
        <w:rPr>
          <w:b w:val="1"/>
          <w:bCs w:val="1"/>
          <w:sz w:val="28"/>
          <w:szCs w:val="28"/>
          <w:rtl w:val="0"/>
        </w:rPr>
        <w:t xml:space="preserve">Administration &amp; Community</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Description</w:t>
      </w:r>
      <w:r w:rsidDel="00000000" w:rsidR="00000000" w:rsidRPr="00000000">
        <w:rPr>
          <w:rtl w:val="0"/>
        </w:rPr>
        <w:t xml:space="preserve">: endpoints to manage the users group of a collective investment.</w:t>
      </w:r>
    </w:p>
    <w:p w:rsidR="00000000" w:rsidDel="00000000" w:rsidP="00000000" w:rsidRDefault="00000000" w:rsidRPr="00000000" w14:paraId="000001AC">
      <w:pPr>
        <w:pStyle w:val="Heading3"/>
        <w:spacing w:after="281" w:before="281" w:lineRule="auto"/>
        <w:rPr>
          <w:rFonts w:ascii="Consolas" w:cs="Consolas" w:eastAsia="Consolas" w:hAnsi="Consolas"/>
          <w:b w:val="1"/>
          <w:bCs w:val="1"/>
          <w:sz w:val="28"/>
          <w:szCs w:val="28"/>
        </w:rPr>
      </w:pPr>
      <w:bookmarkStart w:colFirst="0" w:colLast="0" w:name="_heading=h.qsc8az3u49j5" w:id="36"/>
      <w:bookmarkEnd w:id="36"/>
      <w:r w:rsidDel="00000000" w:rsidR="00000000" w:rsidRPr="00000000">
        <w:rPr>
          <w:rFonts w:ascii="Consolas" w:cs="Consolas" w:eastAsia="Consolas" w:hAnsi="Consolas"/>
          <w:b w:val="1"/>
          <w:bCs w:val="1"/>
          <w:sz w:val="28"/>
          <w:szCs w:val="28"/>
          <w:rtl w:val="0"/>
        </w:rPr>
        <w:t xml:space="preserve">POST /v1/communities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Description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Crea</w:t>
      </w:r>
      <w:r w:rsidDel="00000000" w:rsidR="00000000" w:rsidRPr="00000000">
        <w:rPr>
          <w:rtl w:val="0"/>
        </w:rPr>
        <w:t xml:space="preserve">te a community</w:t>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r w:rsidDel="00000000" w:rsidR="00000000" w:rsidRPr="00000000">
        <w:rPr>
          <w:rtl w:val="0"/>
        </w:rPr>
      </w:r>
    </w:p>
    <w:p w:rsidR="00000000" w:rsidDel="00000000" w:rsidP="00000000" w:rsidRDefault="00000000" w:rsidRPr="00000000" w14:paraId="000001AE">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A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"name"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"Remesas para el desarrollo"</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B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"description"</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"Comunidad ubicada en municipio X, desde tamaulipas hasta constitucion"</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B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"adminUserId"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"admin_001"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B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"defaultCurrency"</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"USDC"</w:t>
      </w:r>
      <w:r w:rsidDel="00000000" w:rsidR="00000000" w:rsidRPr="00000000">
        <w:rPr>
          <w:rtl w:val="0"/>
        </w:rPr>
      </w:r>
    </w:p>
    <w:p w:rsidR="00000000" w:rsidDel="00000000" w:rsidP="00000000" w:rsidRDefault="00000000" w:rsidRPr="00000000" w14:paraId="000001B3">
      <w:pPr>
        <w:shd w:fill="ffffff" w:val="clear"/>
        <w:spacing w:after="0" w:before="0" w:line="270" w:lineRule="auto"/>
        <w:rPr>
          <w:rFonts w:ascii="Courier New" w:cs="Courier New" w:eastAsia="Courier New" w:hAnsi="Courier New"/>
          <w:sz w:val="18"/>
          <w:szCs w:val="18"/>
        </w:rPr>
      </w:pPr>
      <w:r w:rsidDel="00000000" w:rsidR="00000000" w:rsidRPr="00000000">
        <w:rPr>
          <w:rFonts w:ascii="Courier New" w:cs="Courier New" w:eastAsia="Courier New" w:hAnsi="Courier New"/>
          <w:b w:val="0"/>
          <w:bCs w:val="0"/>
          <w:color w:val="0451a5"/>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"communityDate"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i w:val="0"/>
          <w:iCs w:val="0"/>
          <w:smallCaps w:val="0"/>
          <w:strike w:val="0"/>
          <w:color w:val="0451a5"/>
          <w:sz w:val="18"/>
          <w:szCs w:val="18"/>
          <w:u w:val="none"/>
          <w:rtl w:val="0"/>
        </w:rPr>
        <w:t xml:space="preserve">"2025-09-10T12:00:00Z"</w:t>
      </w:r>
      <w:r w:rsidDel="00000000" w:rsidR="00000000" w:rsidRPr="00000000">
        <w:rPr>
          <w:rtl w:val="0"/>
        </w:rPr>
      </w:r>
    </w:p>
    <w:p w:rsidR="00000000" w:rsidDel="00000000" w:rsidP="00000000" w:rsidRDefault="00000000" w:rsidRPr="00000000" w14:paraId="000001B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B5">
      <w:pPr>
        <w:shd w:fill="ffffff" w:val="clear"/>
        <w:spacing w:after="0" w:before="0" w:line="27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Response</w:t>
      </w:r>
      <w:r w:rsidDel="00000000" w:rsidR="00000000" w:rsidRPr="00000000">
        <w:rPr>
          <w:rtl w:val="0"/>
        </w:rPr>
        <w:br w:type="textWrapping"/>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B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"communityId"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"community_123"</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B7">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"active"</w:t>
      </w:r>
      <w:r w:rsidDel="00000000" w:rsidR="00000000" w:rsidRPr="00000000">
        <w:rPr>
          <w:rtl w:val="0"/>
        </w:rPr>
      </w:r>
    </w:p>
    <w:p w:rsidR="00000000" w:rsidDel="00000000" w:rsidP="00000000" w:rsidRDefault="00000000" w:rsidRPr="00000000" w14:paraId="000001B8">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B9">
      <w:pPr>
        <w:pStyle w:val="Heading3"/>
        <w:spacing w:after="281" w:before="281" w:lineRule="auto"/>
        <w:rPr>
          <w:rFonts w:ascii="Consolas" w:cs="Consolas" w:eastAsia="Consolas" w:hAnsi="Consolas"/>
          <w:b w:val="1"/>
          <w:bCs w:val="1"/>
          <w:sz w:val="28"/>
          <w:szCs w:val="28"/>
        </w:rPr>
      </w:pPr>
      <w:bookmarkStart w:colFirst="0" w:colLast="0" w:name="_heading=h.jt3xbwmraenu" w:id="37"/>
      <w:bookmarkEnd w:id="37"/>
      <w:r w:rsidDel="00000000" w:rsidR="00000000" w:rsidRPr="00000000">
        <w:rPr>
          <w:rFonts w:ascii="Consolas" w:cs="Consolas" w:eastAsia="Consolas" w:hAnsi="Consolas"/>
          <w:b w:val="1"/>
          <w:bCs w:val="1"/>
          <w:sz w:val="28"/>
          <w:szCs w:val="28"/>
          <w:rtl w:val="0"/>
        </w:rPr>
        <w:t xml:space="preserve">POST /v1/funds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Description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tl w:val="0"/>
        </w:rPr>
        <w:t xml:space="preserve">Create a mutual</w:t>
      </w:r>
      <w:r w:rsidDel="00000000" w:rsidR="00000000" w:rsidRPr="00000000">
        <w:rPr>
          <w:rFonts w:ascii="Calibri" w:cs="Calibri" w:eastAsia="Calibri" w:hAnsi="Calibri"/>
          <w:sz w:val="20"/>
          <w:szCs w:val="20"/>
          <w:rtl w:val="0"/>
        </w:rPr>
        <w:t xml:space="preserve"> fund inside of a community.</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r w:rsidDel="00000000" w:rsidR="00000000" w:rsidRPr="00000000">
        <w:rPr>
          <w:rtl w:val="0"/>
        </w:rPr>
      </w:r>
    </w:p>
    <w:p w:rsidR="00000000" w:rsidDel="00000000" w:rsidP="00000000" w:rsidRDefault="00000000" w:rsidRPr="00000000" w14:paraId="000001BB">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B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"communityId"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"community_123"</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B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"name"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"Proyectos generales"</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B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"tokenModel"</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B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"type"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"fungible"</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C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"decimals"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2</w:t>
      </w:r>
      <w:r w:rsidDel="00000000" w:rsidR="00000000" w:rsidRPr="00000000">
        <w:rPr>
          <w:rtl w:val="0"/>
        </w:rPr>
      </w:r>
    </w:p>
    <w:p w:rsidR="00000000" w:rsidDel="00000000" w:rsidP="00000000" w:rsidRDefault="00000000" w:rsidRPr="00000000" w14:paraId="000001C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C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"governanceModel"</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C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"type"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"SBT"</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C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"quorum"</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0.2</w:t>
      </w:r>
      <w:r w:rsidDel="00000000" w:rsidR="00000000" w:rsidRPr="00000000">
        <w:rPr>
          <w:rtl w:val="0"/>
        </w:rPr>
      </w:r>
    </w:p>
    <w:p w:rsidR="00000000" w:rsidDel="00000000" w:rsidP="00000000" w:rsidRDefault="00000000" w:rsidRPr="00000000" w14:paraId="000001C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C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C7">
      <w:pPr>
        <w:shd w:fill="ffffff" w:val="clear"/>
        <w:spacing w:after="0" w:before="0" w:line="27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Response</w:t>
      </w:r>
      <w:r w:rsidDel="00000000" w:rsidR="00000000" w:rsidRPr="00000000">
        <w:rPr>
          <w:rtl w:val="0"/>
        </w:rPr>
        <w:br w:type="textWrapping"/>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C8">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"fundId"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"fund_01"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C9">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"active"</w:t>
      </w:r>
      <w:r w:rsidDel="00000000" w:rsidR="00000000" w:rsidRPr="00000000">
        <w:rPr>
          <w:rtl w:val="0"/>
        </w:rPr>
      </w:r>
    </w:p>
    <w:p w:rsidR="00000000" w:rsidDel="00000000" w:rsidP="00000000" w:rsidRDefault="00000000" w:rsidRPr="00000000" w14:paraId="000001CA">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CB">
      <w:pPr>
        <w:pStyle w:val="Heading3"/>
        <w:spacing w:after="281" w:before="281" w:lineRule="auto"/>
        <w:rPr>
          <w:rFonts w:ascii="Consolas" w:cs="Consolas" w:eastAsia="Consolas" w:hAnsi="Consolas"/>
          <w:b w:val="1"/>
          <w:bCs w:val="1"/>
          <w:sz w:val="28"/>
          <w:szCs w:val="28"/>
        </w:rPr>
      </w:pPr>
      <w:bookmarkStart w:colFirst="0" w:colLast="0" w:name="_heading=h.mbankzx2h8m" w:id="38"/>
      <w:bookmarkEnd w:id="38"/>
      <w:r w:rsidDel="00000000" w:rsidR="00000000" w:rsidRPr="00000000">
        <w:rPr>
          <w:rFonts w:ascii="Consolas" w:cs="Consolas" w:eastAsia="Consolas" w:hAnsi="Consolas"/>
          <w:b w:val="1"/>
          <w:bCs w:val="1"/>
          <w:sz w:val="28"/>
          <w:szCs w:val="28"/>
          <w:rtl w:val="0"/>
        </w:rPr>
        <w:t xml:space="preserve">POST /v1/communities/{communityId}/invite</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Description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Invit</w:t>
      </w:r>
      <w:r w:rsidDel="00000000" w:rsidR="00000000" w:rsidRPr="00000000">
        <w:rPr>
          <w:rtl w:val="0"/>
        </w:rPr>
        <w:t xml:space="preserve">e a user </w:t>
      </w:r>
      <w:r w:rsidDel="00000000" w:rsidR="00000000" w:rsidRPr="00000000">
        <w:rPr>
          <w:rFonts w:ascii="Calibri" w:cs="Calibri" w:eastAsia="Calibri" w:hAnsi="Calibri"/>
          <w:sz w:val="20"/>
          <w:szCs w:val="20"/>
          <w:rtl w:val="0"/>
        </w:rPr>
        <w:t xml:space="preserve"> (email/QR).</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Request</w:t>
      </w:r>
      <w:r w:rsidDel="00000000" w:rsidR="00000000" w:rsidRPr="00000000">
        <w:rPr>
          <w:rtl w:val="0"/>
        </w:rPr>
      </w:r>
    </w:p>
    <w:p w:rsidR="00000000" w:rsidDel="00000000" w:rsidP="00000000" w:rsidRDefault="00000000" w:rsidRPr="00000000" w14:paraId="000001CD">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C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"email"</w:t>
      </w:r>
      <w:r w:rsidDel="00000000" w:rsidR="00000000" w:rsidRPr="00000000">
        <w:rPr>
          <w:rFonts w:ascii="Courier New" w:cs="Courier New" w:eastAsia="Courier New" w:hAnsi="Courier New"/>
          <w:b w:val="0"/>
          <w:bCs w:val="0"/>
          <w:color w:val="000000"/>
          <w:sz w:val="18"/>
          <w:szCs w:val="18"/>
          <w:rtl w:val="0"/>
        </w:rPr>
        <w:t xml:space="preserve">: </w:t>
      </w:r>
      <w:hyperlink r:id="rId20">
        <w:r w:rsidDel="00000000" w:rsidR="00000000" w:rsidRPr="00000000">
          <w:rPr>
            <w:rFonts w:ascii="Courier New" w:cs="Courier New" w:eastAsia="Courier New" w:hAnsi="Courier New"/>
            <w:b w:val="0"/>
            <w:bCs w:val="0"/>
            <w:color w:val="0000ff"/>
            <w:sz w:val="18"/>
            <w:szCs w:val="18"/>
            <w:u w:val="single"/>
            <w:rtl w:val="0"/>
          </w:rPr>
          <w:t xml:space="preserve">newuser@example.com</w:t>
        </w:r>
      </w:hyperlink>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CF">
      <w:pPr>
        <w:shd w:fill="ffffff" w:val="clear"/>
        <w:spacing w:after="0" w:before="0" w:line="270" w:lineRule="auto"/>
        <w:rPr/>
      </w:pPr>
      <w:r w:rsidDel="00000000" w:rsidR="00000000" w:rsidRPr="00000000">
        <w:rPr>
          <w:rFonts w:ascii="Courier New" w:cs="Courier New" w:eastAsia="Courier New" w:hAnsi="Courier New"/>
          <w:b w:val="0"/>
          <w:bCs w:val="0"/>
          <w:color w:val="a31515"/>
          <w:sz w:val="18"/>
          <w:szCs w:val="18"/>
          <w:rtl w:val="0"/>
        </w:rPr>
        <w:t xml:space="preserve">    "invitedbyId"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"invt_09"</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D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"role"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"member"</w:t>
      </w:r>
      <w:r w:rsidDel="00000000" w:rsidR="00000000" w:rsidRPr="00000000">
        <w:rPr>
          <w:rtl w:val="0"/>
        </w:rPr>
      </w:r>
    </w:p>
    <w:p w:rsidR="00000000" w:rsidDel="00000000" w:rsidP="00000000" w:rsidRDefault="00000000" w:rsidRPr="00000000" w14:paraId="000001D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D2">
      <w:pPr>
        <w:shd w:fill="ffffff" w:val="clear"/>
        <w:spacing w:after="0" w:before="0" w:line="27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Response</w:t>
      </w:r>
      <w:r w:rsidDel="00000000" w:rsidR="00000000" w:rsidRPr="00000000">
        <w:rPr>
          <w:rtl w:val="0"/>
        </w:rPr>
        <w:br w:type="textWrapping"/>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D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"inviteId"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"inv_10"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D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"status"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"sent"</w:t>
      </w:r>
      <w:r w:rsidDel="00000000" w:rsidR="00000000" w:rsidRPr="00000000">
        <w:rPr>
          <w:rtl w:val="0"/>
        </w:rPr>
      </w:r>
    </w:p>
    <w:p w:rsidR="00000000" w:rsidDel="00000000" w:rsidP="00000000" w:rsidRDefault="00000000" w:rsidRPr="00000000" w14:paraId="000001D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shd w:fill="ffffff" w:val="clear"/>
        <w:spacing w:after="0" w:before="0" w:line="270" w:lineRule="auto"/>
        <w:rPr>
          <w:rFonts w:ascii="Courier New" w:cs="Courier New" w:eastAsia="Courier New" w:hAnsi="Courier New"/>
          <w:b w:val="0"/>
          <w:bCs w:val="0"/>
          <w:color w:val="000000"/>
          <w:sz w:val="18"/>
          <w:szCs w:val="18"/>
        </w:rPr>
      </w:pPr>
      <w:r w:rsidDel="00000000" w:rsidR="00000000" w:rsidRPr="00000000">
        <w:rPr>
          <w:rtl w:val="0"/>
        </w:rPr>
      </w:r>
    </w:p>
    <w:p w:rsidR="00000000" w:rsidDel="00000000" w:rsidP="00000000" w:rsidRDefault="00000000" w:rsidRPr="00000000" w14:paraId="000001D8">
      <w:pPr>
        <w:pStyle w:val="Heading2"/>
        <w:spacing w:after="299" w:before="299" w:lineRule="auto"/>
        <w:ind w:left="0" w:firstLine="0"/>
        <w:rPr>
          <w:rFonts w:ascii="Calibri" w:cs="Calibri" w:eastAsia="Calibri" w:hAnsi="Calibri"/>
          <w:b w:val="1"/>
          <w:bCs w:val="1"/>
          <w:sz w:val="36"/>
          <w:szCs w:val="36"/>
        </w:rPr>
      </w:pPr>
      <w:bookmarkStart w:colFirst="0" w:colLast="0" w:name="_heading=h.6bi913ivrpds" w:id="39"/>
      <w:bookmarkEnd w:id="39"/>
      <w:r w:rsidDel="00000000" w:rsidR="00000000" w:rsidRPr="00000000">
        <w:rPr>
          <w:rFonts w:ascii="Calibri" w:cs="Calibri" w:eastAsia="Calibri" w:hAnsi="Calibri"/>
          <w:sz w:val="36"/>
          <w:szCs w:val="36"/>
          <w:rtl w:val="0"/>
        </w:rPr>
        <w:t xml:space="preserve">Reports </w:t>
      </w:r>
      <w:r w:rsidDel="00000000" w:rsidR="00000000" w:rsidRPr="00000000">
        <w:rPr>
          <w:rFonts w:ascii="Calibri" w:cs="Calibri" w:eastAsia="Calibri" w:hAnsi="Calibri"/>
          <w:b w:val="1"/>
          <w:bCs w:val="1"/>
          <w:sz w:val="36"/>
          <w:szCs w:val="36"/>
          <w:rtl w:val="0"/>
        </w:rPr>
        <w:t xml:space="preserve">&amp; Audit</w:t>
      </w:r>
      <w:r w:rsidDel="00000000" w:rsidR="00000000" w:rsidRPr="00000000">
        <w:rPr>
          <w:rFonts w:ascii="Calibri" w:cs="Calibri" w:eastAsia="Calibri" w:hAnsi="Calibri"/>
          <w:sz w:val="36"/>
          <w:szCs w:val="36"/>
          <w:rtl w:val="0"/>
        </w:rPr>
        <w:t xml:space="preserve">s</w:t>
      </w:r>
      <w:r w:rsidDel="00000000" w:rsidR="00000000" w:rsidRPr="00000000">
        <w:rPr>
          <w:rtl w:val="0"/>
        </w:rPr>
      </w:r>
    </w:p>
    <w:p w:rsidR="00000000" w:rsidDel="00000000" w:rsidP="00000000" w:rsidRDefault="00000000" w:rsidRPr="00000000" w14:paraId="000001D9">
      <w:pPr>
        <w:pStyle w:val="Heading3"/>
        <w:spacing w:after="281" w:before="281" w:lineRule="auto"/>
        <w:rPr>
          <w:rFonts w:ascii="Consolas" w:cs="Consolas" w:eastAsia="Consolas" w:hAnsi="Consolas"/>
          <w:b w:val="1"/>
          <w:bCs w:val="1"/>
          <w:sz w:val="28"/>
          <w:szCs w:val="28"/>
        </w:rPr>
      </w:pPr>
      <w:bookmarkStart w:colFirst="0" w:colLast="0" w:name="_heading=h.vk9ptyqusmgf" w:id="40"/>
      <w:bookmarkEnd w:id="40"/>
      <w:r w:rsidDel="00000000" w:rsidR="00000000" w:rsidRPr="00000000">
        <w:rPr>
          <w:rFonts w:ascii="Consolas" w:cs="Consolas" w:eastAsia="Consolas" w:hAnsi="Consolas"/>
          <w:b w:val="1"/>
          <w:bCs w:val="1"/>
          <w:sz w:val="28"/>
          <w:szCs w:val="28"/>
          <w:rtl w:val="0"/>
        </w:rPr>
        <w:t xml:space="preserve">GET /v1/audit/events</w:t>
      </w:r>
    </w:p>
    <w:p w:rsidR="00000000" w:rsidDel="00000000" w:rsidP="00000000" w:rsidRDefault="00000000" w:rsidRPr="00000000" w14:paraId="000001DA">
      <w:pPr>
        <w:shd w:fill="ffffff" w:val="clear"/>
        <w:spacing w:after="0" w:before="0" w:line="270" w:lineRule="auto"/>
        <w:rPr>
          <w:rFonts w:ascii="Calibri" w:cs="Calibri" w:eastAsia="Calibri" w:hAnsi="Calibri"/>
          <w:b w:val="1"/>
          <w:bCs w:val="1"/>
          <w:sz w:val="20"/>
          <w:szCs w:val="20"/>
        </w:rPr>
      </w:pPr>
      <w:r w:rsidDel="00000000" w:rsidR="00000000" w:rsidRPr="00000000">
        <w:rPr>
          <w:b w:val="1"/>
          <w:bCs w:val="1"/>
          <w:rtl w:val="0"/>
        </w:rPr>
        <w:t xml:space="preserve">Description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tl w:val="0"/>
        </w:rPr>
        <w:t xml:space="preserve">Search events for audits </w:t>
      </w:r>
      <w:r w:rsidDel="00000000" w:rsidR="00000000" w:rsidRPr="00000000">
        <w:rPr>
          <w:rFonts w:ascii="Calibri" w:cs="Calibri" w:eastAsia="Calibri" w:hAnsi="Calibri"/>
          <w:sz w:val="20"/>
          <w:szCs w:val="20"/>
          <w:rtl w:val="0"/>
        </w:rPr>
        <w:t xml:space="preserve"> (admin/auditor). Query params: </w:t>
      </w:r>
      <w:r w:rsidDel="00000000" w:rsidR="00000000" w:rsidRPr="00000000">
        <w:rPr>
          <w:rFonts w:ascii="Consolas" w:cs="Consolas" w:eastAsia="Consolas" w:hAnsi="Consolas"/>
          <w:sz w:val="20"/>
          <w:szCs w:val="20"/>
          <w:rtl w:val="0"/>
        </w:rPr>
        <w:t xml:space="preserve">?projectId=proj_001&amp;from=2025-01-01&amp;to=2025-09-30</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Response</w:t>
      </w:r>
      <w:r w:rsidDel="00000000" w:rsidR="00000000" w:rsidRPr="00000000">
        <w:rPr>
          <w:rtl w:val="0"/>
        </w:rPr>
        <w:br w:type="textWrapping"/>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DB">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"events"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D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D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"eventId"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"ev_1"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D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"type"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"mint"</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D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"detail"</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E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"mintId"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"mint_1001"</w:t>
      </w:r>
      <w:r w:rsidDel="00000000" w:rsidR="00000000" w:rsidRPr="00000000">
        <w:rPr>
          <w:rtl w:val="0"/>
        </w:rPr>
      </w:r>
    </w:p>
    <w:p w:rsidR="00000000" w:rsidDel="00000000" w:rsidP="00000000" w:rsidRDefault="00000000" w:rsidRPr="00000000" w14:paraId="000001E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E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"timestamp"</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"2025-09-01T12:00:00Z"</w:t>
      </w:r>
      <w:r w:rsidDel="00000000" w:rsidR="00000000" w:rsidRPr="00000000">
        <w:rPr>
          <w:rtl w:val="0"/>
        </w:rPr>
      </w:r>
    </w:p>
    <w:p w:rsidR="00000000" w:rsidDel="00000000" w:rsidP="00000000" w:rsidRDefault="00000000" w:rsidRPr="00000000" w14:paraId="000001E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E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E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E6">
      <w:pPr>
        <w:pStyle w:val="Heading3"/>
        <w:spacing w:after="281" w:before="281" w:lineRule="auto"/>
        <w:rPr>
          <w:rFonts w:ascii="Consolas" w:cs="Consolas" w:eastAsia="Consolas" w:hAnsi="Consolas"/>
          <w:b w:val="1"/>
          <w:bCs w:val="1"/>
          <w:sz w:val="28"/>
          <w:szCs w:val="28"/>
        </w:rPr>
      </w:pPr>
      <w:bookmarkStart w:colFirst="0" w:colLast="0" w:name="_heading=h.e53lq3g7b48o" w:id="41"/>
      <w:bookmarkEnd w:id="41"/>
      <w:r w:rsidDel="00000000" w:rsidR="00000000" w:rsidRPr="00000000">
        <w:rPr>
          <w:rFonts w:ascii="Consolas" w:cs="Consolas" w:eastAsia="Consolas" w:hAnsi="Consolas"/>
          <w:b w:val="1"/>
          <w:bCs w:val="1"/>
          <w:sz w:val="28"/>
          <w:szCs w:val="28"/>
          <w:rtl w:val="0"/>
        </w:rPr>
        <w:t xml:space="preserve">GET /v1/dashboards/community/{communityId}</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Description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tl w:val="0"/>
        </w:rPr>
        <w:t xml:space="preserve">Transparency public dashboard</w:t>
      </w:r>
      <w:r w:rsidDel="00000000" w:rsidR="00000000" w:rsidRPr="00000000">
        <w:rPr>
          <w:rFonts w:ascii="Calibri" w:cs="Calibri" w:eastAsia="Calibri" w:hAnsi="Calibri"/>
          <w:sz w:val="20"/>
          <w:szCs w:val="20"/>
          <w:rtl w:val="0"/>
        </w:rPr>
        <w:t xml:space="preserve">.</w:t>
      </w:r>
      <w:r w:rsidDel="00000000" w:rsidR="00000000" w:rsidRPr="00000000">
        <w:rPr>
          <w:rtl w:val="0"/>
        </w:rPr>
        <w:br w:type="textWrapp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Response</w:t>
      </w:r>
      <w:r w:rsidDel="00000000" w:rsidR="00000000" w:rsidRPr="00000000">
        <w:rPr>
          <w:rtl w:val="0"/>
        </w:rPr>
      </w:r>
    </w:p>
    <w:p w:rsidR="00000000" w:rsidDel="00000000" w:rsidP="00000000" w:rsidRDefault="00000000" w:rsidRPr="00000000" w14:paraId="000001E8">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E9">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"communityId"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"community_123"</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EA">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"fundsSummary"</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EB">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EC">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"fundId"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"fund_01"</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ED">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"balanceUsdc"</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1250.00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E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"projects"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2</w:t>
      </w:r>
      <w:r w:rsidDel="00000000" w:rsidR="00000000" w:rsidRPr="00000000">
        <w:rPr>
          <w:rtl w:val="0"/>
        </w:rPr>
      </w:r>
    </w:p>
    <w:p w:rsidR="00000000" w:rsidDel="00000000" w:rsidP="00000000" w:rsidRDefault="00000000" w:rsidRPr="00000000" w14:paraId="000001E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F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F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"recentProposals"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F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F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"proposalId"</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"prop_200"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F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"result"</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"approved"</w:t>
      </w:r>
      <w:r w:rsidDel="00000000" w:rsidR="00000000" w:rsidRPr="00000000">
        <w:rPr>
          <w:rtl w:val="0"/>
        </w:rPr>
      </w:r>
    </w:p>
    <w:p w:rsidR="00000000" w:rsidDel="00000000" w:rsidP="00000000" w:rsidRDefault="00000000" w:rsidRPr="00000000" w14:paraId="000001F5">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F6">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1F7">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F8">
      <w:pPr>
        <w:spacing w:after="240" w:befor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9">
      <w:pPr>
        <w:pStyle w:val="Heading2"/>
        <w:spacing w:after="299" w:before="299" w:lineRule="auto"/>
        <w:rPr>
          <w:rFonts w:ascii="Calibri" w:cs="Calibri" w:eastAsia="Calibri" w:hAnsi="Calibri"/>
          <w:b w:val="1"/>
          <w:bCs w:val="1"/>
          <w:sz w:val="36"/>
          <w:szCs w:val="36"/>
        </w:rPr>
      </w:pPr>
      <w:bookmarkStart w:colFirst="0" w:colLast="0" w:name="_heading=h.g4romues8s5l" w:id="42"/>
      <w:bookmarkEnd w:id="42"/>
      <w:r w:rsidDel="00000000" w:rsidR="00000000" w:rsidRPr="00000000">
        <w:rPr>
          <w:rFonts w:ascii="Calibri" w:cs="Calibri" w:eastAsia="Calibri" w:hAnsi="Calibri"/>
          <w:sz w:val="36"/>
          <w:szCs w:val="36"/>
          <w:rtl w:val="0"/>
        </w:rPr>
        <w:t xml:space="preserve">Best practice for</w:t>
      </w:r>
      <w:r w:rsidDel="00000000" w:rsidR="00000000" w:rsidRPr="00000000">
        <w:rPr>
          <w:rFonts w:ascii="Calibri" w:cs="Calibri" w:eastAsia="Calibri" w:hAnsi="Calibri"/>
          <w:b w:val="1"/>
          <w:bCs w:val="1"/>
          <w:sz w:val="36"/>
          <w:szCs w:val="36"/>
          <w:rtl w:val="0"/>
        </w:rPr>
        <w:t xml:space="preserve"> Swagger / OpenAPI</w:t>
      </w:r>
    </w:p>
    <w:p w:rsidR="00000000" w:rsidDel="00000000" w:rsidP="00000000" w:rsidRDefault="00000000" w:rsidRPr="00000000" w14:paraId="000001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64"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Tags: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group by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auth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wallets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remittances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funds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tokens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governance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projects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attestations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admin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reporting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Security scheme: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bearerAuth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(OIDC); </w:t>
      </w:r>
      <w:r w:rsidDel="00000000" w:rsidR="00000000" w:rsidRPr="00000000">
        <w:rPr>
          <w:rtl w:val="0"/>
        </w:rPr>
        <w:t xml:space="preserve">define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scopes.</w:t>
      </w:r>
    </w:p>
    <w:p w:rsidR="00000000" w:rsidDel="00000000" w:rsidP="00000000" w:rsidRDefault="00000000" w:rsidRPr="00000000" w14:paraId="000001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Idempotency: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document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X-Idempotency-Key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components/parameters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64"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Errors </w:t>
      </w:r>
      <w:r w:rsidDel="00000000" w:rsidR="00000000" w:rsidRPr="00000000">
        <w:rPr>
          <w:b w:val="1"/>
          <w:bCs w:val="1"/>
          <w:rtl w:val="0"/>
        </w:rPr>
        <w:t xml:space="preserve">handle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model:</w:t>
      </w:r>
    </w:p>
    <w:p w:rsidR="00000000" w:rsidDel="00000000" w:rsidP="00000000" w:rsidRDefault="00000000" w:rsidRPr="00000000" w14:paraId="000001FE">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1FF">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"error"</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00">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"code"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98658"/>
          <w:sz w:val="18"/>
          <w:szCs w:val="18"/>
          <w:rtl w:val="0"/>
        </w:rPr>
        <w:t xml:space="preserve">400</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201">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"message"</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0451a5"/>
          <w:sz w:val="18"/>
          <w:szCs w:val="18"/>
          <w:rtl w:val="0"/>
        </w:rPr>
        <w:t xml:space="preserve">"Invalid input"</w:t>
      </w: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202">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Fonts w:ascii="Courier New" w:cs="Courier New" w:eastAsia="Courier New" w:hAnsi="Courier New"/>
          <w:b w:val="0"/>
          <w:bCs w:val="0"/>
          <w:color w:val="a31515"/>
          <w:sz w:val="18"/>
          <w:szCs w:val="18"/>
          <w:rtl w:val="0"/>
        </w:rPr>
        <w:t xml:space="preserve">"details"</w:t>
      </w: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03">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04">
      <w:pPr>
        <w:shd w:fill="ffffff" w:val="clear"/>
        <w:spacing w:after="0" w:before="0" w:line="270" w:lineRule="auto"/>
        <w:rPr/>
      </w:pPr>
      <w:r w:rsidDel="00000000" w:rsidR="00000000" w:rsidRPr="00000000">
        <w:rPr>
          <w:rFonts w:ascii="Courier New" w:cs="Courier New" w:eastAsia="Courier New" w:hAnsi="Courier New"/>
          <w:b w:val="0"/>
          <w:bCs w:val="0"/>
          <w:color w:val="000000"/>
          <w:sz w:val="18"/>
          <w:szCs w:val="18"/>
          <w:rtl w:val="0"/>
        </w:rPr>
        <w:t xml:space="preserve">}</w:t>
      </w:r>
      <w:r w:rsidDel="00000000" w:rsidR="00000000" w:rsidRPr="00000000">
        <w:rPr>
          <w:rtl w:val="0"/>
        </w:rPr>
      </w:r>
    </w:p>
    <w:p w:rsidR="00000000" w:rsidDel="00000000" w:rsidP="00000000" w:rsidRDefault="00000000" w:rsidRPr="00000000" w14:paraId="00000205">
      <w:pPr>
        <w:spacing w:after="0" w:before="0" w:lineRule="auto"/>
        <w:rPr>
          <w:rFonts w:ascii="Consolas" w:cs="Consolas" w:eastAsia="Consolas" w:hAnsi="Consolas"/>
          <w:sz w:val="20"/>
          <w:szCs w:val="2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64"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Pagination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limit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cursor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for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 endpoints.</w:t>
      </w:r>
    </w:p>
    <w:p w:rsidR="00000000" w:rsidDel="00000000" w:rsidP="00000000" w:rsidRDefault="00000000" w:rsidRPr="00000000" w14:paraId="000002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Rate limits: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x-rate-limit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vendor extension.</w:t>
      </w:r>
    </w:p>
    <w:p w:rsidR="00000000" w:rsidDel="00000000" w:rsidP="00000000" w:rsidRDefault="00000000" w:rsidRPr="00000000" w14:paraId="000002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64"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Examples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include examples for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request/response </w:t>
      </w:r>
      <w:r w:rsidDel="00000000" w:rsidR="00000000" w:rsidRPr="00000000">
        <w:rPr>
          <w:rtl w:val="0"/>
        </w:rPr>
        <w:t xml:space="preserve">by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examples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in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OpenAPI.</w:t>
      </w:r>
    </w:p>
    <w:p w:rsidR="00000000" w:rsidDel="00000000" w:rsidP="00000000" w:rsidRDefault="00000000" w:rsidRPr="00000000" w14:paraId="00000209">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A">
      <w:pPr>
        <w:pStyle w:val="Heading2"/>
        <w:spacing w:after="299" w:before="299" w:lineRule="auto"/>
        <w:rPr>
          <w:rFonts w:ascii="Calibri" w:cs="Calibri" w:eastAsia="Calibri" w:hAnsi="Calibri"/>
          <w:b w:val="1"/>
          <w:bCs w:val="1"/>
          <w:sz w:val="36"/>
          <w:szCs w:val="36"/>
        </w:rPr>
      </w:pPr>
      <w:bookmarkStart w:colFirst="0" w:colLast="0" w:name="_heading=h.emnqgs49obl8" w:id="43"/>
      <w:bookmarkEnd w:id="43"/>
      <w:r w:rsidDel="00000000" w:rsidR="00000000" w:rsidRPr="00000000">
        <w:rPr>
          <w:rFonts w:ascii="Calibri" w:cs="Calibri" w:eastAsia="Calibri" w:hAnsi="Calibri"/>
          <w:sz w:val="36"/>
          <w:szCs w:val="36"/>
          <w:rtl w:val="0"/>
        </w:rPr>
        <w:t xml:space="preserve">Security &amp; Architecture Guidelines</w:t>
      </w:r>
      <w:r w:rsidDel="00000000" w:rsidR="00000000" w:rsidRPr="00000000">
        <w:rPr>
          <w:rtl w:val="0"/>
        </w:rPr>
      </w:r>
    </w:p>
    <w:p w:rsidR="00000000" w:rsidDel="00000000" w:rsidP="00000000" w:rsidRDefault="00000000" w:rsidRPr="00000000" w14:paraId="0000020B">
      <w:pPr>
        <w:numPr>
          <w:ilvl w:val="0"/>
          <w:numId w:val="9"/>
        </w:numPr>
        <w:spacing w:after="240" w:lineRule="auto"/>
        <w:ind w:left="720" w:hanging="360"/>
        <w:rPr>
          <w:rFonts w:ascii="Calibri" w:cs="Calibri" w:eastAsia="Calibri" w:hAnsi="Calibri"/>
        </w:rPr>
      </w:pPr>
      <w:r w:rsidDel="00000000" w:rsidR="00000000" w:rsidRPr="00000000">
        <w:rPr>
          <w:b w:val="1"/>
          <w:bCs w:val="1"/>
          <w:rtl w:val="0"/>
        </w:rPr>
        <w:t xml:space="preserve">Authentication &amp; Enterprise Identity (OIDC):</w:t>
      </w:r>
      <w:r w:rsidDel="00000000" w:rsidR="00000000" w:rsidRPr="00000000">
        <w:rPr>
          <w:rtl w:val="0"/>
        </w:rPr>
        <w:t xml:space="preserve"> To ensure secure multi-tenant B2B access for NGOs and cooperatives, the architecture utilizes </w:t>
      </w:r>
      <w:r w:rsidDel="00000000" w:rsidR="00000000" w:rsidRPr="00000000">
        <w:rPr>
          <w:b w:val="1"/>
          <w:bCs w:val="1"/>
          <w:rtl w:val="0"/>
        </w:rPr>
        <w:t xml:space="preserve">Firebase Authentication (Google Cloud Identity Platform)</w:t>
      </w:r>
      <w:r w:rsidDel="00000000" w:rsidR="00000000" w:rsidRPr="00000000">
        <w:rPr>
          <w:rtl w:val="0"/>
        </w:rPr>
        <w:t xml:space="preserve"> as our strict OIDC (OpenID Connect) provider. Firebase natively handles the OIDC standard, issuing secure JWTs for tenant sessions, managing MFA, and seamlessly integrating with our GCP-hosted middleware without building custom identity rails. </w:t>
      </w:r>
    </w:p>
    <w:p w:rsidR="00000000" w:rsidDel="00000000" w:rsidP="00000000" w:rsidRDefault="00000000" w:rsidRPr="00000000" w14:paraId="0000020C">
      <w:pPr>
        <w:numPr>
          <w:ilvl w:val="0"/>
          <w:numId w:val="9"/>
        </w:numPr>
        <w:spacing w:after="240" w:lineRule="auto"/>
        <w:ind w:left="720" w:hanging="360"/>
        <w:rPr>
          <w:rFonts w:ascii="Calibri" w:cs="Calibri" w:eastAsia="Calibri" w:hAnsi="Calibri"/>
        </w:rPr>
      </w:pPr>
      <w:r w:rsidDel="00000000" w:rsidR="00000000" w:rsidRPr="00000000">
        <w:rPr>
          <w:b w:val="1"/>
          <w:bCs w:val="1"/>
          <w:rtl w:val="0"/>
        </w:rPr>
        <w:t xml:space="preserve">Key Management:</w:t>
      </w:r>
      <w:r w:rsidDel="00000000" w:rsidR="00000000" w:rsidRPr="00000000">
        <w:rPr>
          <w:rtl w:val="0"/>
        </w:rPr>
        <w:t xml:space="preserve"> Preference for non-custodial wallets via Stellar Wallets Kit; HSM architecture for custodial B2B tenant users.</w:t>
      </w:r>
    </w:p>
    <w:p w:rsidR="00000000" w:rsidDel="00000000" w:rsidP="00000000" w:rsidRDefault="00000000" w:rsidRPr="00000000" w14:paraId="0000020D">
      <w:pPr>
        <w:numPr>
          <w:ilvl w:val="0"/>
          <w:numId w:val="9"/>
        </w:numPr>
        <w:spacing w:after="240" w:lineRule="auto"/>
        <w:ind w:left="720" w:hanging="360"/>
        <w:rPr>
          <w:rFonts w:ascii="Calibri" w:cs="Calibri" w:eastAsia="Calibri" w:hAnsi="Calibri"/>
        </w:rPr>
      </w:pPr>
      <w:r w:rsidDel="00000000" w:rsidR="00000000" w:rsidRPr="00000000">
        <w:rPr>
          <w:b w:val="1"/>
          <w:bCs w:val="1"/>
          <w:rtl w:val="0"/>
        </w:rPr>
        <w:t xml:space="preserve">Hybrid Auditability:</w:t>
      </w:r>
      <w:r w:rsidDel="00000000" w:rsidR="00000000" w:rsidRPr="00000000">
        <w:rPr>
          <w:rtl w:val="0"/>
        </w:rPr>
        <w:t xml:space="preserve"> On-chain events (Soroban) merged with off-chain logs (ElasticSearch) for regulatory reporting.</w:t>
      </w:r>
    </w:p>
    <w:p w:rsidR="00000000" w:rsidDel="00000000" w:rsidP="00000000" w:rsidRDefault="00000000" w:rsidRPr="00000000" w14:paraId="0000020E">
      <w:pPr>
        <w:numPr>
          <w:ilvl w:val="0"/>
          <w:numId w:val="9"/>
        </w:numPr>
        <w:spacing w:after="240" w:lineRule="auto"/>
        <w:ind w:left="720" w:hanging="360"/>
        <w:rPr>
          <w:rFonts w:ascii="Calibri" w:cs="Calibri" w:eastAsia="Calibri" w:hAnsi="Calibri"/>
        </w:rPr>
      </w:pPr>
      <w:r w:rsidDel="00000000" w:rsidR="00000000" w:rsidRPr="00000000">
        <w:rPr>
          <w:b w:val="1"/>
          <w:bCs w:val="1"/>
          <w:rtl w:val="0"/>
        </w:rPr>
        <w:t xml:space="preserve">Encryption:</w:t>
      </w:r>
      <w:r w:rsidDel="00000000" w:rsidR="00000000" w:rsidRPr="00000000">
        <w:rPr>
          <w:rtl w:val="0"/>
        </w:rPr>
        <w:t xml:space="preserve"> TLS in transit and AES-256 at rest for all PII data.</w:t>
      </w:r>
    </w:p>
    <w:p w:rsidR="00000000" w:rsidDel="00000000" w:rsidP="00000000" w:rsidRDefault="00000000" w:rsidRPr="00000000" w14:paraId="0000020F">
      <w:pPr>
        <w:numPr>
          <w:ilvl w:val="0"/>
          <w:numId w:val="9"/>
        </w:numPr>
        <w:spacing w:after="240" w:lineRule="auto"/>
        <w:ind w:left="720" w:hanging="360"/>
        <w:rPr>
          <w:rFonts w:ascii="Calibri" w:cs="Calibri" w:eastAsia="Calibri" w:hAnsi="Calibri"/>
        </w:rPr>
      </w:pPr>
      <w:r w:rsidDel="00000000" w:rsidR="00000000" w:rsidRPr="00000000">
        <w:rPr>
          <w:b w:val="1"/>
          <w:bCs w:val="1"/>
          <w:rtl w:val="0"/>
        </w:rPr>
        <w:t xml:space="preserve">Idempotency:</w:t>
      </w:r>
      <w:r w:rsidDel="00000000" w:rsidR="00000000" w:rsidRPr="00000000">
        <w:rPr>
          <w:rtl w:val="0"/>
        </w:rPr>
        <w:t xml:space="preserve"> Strict enforcement of idempotency keys to prevent double-spending or duplicate token minting during network retries.</w:t>
      </w:r>
      <w:r w:rsidDel="00000000" w:rsidR="00000000" w:rsidRPr="00000000">
        <w:rPr>
          <w:rtl w:val="0"/>
        </w:rPr>
      </w:r>
    </w:p>
    <w:p w:rsidR="00000000" w:rsidDel="00000000" w:rsidP="00000000" w:rsidRDefault="00000000" w:rsidRPr="00000000" w14:paraId="00000210">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1">
      <w:pPr>
        <w:ind w:left="708" w:firstLine="0"/>
        <w:rPr/>
      </w:pPr>
      <w:r w:rsidDel="00000000" w:rsidR="00000000" w:rsidRPr="00000000">
        <w:rPr>
          <w:rtl w:val="0"/>
        </w:rPr>
      </w:r>
    </w:p>
    <w:p w:rsidR="00000000" w:rsidDel="00000000" w:rsidP="00000000" w:rsidRDefault="00000000" w:rsidRPr="00000000" w14:paraId="00000212">
      <w:pPr>
        <w:numPr>
          <w:ilvl w:val="0"/>
          <w:numId w:val="13"/>
        </w:numPr>
        <w:tabs>
          <w:tab w:val="right" w:leader="none" w:pos="9025"/>
        </w:tabs>
        <w:spacing w:before="200" w:line="240" w:lineRule="auto"/>
        <w:ind w:left="720" w:hanging="360"/>
        <w:rPr>
          <w:rFonts w:ascii="Tahoma" w:cs="Tahoma" w:eastAsia="Tahoma" w:hAnsi="Tahoma"/>
          <w:b w:val="1"/>
          <w:bCs w:val="1"/>
          <w:sz w:val="22"/>
          <w:szCs w:val="22"/>
        </w:rPr>
      </w:pPr>
      <w:r w:rsidDel="00000000" w:rsidR="00000000" w:rsidRPr="00000000">
        <w:rPr>
          <w:rFonts w:ascii="Tahoma" w:cs="Tahoma" w:eastAsia="Tahoma" w:hAnsi="Tahoma"/>
          <w:b w:val="1"/>
          <w:bCs w:val="1"/>
          <w:color w:val="00b0f0"/>
          <w:rtl w:val="0"/>
        </w:rPr>
        <w:t xml:space="preserve">Architecture guidelines</w:t>
      </w:r>
      <w:r w:rsidDel="00000000" w:rsidR="00000000" w:rsidRPr="00000000">
        <w:rPr>
          <w:rtl w:val="0"/>
        </w:rPr>
      </w:r>
    </w:p>
    <w:p w:rsidR="00000000" w:rsidDel="00000000" w:rsidP="00000000" w:rsidRDefault="00000000" w:rsidRPr="00000000" w14:paraId="00000213">
      <w:pPr>
        <w:tabs>
          <w:tab w:val="right" w:leader="none" w:pos="9025"/>
        </w:tabs>
        <w:spacing w:before="200" w:line="240" w:lineRule="auto"/>
        <w:rPr>
          <w:rFonts w:ascii="Tahoma" w:cs="Tahoma" w:eastAsia="Tahoma" w:hAnsi="Tahoma"/>
          <w:b w:val="1"/>
          <w:bCs w:val="1"/>
          <w:color w:val="00b0f0"/>
        </w:rPr>
      </w:pPr>
      <w:r w:rsidDel="00000000" w:rsidR="00000000" w:rsidRPr="00000000">
        <w:rPr>
          <w:rtl w:val="0"/>
        </w:rPr>
      </w:r>
    </w:p>
    <w:p w:rsidR="00000000" w:rsidDel="00000000" w:rsidP="00000000" w:rsidRDefault="00000000" w:rsidRPr="00000000" w14:paraId="00000214">
      <w:pPr>
        <w:pStyle w:val="Heading2"/>
        <w:numPr>
          <w:ilvl w:val="1"/>
          <w:numId w:val="13"/>
        </w:numPr>
        <w:ind w:left="720" w:hanging="360"/>
        <w:rPr/>
      </w:pPr>
      <w:bookmarkStart w:colFirst="0" w:colLast="0" w:name="_heading=h.imk7i8te0ny9" w:id="44"/>
      <w:bookmarkEnd w:id="44"/>
      <w:r w:rsidDel="00000000" w:rsidR="00000000" w:rsidRPr="00000000">
        <w:rPr>
          <w:rtl w:val="0"/>
        </w:rPr>
        <w:t xml:space="preserve"> Architecture requirements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ind w:left="720" w:firstLine="0"/>
        <w:rPr/>
      </w:pPr>
      <w:r w:rsidDel="00000000" w:rsidR="00000000" w:rsidRPr="00000000">
        <w:rPr>
          <w:rtl w:val="0"/>
        </w:rPr>
        <w:t xml:space="preserve">The Escala Architecture department seeks to design, develop and implement a series of guidelines and methods for the proper functioning and / or execution of the projects belonging to the strategic plan.  They will provide a timely and important improvement on the solutions required for the organization.</w:t>
      </w:r>
    </w:p>
    <w:p w:rsidR="00000000" w:rsidDel="00000000" w:rsidP="00000000" w:rsidRDefault="00000000" w:rsidRPr="00000000" w14:paraId="00000217">
      <w:pPr>
        <w:ind w:left="720" w:firstLine="0"/>
        <w:rPr/>
      </w:pPr>
      <w:r w:rsidDel="00000000" w:rsidR="00000000" w:rsidRPr="00000000">
        <w:rPr>
          <w:rtl w:val="0"/>
        </w:rPr>
        <w:t xml:space="preserve">Among the guidelines to be required for this project are:</w:t>
      </w:r>
    </w:p>
    <w:p w:rsidR="00000000" w:rsidDel="00000000" w:rsidP="00000000" w:rsidRDefault="00000000" w:rsidRPr="00000000" w14:paraId="00000218">
      <w:pPr>
        <w:numPr>
          <w:ilvl w:val="0"/>
          <w:numId w:val="12"/>
        </w:numPr>
        <w:ind w:left="1440" w:hanging="360"/>
        <w:rPr/>
      </w:pPr>
      <w:r w:rsidDel="00000000" w:rsidR="00000000" w:rsidRPr="00000000">
        <w:rPr>
          <w:rtl w:val="0"/>
        </w:rPr>
        <w:t xml:space="preserve"> Technical documentation of the project.  It must be in the README.md file of the repository.</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numPr>
          <w:ilvl w:val="0"/>
          <w:numId w:val="12"/>
        </w:numPr>
        <w:ind w:left="1440" w:hanging="360"/>
        <w:rPr/>
      </w:pPr>
      <w:r w:rsidDel="00000000" w:rsidR="00000000" w:rsidRPr="00000000">
        <w:rPr>
          <w:rtl w:val="0"/>
        </w:rPr>
        <w:t xml:space="preserve">Service repositories URL (Ex: Swagger).</w:t>
      </w:r>
    </w:p>
    <w:p w:rsidR="00000000" w:rsidDel="00000000" w:rsidP="00000000" w:rsidRDefault="00000000" w:rsidRPr="00000000" w14:paraId="0000021B">
      <w:pPr>
        <w:ind w:left="1440" w:firstLine="0"/>
        <w:rPr/>
      </w:pPr>
      <w:r w:rsidDel="00000000" w:rsidR="00000000" w:rsidRPr="00000000">
        <w:rPr>
          <w:rtl w:val="0"/>
        </w:rPr>
      </w:r>
    </w:p>
    <w:p w:rsidR="00000000" w:rsidDel="00000000" w:rsidP="00000000" w:rsidRDefault="00000000" w:rsidRPr="00000000" w14:paraId="0000021C">
      <w:pPr>
        <w:pStyle w:val="Heading1"/>
        <w:numPr>
          <w:ilvl w:val="0"/>
          <w:numId w:val="13"/>
        </w:numPr>
        <w:ind w:left="720" w:hanging="360"/>
        <w:rPr>
          <w:rFonts w:ascii="Tahoma" w:cs="Tahoma" w:eastAsia="Tahoma" w:hAnsi="Tahoma"/>
          <w:b w:val="1"/>
          <w:bCs w:val="1"/>
          <w:sz w:val="22"/>
          <w:szCs w:val="22"/>
        </w:rPr>
      </w:pPr>
      <w:bookmarkStart w:colFirst="0" w:colLast="0" w:name="_heading=h.vro0kxupl9mm" w:id="45"/>
      <w:bookmarkEnd w:id="45"/>
      <w:r w:rsidDel="00000000" w:rsidR="00000000" w:rsidRPr="00000000">
        <w:rPr>
          <w:rFonts w:ascii="Tahoma" w:cs="Tahoma" w:eastAsia="Tahoma" w:hAnsi="Tahoma"/>
          <w:b w:val="1"/>
          <w:bCs w:val="1"/>
          <w:color w:val="00b0f0"/>
          <w:sz w:val="22"/>
          <w:szCs w:val="22"/>
          <w:rtl w:val="0"/>
        </w:rPr>
        <w:t xml:space="preserve">Confidentiality agreement</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ind w:left="360" w:firstLine="0"/>
        <w:rPr>
          <w:color w:val="000099"/>
          <w:highlight w:val="white"/>
        </w:rPr>
      </w:pPr>
      <w:r w:rsidDel="00000000" w:rsidR="00000000" w:rsidRPr="00000000">
        <w:rPr>
          <w:color w:val="000099"/>
          <w:highlight w:val="white"/>
          <w:rtl w:val="0"/>
        </w:rPr>
        <w:t xml:space="preserve">Through this document it is approved that all the material handled and sent by both parties are transferred voluntarily and with the sole purpose of the construction or modification of business services or any system agreed between the parties.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1"/>
        <w:numPr>
          <w:ilvl w:val="0"/>
          <w:numId w:val="13"/>
        </w:numPr>
        <w:ind w:left="720" w:hanging="360"/>
        <w:rPr>
          <w:rFonts w:ascii="Tahoma" w:cs="Tahoma" w:eastAsia="Tahoma" w:hAnsi="Tahoma"/>
          <w:b w:val="1"/>
          <w:bCs w:val="1"/>
          <w:sz w:val="22"/>
          <w:szCs w:val="22"/>
        </w:rPr>
      </w:pPr>
      <w:bookmarkStart w:colFirst="0" w:colLast="0" w:name="_heading=h.50rx40iryj9w" w:id="46"/>
      <w:bookmarkEnd w:id="46"/>
      <w:r w:rsidDel="00000000" w:rsidR="00000000" w:rsidRPr="00000000">
        <w:rPr>
          <w:rFonts w:ascii="Tahoma" w:cs="Tahoma" w:eastAsia="Tahoma" w:hAnsi="Tahoma"/>
          <w:b w:val="1"/>
          <w:bCs w:val="1"/>
          <w:color w:val="00b0f0"/>
          <w:sz w:val="22"/>
          <w:szCs w:val="22"/>
          <w:rtl w:val="0"/>
        </w:rPr>
        <w:t xml:space="preserve">Glossary / Appendix:</w:t>
      </w:r>
      <w:r w:rsidDel="00000000" w:rsidR="00000000" w:rsidRPr="00000000">
        <w:rPr>
          <w:rtl w:val="0"/>
        </w:rPr>
      </w:r>
    </w:p>
    <w:p w:rsidR="00000000" w:rsidDel="00000000" w:rsidP="00000000" w:rsidRDefault="00000000" w:rsidRPr="00000000" w14:paraId="00000221">
      <w:pPr>
        <w:pStyle w:val="Heading2"/>
        <w:numPr>
          <w:ilvl w:val="1"/>
          <w:numId w:val="13"/>
        </w:numPr>
        <w:ind w:left="720" w:hanging="360"/>
        <w:rPr/>
      </w:pPr>
      <w:bookmarkStart w:colFirst="0" w:colLast="0" w:name="_heading=h.y9ta1ve96mzo" w:id="47"/>
      <w:bookmarkEnd w:id="47"/>
      <w:r w:rsidDel="00000000" w:rsidR="00000000" w:rsidRPr="00000000">
        <w:rPr>
          <w:rtl w:val="0"/>
        </w:rPr>
        <w:t xml:space="preserve">Glossary: </w:t>
      </w:r>
    </w:p>
    <w:p w:rsidR="00000000" w:rsidDel="00000000" w:rsidP="00000000" w:rsidRDefault="00000000" w:rsidRPr="00000000" w14:paraId="00000222">
      <w:pPr>
        <w:pStyle w:val="Heading1"/>
        <w:numPr>
          <w:ilvl w:val="0"/>
          <w:numId w:val="13"/>
        </w:numPr>
        <w:ind w:left="720" w:hanging="360"/>
        <w:rPr>
          <w:rFonts w:ascii="Tahoma" w:cs="Tahoma" w:eastAsia="Tahoma" w:hAnsi="Tahoma"/>
          <w:b w:val="1"/>
          <w:bCs w:val="1"/>
          <w:sz w:val="22"/>
          <w:szCs w:val="22"/>
        </w:rPr>
      </w:pPr>
      <w:bookmarkStart w:colFirst="0" w:colLast="0" w:name="_heading=h.9gbf6wnj8vqe" w:id="48"/>
      <w:bookmarkEnd w:id="48"/>
      <w:r w:rsidDel="00000000" w:rsidR="00000000" w:rsidRPr="00000000">
        <w:rPr>
          <w:rFonts w:ascii="Tahoma" w:cs="Tahoma" w:eastAsia="Tahoma" w:hAnsi="Tahoma"/>
          <w:b w:val="1"/>
          <w:bCs w:val="1"/>
          <w:color w:val="00b0f0"/>
          <w:sz w:val="22"/>
          <w:szCs w:val="22"/>
          <w:rtl w:val="0"/>
        </w:rPr>
        <w:t xml:space="preserve">Annexes </w:t>
      </w:r>
      <w:r w:rsidDel="00000000" w:rsidR="00000000" w:rsidRPr="00000000">
        <w:rPr>
          <w:rtl w:val="0"/>
        </w:rPr>
      </w:r>
    </w:p>
    <w:p w:rsidR="00000000" w:rsidDel="00000000" w:rsidP="00000000" w:rsidRDefault="00000000" w:rsidRPr="00000000" w14:paraId="00000223">
      <w:pPr>
        <w:pStyle w:val="Heading2"/>
        <w:numPr>
          <w:ilvl w:val="1"/>
          <w:numId w:val="13"/>
        </w:numPr>
        <w:ind w:left="720" w:hanging="360"/>
        <w:rPr/>
      </w:pPr>
      <w:bookmarkStart w:colFirst="0" w:colLast="0" w:name="_heading=h.986f1563bjqn" w:id="49"/>
      <w:bookmarkEnd w:id="49"/>
      <w:r w:rsidDel="00000000" w:rsidR="00000000" w:rsidRPr="00000000">
        <w:rPr>
          <w:rtl w:val="0"/>
        </w:rPr>
        <w:t xml:space="preserve"> Annexed 1: </w:t>
      </w:r>
    </w:p>
    <w:p w:rsidR="00000000" w:rsidDel="00000000" w:rsidP="00000000" w:rsidRDefault="00000000" w:rsidRPr="00000000" w14:paraId="00000224">
      <w:pPr>
        <w:ind w:left="708" w:firstLine="0"/>
        <w:rPr>
          <w:color w:val="ff0000"/>
        </w:rPr>
      </w:pPr>
      <w:r w:rsidDel="00000000" w:rsidR="00000000" w:rsidRPr="00000000">
        <w:rPr>
          <w:rtl w:val="0"/>
        </w:rPr>
      </w:r>
    </w:p>
    <w:sectPr>
      <w:headerReference r:id="rId21" w:type="default"/>
      <w:headerReference r:id="rId22" w:type="first"/>
      <w:footerReference r:id="rId23" w:type="default"/>
      <w:footerReference r:id="rId24"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Courier New"/>
  <w:font w:name="Tahoma">
    <w:embedRegular w:fontKey="{00000000-0000-0000-0000-000000000000}" r:id="rId1" w:subsetted="0"/>
    <w:embedBold w:fontKey="{00000000-0000-0000-0000-000000000000}" r:id="rId2" w:subsetted="0"/>
  </w:font>
  <w:font w:name="Century Schoolbook">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Sitka Small"/>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sz w:val="18"/>
        <w:szCs w:val="18"/>
      </w:rPr>
    </w:pPr>
    <w:r w:rsidDel="00000000" w:rsidR="00000000" w:rsidRPr="00000000">
      <w:rPr>
        <w:rtl w:val="0"/>
      </w:rPr>
    </w:r>
  </w:p>
  <w:p w:rsidR="00000000" w:rsidDel="00000000" w:rsidP="00000000" w:rsidRDefault="00000000" w:rsidRPr="00000000" w14:paraId="00000228">
    <w:pPr>
      <w:pBdr>
        <w:top w:space="0" w:sz="0" w:val="nil"/>
        <w:left w:space="0" w:sz="0" w:val="nil"/>
        <w:bottom w:color="000000" w:space="1" w:sz="4" w:val="single"/>
        <w:right w:space="0" w:sz="0" w:val="nil"/>
        <w:between w:space="0" w:sz="0" w:val="nil"/>
      </w:pBdr>
      <w:tabs>
        <w:tab w:val="center" w:leader="none" w:pos="4513"/>
        <w:tab w:val="right" w:leader="none" w:pos="9026"/>
      </w:tabs>
      <w:spacing w:after="0" w:line="240" w:lineRule="auto"/>
      <w:jc w:val="center"/>
      <w:rPr>
        <w:color w:val="000000"/>
        <w:sz w:val="18"/>
        <w:szCs w:val="18"/>
      </w:rPr>
    </w:pPr>
    <w:r w:rsidDel="00000000" w:rsidR="00000000" w:rsidRPr="00000000">
      <w:rPr>
        <w:rtl w:val="0"/>
      </w:rPr>
    </w:r>
  </w:p>
  <w:p w:rsidR="00000000" w:rsidDel="00000000" w:rsidP="00000000" w:rsidRDefault="00000000" w:rsidRPr="00000000" w14:paraId="00000229">
    <w:pPr>
      <w:tabs>
        <w:tab w:val="center" w:leader="none" w:pos="4513"/>
        <w:tab w:val="right" w:leader="none" w:pos="9026"/>
      </w:tabs>
      <w:spacing w:after="0" w:line="240" w:lineRule="auto"/>
      <w:jc w:val="center"/>
      <w:rPr/>
    </w:pPr>
    <w:r w:rsidDel="00000000" w:rsidR="00000000" w:rsidRPr="00000000">
      <w:rPr/>
      <w:drawing>
        <wp:inline distB="0" distT="0" distL="114300" distR="114300">
          <wp:extent cx="1147016" cy="237257"/>
          <wp:effectExtent b="0" l="0" r="0" t="0"/>
          <wp:docPr id="2059555992" name="image4.png"/>
          <a:graphic>
            <a:graphicData uri="http://schemas.openxmlformats.org/drawingml/2006/picture">
              <pic:pic>
                <pic:nvPicPr>
                  <pic:cNvPr id="0" name="image4.png"/>
                  <pic:cNvPicPr preferRelativeResize="0"/>
                </pic:nvPicPr>
                <pic:blipFill>
                  <a:blip r:embed="rId1"/>
                  <a:srcRect b="29315" l="0" r="0" t="29315"/>
                  <a:stretch>
                    <a:fillRect/>
                  </a:stretch>
                </pic:blipFill>
                <pic:spPr>
                  <a:xfrm>
                    <a:off x="0" y="0"/>
                    <a:ext cx="1147016" cy="237257"/>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pBdr>
        <w:top w:space="0" w:sz="0" w:val="nil"/>
        <w:left w:space="0" w:sz="0" w:val="nil"/>
        <w:bottom w:color="000000" w:space="1" w:sz="4" w:val="single"/>
        <w:right w:space="0" w:sz="0" w:val="nil"/>
        <w:between w:space="0" w:sz="0" w:val="nil"/>
      </w:pBdr>
      <w:tabs>
        <w:tab w:val="center" w:leader="none" w:pos="4513"/>
        <w:tab w:val="right" w:leader="none" w:pos="9026"/>
      </w:tabs>
      <w:spacing w:after="0" w:line="240" w:lineRule="auto"/>
      <w:jc w:val="both"/>
      <w:rPr/>
    </w:pPr>
    <w:r w:rsidDel="00000000" w:rsidR="00000000" w:rsidRPr="00000000">
      <w:rPr>
        <w:rFonts w:ascii="Sitka Small" w:cs="Sitka Small" w:eastAsia="Sitka Small" w:hAnsi="Sitka Small"/>
        <w:b w:val="1"/>
        <w:bCs w:val="1"/>
        <w:sz w:val="28"/>
        <w:szCs w:val="28"/>
        <w:rtl w:val="0"/>
      </w:rPr>
      <w:t xml:space="preserve">Architecture Design Doc</w:t>
    </w:r>
    <w:r w:rsidDel="00000000" w:rsidR="00000000" w:rsidRPr="00000000">
      <w:rPr>
        <w:rFonts w:ascii="Sitka Small" w:cs="Sitka Small" w:eastAsia="Sitka Small" w:hAnsi="Sitka Small"/>
        <w:b w:val="1"/>
        <w:bCs w:val="1"/>
        <w:color w:val="000000"/>
        <w:sz w:val="28"/>
        <w:szCs w:val="28"/>
        <w:rtl w:val="0"/>
      </w:rPr>
      <w:t xml:space="preserve">                               </w:t>
    </w:r>
    <w:r w:rsidDel="00000000" w:rsidR="00000000" w:rsidRPr="00000000">
      <w:rPr/>
      <w:drawing>
        <wp:inline distB="0" distT="0" distL="114300" distR="114300">
          <wp:extent cx="1147016" cy="237257"/>
          <wp:effectExtent b="0" l="0" r="0" t="0"/>
          <wp:docPr id="2059555990" name="image3.png"/>
          <a:graphic>
            <a:graphicData uri="http://schemas.openxmlformats.org/drawingml/2006/picture">
              <pic:pic>
                <pic:nvPicPr>
                  <pic:cNvPr id="0" name="image3.png"/>
                  <pic:cNvPicPr preferRelativeResize="0"/>
                </pic:nvPicPr>
                <pic:blipFill>
                  <a:blip r:embed="rId1"/>
                  <a:srcRect b="29315" l="0" r="0" t="29315"/>
                  <a:stretch>
                    <a:fillRect/>
                  </a:stretch>
                </pic:blipFill>
                <pic:spPr>
                  <a:xfrm>
                    <a:off x="0" y="0"/>
                    <a:ext cx="1147016" cy="237257"/>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color w:val="00b0f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720"/>
      </w:pPr>
      <w:rPr/>
    </w:lvl>
    <w:lvl w:ilvl="3">
      <w:start w:val="1"/>
      <w:numFmt w:val="decimal"/>
      <w:lvlText w:val="%1.○.■.%4"/>
      <w:lvlJc w:val="left"/>
      <w:pPr>
        <w:ind w:left="1440" w:hanging="1080"/>
      </w:pPr>
      <w:rPr/>
    </w:lvl>
    <w:lvl w:ilvl="4">
      <w:start w:val="1"/>
      <w:numFmt w:val="decimal"/>
      <w:lvlText w:val="%1.○.■.%4.%5"/>
      <w:lvlJc w:val="left"/>
      <w:pPr>
        <w:ind w:left="1440" w:hanging="1080"/>
      </w:pPr>
      <w:rPr/>
    </w:lvl>
    <w:lvl w:ilvl="5">
      <w:start w:val="1"/>
      <w:numFmt w:val="decimal"/>
      <w:lvlText w:val="%1.○.■.%4.%5.%6"/>
      <w:lvlJc w:val="left"/>
      <w:pPr>
        <w:ind w:left="1800" w:hanging="1440"/>
      </w:pPr>
      <w:rPr/>
    </w:lvl>
    <w:lvl w:ilvl="6">
      <w:start w:val="1"/>
      <w:numFmt w:val="decimal"/>
      <w:lvlText w:val="%1.○.■.%4.%5.%6.%7"/>
      <w:lvlJc w:val="left"/>
      <w:pPr>
        <w:ind w:left="1800" w:hanging="1440"/>
      </w:pPr>
      <w:rPr/>
    </w:lvl>
    <w:lvl w:ilvl="7">
      <w:start w:val="1"/>
      <w:numFmt w:val="decimal"/>
      <w:lvlText w:val="%1.○.■.%4.%5.%6.%7.%8"/>
      <w:lvlJc w:val="left"/>
      <w:pPr>
        <w:ind w:left="2160" w:hanging="1800"/>
      </w:pPr>
      <w:rPr/>
    </w:lvl>
    <w:lvl w:ilvl="8">
      <w:start w:val="1"/>
      <w:numFmt w:val="decimal"/>
      <w:lvlText w:val="%1.○.■.%4.%5.%6.%7.%8.%9"/>
      <w:lvlJc w:val="left"/>
      <w:pPr>
        <w:ind w:left="2160" w:hanging="1800"/>
      </w:pPr>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DO"/>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20" w:line="240" w:lineRule="auto"/>
    </w:pPr>
    <w:rPr>
      <w:color w:val="2e75b5"/>
      <w:sz w:val="32"/>
      <w:szCs w:val="32"/>
    </w:rPr>
  </w:style>
  <w:style w:type="paragraph" w:styleId="Heading2">
    <w:name w:val="heading 2"/>
    <w:basedOn w:val="Normal"/>
    <w:next w:val="Normal"/>
    <w:pPr>
      <w:keepNext w:val="1"/>
      <w:keepLines w:val="1"/>
      <w:spacing w:after="0" w:before="80" w:line="240" w:lineRule="auto"/>
      <w:ind w:left="720" w:hanging="360"/>
    </w:pPr>
    <w:rPr>
      <w:rFonts w:ascii="Tahoma" w:cs="Tahoma" w:eastAsia="Tahoma" w:hAnsi="Tahoma"/>
      <w:b w:val="1"/>
      <w:bCs w:val="1"/>
      <w:color w:val="404040"/>
    </w:rPr>
  </w:style>
  <w:style w:type="paragraph" w:styleId="Heading3">
    <w:name w:val="heading 3"/>
    <w:basedOn w:val="Normal"/>
    <w:next w:val="Normal"/>
    <w:pPr>
      <w:keepNext w:val="1"/>
      <w:keepLines w:val="1"/>
      <w:spacing w:after="0" w:before="40" w:line="240" w:lineRule="auto"/>
    </w:pPr>
    <w:rPr>
      <w:color w:val="44546a"/>
      <w:sz w:val="24"/>
      <w:szCs w:val="24"/>
    </w:rPr>
  </w:style>
  <w:style w:type="paragraph" w:styleId="Heading4">
    <w:name w:val="heading 4"/>
    <w:basedOn w:val="Normal"/>
    <w:next w:val="Normal"/>
    <w:pPr>
      <w:keepNext w:val="1"/>
      <w:keepLines w:val="1"/>
      <w:spacing w:after="0" w:before="40" w:lineRule="auto"/>
    </w:pPr>
    <w:rPr>
      <w:sz w:val="22"/>
      <w:szCs w:val="22"/>
    </w:rPr>
  </w:style>
  <w:style w:type="paragraph" w:styleId="Heading5">
    <w:name w:val="heading 5"/>
    <w:basedOn w:val="Normal"/>
    <w:next w:val="Normal"/>
    <w:pPr>
      <w:keepNext w:val="1"/>
      <w:keepLines w:val="1"/>
      <w:spacing w:after="0" w:before="40" w:lineRule="auto"/>
    </w:pPr>
    <w:rPr>
      <w:color w:val="44546a"/>
      <w:sz w:val="22"/>
      <w:szCs w:val="22"/>
    </w:rPr>
  </w:style>
  <w:style w:type="paragraph" w:styleId="Heading6">
    <w:name w:val="heading 6"/>
    <w:basedOn w:val="Normal"/>
    <w:next w:val="Normal"/>
    <w:pPr>
      <w:keepNext w:val="1"/>
      <w:keepLines w:val="1"/>
      <w:spacing w:after="0" w:before="40" w:lineRule="auto"/>
    </w:pPr>
    <w:rPr>
      <w:i w:val="1"/>
      <w:iCs w:val="1"/>
      <w:color w:val="44546a"/>
      <w:sz w:val="21"/>
      <w:szCs w:val="21"/>
    </w:rPr>
  </w:style>
  <w:style w:type="paragraph" w:styleId="Title">
    <w:name w:val="Title"/>
    <w:basedOn w:val="Normal"/>
    <w:next w:val="Normal"/>
    <w:pPr>
      <w:spacing w:after="0" w:line="240" w:lineRule="auto"/>
    </w:pPr>
    <w:rPr>
      <w:color w:val="5b9bd5"/>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a" w:customStyle="1">
    <w:basedOn w:val="Tablanormal"/>
    <w:tblPr>
      <w:tblStyleRowBandSize w:val="1"/>
      <w:tblStyleColBandSize w:val="1"/>
      <w:tblCellMar>
        <w:left w:w="70.0" w:type="dxa"/>
        <w:right w:w="70.0" w:type="dxa"/>
      </w:tblCellMar>
    </w:tblPr>
  </w:style>
  <w:style w:type="table" w:styleId="a0" w:customStyle="1">
    <w:basedOn w:val="Tablanormal"/>
    <w:tblPr>
      <w:tblStyleRowBandSize w:val="1"/>
      <w:tblStyleColBandSize w:val="1"/>
      <w:tblCellMar>
        <w:left w:w="115.0" w:type="dxa"/>
        <w:right w:w="115.0" w:type="dxa"/>
      </w:tblCellMar>
    </w:tblPr>
  </w:style>
  <w:style w:type="table" w:styleId="a1" w:customStyle="1">
    <w:basedOn w:val="Tablanormal"/>
    <w:tblPr>
      <w:tblStyleRowBandSize w:val="1"/>
      <w:tblStyleColBandSize w:val="1"/>
      <w:tblCellMar>
        <w:left w:w="115.0" w:type="dxa"/>
        <w:right w:w="115.0" w:type="dxa"/>
      </w:tblCellMar>
    </w:tblPr>
  </w:style>
  <w:style w:type="table" w:styleId="a2" w:customStyle="1">
    <w:basedOn w:val="Tablanormal"/>
    <w:tblPr>
      <w:tblStyleRowBandSize w:val="1"/>
      <w:tblStyleColBandSize w:val="1"/>
      <w:tblCellMar>
        <w:left w:w="115.0" w:type="dxa"/>
        <w:right w:w="115.0" w:type="dxa"/>
      </w:tblCellMar>
    </w:tblPr>
  </w:style>
  <w:style w:type="character" w:styleId="Hipervnculo">
    <w:name w:val="Hyperlink"/>
    <w:basedOn w:val="Fuentedeprrafopredeter"/>
    <w:uiPriority w:val="99"/>
    <w:unhideWhenUsed w:val="1"/>
    <w:rPr>
      <w:color w:val="0000ff" w:themeColor="hyperlink"/>
      <w:u w:val="single"/>
    </w:rPr>
  </w:style>
  <w:style w:type="paragraph" w:styleId="TDC1">
    <w:name w:val="toc 1"/>
    <w:basedOn w:val="Normal"/>
    <w:next w:val="Normal"/>
    <w:autoRedefine w:val="1"/>
    <w:uiPriority w:val="39"/>
    <w:unhideWhenUsed w:val="1"/>
    <w:pPr>
      <w:spacing w:after="100"/>
    </w:pPr>
  </w:style>
  <w:style w:type="paragraph" w:styleId="TDC2">
    <w:name w:val="toc 2"/>
    <w:basedOn w:val="Normal"/>
    <w:next w:val="Normal"/>
    <w:autoRedefine w:val="1"/>
    <w:uiPriority w:val="39"/>
    <w:unhideWhenUsed w:val="1"/>
    <w:pPr>
      <w:spacing w:after="100"/>
      <w:ind w:left="220"/>
    </w:pPr>
  </w:style>
  <w:style w:type="table" w:styleId="Tablaconcuadrcula">
    <w:name w:val="Table Grid"/>
    <w:basedOn w:val="Tabla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Prrafodelista">
    <w:name w:val="List Paragraph"/>
    <w:basedOn w:val="Normal"/>
    <w:uiPriority w:val="34"/>
    <w:qFormat w:val="1"/>
    <w:pPr>
      <w:ind w:left="720"/>
      <w:contextualSpacing w:val="1"/>
    </w:pPr>
  </w:style>
  <w:style w:type="paragraph" w:styleId="TOC3">
    <w:name w:val="toc 3"/>
    <w:basedOn w:val="Normal"/>
    <w:next w:val="Normal"/>
    <w:uiPriority w:val="39"/>
    <w:unhideWhenUsed w:val="1"/>
    <w:rsid w:val="3F3D30F8"/>
    <w:pPr>
      <w:spacing w:after="100"/>
      <w:ind w:left="440"/>
    </w:pPr>
  </w:style>
  <w:style w:type="paragraph" w:styleId="TOC4">
    <w:name w:val="toc 4"/>
    <w:basedOn w:val="Normal"/>
    <w:next w:val="Normal"/>
    <w:uiPriority w:val="39"/>
    <w:unhideWhenUsed w:val="1"/>
    <w:rsid w:val="3F3D30F8"/>
    <w:pPr>
      <w:spacing w:after="100"/>
      <w:ind w:left="660"/>
    </w:pPr>
  </w:style>
  <w:style w:type="paragraph" w:styleId="Subtitle">
    <w:name w:val="Subtitle"/>
    <w:basedOn w:val="Normal"/>
    <w:next w:val="Normal"/>
    <w:pPr>
      <w:spacing w:line="240" w:lineRule="auto"/>
    </w:pPr>
    <w:rPr>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newuser@example.com" TargetMode="External"/><Relationship Id="rId11" Type="http://schemas.openxmlformats.org/officeDocument/2006/relationships/image" Target="media/image7.png"/><Relationship Id="rId22" Type="http://schemas.openxmlformats.org/officeDocument/2006/relationships/header" Target="header2.xml"/><Relationship Id="rId10" Type="http://schemas.openxmlformats.org/officeDocument/2006/relationships/hyperlink" Target="https://github.com/escala-dev/collective-investment-api.git" TargetMode="External"/><Relationship Id="rId21" Type="http://schemas.openxmlformats.org/officeDocument/2006/relationships/header" Target="header1.xml"/><Relationship Id="rId13" Type="http://schemas.openxmlformats.org/officeDocument/2006/relationships/image" Target="media/image13.png"/><Relationship Id="rId24" Type="http://schemas.openxmlformats.org/officeDocument/2006/relationships/footer" Target="footer2.xml"/><Relationship Id="rId12" Type="http://schemas.openxmlformats.org/officeDocument/2006/relationships/image" Target="media/image10.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lectiveinvestment.api.escalahq.com/api-docs/" TargetMode="External"/><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CenturySchoolbook-regular.ttf"/><Relationship Id="rId4" Type="http://schemas.openxmlformats.org/officeDocument/2006/relationships/font" Target="fonts/CenturySchoolbook-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enturySchoolbook-italic.ttf"/><Relationship Id="rId6" Type="http://schemas.openxmlformats.org/officeDocument/2006/relationships/font" Target="fonts/CenturySchoolbook-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cW8vIqJ4nEvd9oTEve8k1q3p/w==">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2024-01-31T13:11:00.0000000Z</dcterms:created>
</cp:coreProperties>
</file>